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harts/chart1.xml" ContentType="application/vnd.openxmlformats-officedocument.drawingml.chart+xml"/>
  <Override PartName="/word/drawings/drawing1.xml" ContentType="application/vnd.openxmlformats-officedocument.drawingml.chartshapes+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C5D48C" w14:textId="77777777" w:rsidR="00151FBB" w:rsidRDefault="00151FBB" w:rsidP="002D7116">
      <w:pPr>
        <w:pStyle w:val="BodyText"/>
        <w:spacing w:before="65"/>
        <w:rPr>
          <w:rFonts w:asciiTheme="minorBidi" w:hAnsiTheme="minorBidi" w:cstheme="minorBidi"/>
          <w:spacing w:val="-2"/>
          <w:lang w:val="fr-CA"/>
        </w:rPr>
      </w:pPr>
    </w:p>
    <w:p w14:paraId="56B275E0" w14:textId="479C5E1C" w:rsidR="00151FBB" w:rsidRPr="009912DC" w:rsidRDefault="00151FBB" w:rsidP="002D7116">
      <w:pPr>
        <w:pStyle w:val="BodyText"/>
        <w:spacing w:before="65"/>
        <w:ind w:left="709"/>
        <w:rPr>
          <w:sz w:val="22"/>
          <w:szCs w:val="22"/>
          <w:lang w:val="fr-CA"/>
        </w:rPr>
      </w:pPr>
      <w:r w:rsidRPr="002D7116">
        <w:rPr>
          <w:sz w:val="22"/>
          <w:szCs w:val="22"/>
          <w:lang w:val="fr-CA"/>
        </w:rPr>
        <w:t xml:space="preserve"> </w:t>
      </w:r>
      <w:r w:rsidRPr="009912DC">
        <w:rPr>
          <w:rFonts w:asciiTheme="minorBidi" w:hAnsiTheme="minorBidi" w:cstheme="minorBidi"/>
          <w:noProof/>
          <w:spacing w:val="-2"/>
        </w:rPr>
        <w:drawing>
          <wp:inline distT="0" distB="0" distL="0" distR="0" wp14:anchorId="72676219" wp14:editId="001DD342">
            <wp:extent cx="4857750" cy="247650"/>
            <wp:effectExtent l="0" t="0" r="0" b="0"/>
            <wp:docPr id="125805403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857750" cy="247650"/>
                    </a:xfrm>
                    <a:prstGeom prst="rect">
                      <a:avLst/>
                    </a:prstGeom>
                    <a:noFill/>
                    <a:ln>
                      <a:noFill/>
                    </a:ln>
                  </pic:spPr>
                </pic:pic>
              </a:graphicData>
            </a:graphic>
          </wp:inline>
        </w:drawing>
      </w:r>
    </w:p>
    <w:p w14:paraId="2074834D" w14:textId="77777777" w:rsidR="00151FBB" w:rsidRPr="009912DC" w:rsidRDefault="00151FBB" w:rsidP="00151FBB">
      <w:pPr>
        <w:pStyle w:val="BodyText"/>
        <w:spacing w:before="65"/>
        <w:ind w:left="8280"/>
        <w:rPr>
          <w:rFonts w:asciiTheme="minorBidi" w:hAnsiTheme="minorBidi" w:cstheme="minorBidi"/>
          <w:spacing w:val="-2"/>
          <w:lang w:val="fr-CA"/>
        </w:rPr>
      </w:pPr>
    </w:p>
    <w:p w14:paraId="3F534931" w14:textId="01010DA1" w:rsidR="00C94CBB" w:rsidRPr="009912DC" w:rsidRDefault="00784886" w:rsidP="00151FBB">
      <w:pPr>
        <w:pStyle w:val="BodyText"/>
        <w:spacing w:before="65"/>
        <w:ind w:left="8280"/>
        <w:rPr>
          <w:rFonts w:asciiTheme="minorBidi" w:hAnsiTheme="minorBidi" w:cstheme="minorBidi"/>
          <w:lang w:val="fr-CA"/>
        </w:rPr>
      </w:pPr>
      <w:r w:rsidRPr="009912DC">
        <w:rPr>
          <w:rFonts w:asciiTheme="minorBidi" w:hAnsiTheme="minorBidi" w:cstheme="minorBidi"/>
          <w:spacing w:val="-2"/>
          <w:lang w:val="fr-CA"/>
        </w:rPr>
        <w:t>PNRH-321.</w:t>
      </w:r>
      <w:r w:rsidR="00C50813" w:rsidRPr="009912DC">
        <w:rPr>
          <w:rFonts w:asciiTheme="minorBidi" w:hAnsiTheme="minorBidi" w:cstheme="minorBidi"/>
          <w:spacing w:val="-2"/>
          <w:lang w:val="fr-CA"/>
        </w:rPr>
        <w:t>2</w:t>
      </w:r>
    </w:p>
    <w:p w14:paraId="1E00E79C" w14:textId="3690EAE4" w:rsidR="00C94CBB" w:rsidRPr="009912DC" w:rsidRDefault="5B67AA9A">
      <w:pPr>
        <w:pStyle w:val="BodyText"/>
        <w:spacing w:before="7" w:line="247" w:lineRule="auto"/>
        <w:ind w:left="8280" w:right="661"/>
        <w:rPr>
          <w:rFonts w:asciiTheme="minorBidi" w:hAnsiTheme="minorBidi" w:cstheme="minorBidi"/>
          <w:lang w:val="fr-CA"/>
        </w:rPr>
      </w:pPr>
      <w:r w:rsidRPr="009912DC">
        <w:rPr>
          <w:rFonts w:asciiTheme="minorBidi" w:hAnsiTheme="minorBidi" w:cstheme="minorBidi"/>
          <w:lang w:val="fr-CA"/>
        </w:rPr>
        <w:t>Numéro</w:t>
      </w:r>
      <w:r w:rsidR="00C50813" w:rsidRPr="009912DC">
        <w:rPr>
          <w:rFonts w:asciiTheme="minorBidi" w:hAnsiTheme="minorBidi" w:cstheme="minorBidi"/>
          <w:lang w:val="fr-CA"/>
        </w:rPr>
        <w:t xml:space="preserve"> 1</w:t>
      </w:r>
    </w:p>
    <w:p w14:paraId="25930C8A" w14:textId="1CF10487" w:rsidR="00C94CBB" w:rsidRPr="009912DC" w:rsidRDefault="00DC6486">
      <w:pPr>
        <w:pStyle w:val="BodyText"/>
        <w:spacing w:line="274" w:lineRule="exact"/>
        <w:ind w:left="8280"/>
        <w:rPr>
          <w:rFonts w:asciiTheme="minorBidi" w:hAnsiTheme="minorBidi" w:cstheme="minorBidi"/>
          <w:lang w:val="fr-CA"/>
        </w:rPr>
      </w:pPr>
      <w:r w:rsidRPr="009912DC">
        <w:rPr>
          <w:rFonts w:asciiTheme="minorBidi" w:hAnsiTheme="minorBidi" w:cstheme="minorBidi"/>
          <w:lang w:val="fr-CA"/>
        </w:rPr>
        <w:t xml:space="preserve">Janvier </w:t>
      </w:r>
      <w:r w:rsidR="5B67AA9A" w:rsidRPr="009912DC">
        <w:rPr>
          <w:rFonts w:asciiTheme="minorBidi" w:hAnsiTheme="minorBidi" w:cstheme="minorBidi"/>
          <w:lang w:val="fr-CA"/>
        </w:rPr>
        <w:t>2025</w:t>
      </w:r>
    </w:p>
    <w:p w14:paraId="112A91CC" w14:textId="654777CC" w:rsidR="00C94CBB" w:rsidRPr="009912DC" w:rsidRDefault="00C94CBB">
      <w:pPr>
        <w:pStyle w:val="BodyText"/>
        <w:spacing w:before="61"/>
        <w:rPr>
          <w:rFonts w:asciiTheme="minorBidi" w:hAnsiTheme="minorBidi" w:cstheme="minorBidi"/>
          <w:sz w:val="20"/>
          <w:lang w:val="fr-CA"/>
        </w:rPr>
      </w:pPr>
    </w:p>
    <w:p w14:paraId="672A6659" w14:textId="77777777" w:rsidR="00C94CBB" w:rsidRPr="009912DC" w:rsidRDefault="00C94CBB">
      <w:pPr>
        <w:pStyle w:val="BodyText"/>
        <w:rPr>
          <w:rFonts w:asciiTheme="minorBidi" w:hAnsiTheme="minorBidi" w:cstheme="minorBidi"/>
          <w:lang w:val="fr-CA"/>
        </w:rPr>
      </w:pPr>
    </w:p>
    <w:p w14:paraId="0A37501D" w14:textId="77777777" w:rsidR="00C94CBB" w:rsidRPr="009912DC" w:rsidRDefault="00C94CBB">
      <w:pPr>
        <w:pStyle w:val="BodyText"/>
        <w:rPr>
          <w:rFonts w:asciiTheme="minorBidi" w:hAnsiTheme="minorBidi" w:cstheme="minorBidi"/>
          <w:lang w:val="fr-CA"/>
        </w:rPr>
      </w:pPr>
    </w:p>
    <w:p w14:paraId="5DAB6C7B" w14:textId="77777777" w:rsidR="00C94CBB" w:rsidRPr="009912DC" w:rsidRDefault="00C94CBB">
      <w:pPr>
        <w:pStyle w:val="BodyText"/>
        <w:rPr>
          <w:rFonts w:asciiTheme="minorBidi" w:hAnsiTheme="minorBidi" w:cstheme="minorBidi"/>
          <w:lang w:val="fr-CA"/>
        </w:rPr>
      </w:pPr>
    </w:p>
    <w:p w14:paraId="02EB378F" w14:textId="77777777" w:rsidR="00C94CBB" w:rsidRPr="009912DC" w:rsidRDefault="00C94CBB">
      <w:pPr>
        <w:pStyle w:val="BodyText"/>
        <w:spacing w:before="56"/>
        <w:rPr>
          <w:rFonts w:asciiTheme="minorBidi" w:hAnsiTheme="minorBidi" w:cstheme="minorBidi"/>
          <w:lang w:val="fr-CA"/>
        </w:rPr>
      </w:pPr>
    </w:p>
    <w:p w14:paraId="4BE18233" w14:textId="4BDEF3F8" w:rsidR="00C92F8C" w:rsidRPr="009912DC" w:rsidRDefault="00784886" w:rsidP="00516F45">
      <w:pPr>
        <w:pStyle w:val="BodyText"/>
        <w:spacing w:before="1"/>
        <w:ind w:left="720"/>
        <w:rPr>
          <w:rFonts w:asciiTheme="minorBidi" w:hAnsiTheme="minorBidi" w:cstheme="minorBidi"/>
          <w:lang w:val="fr-CA"/>
        </w:rPr>
      </w:pPr>
      <w:r w:rsidRPr="009912DC">
        <w:rPr>
          <w:rFonts w:asciiTheme="minorBidi" w:hAnsiTheme="minorBidi" w:cstheme="minorBidi"/>
          <w:spacing w:val="-2"/>
          <w:lang w:val="fr-CA"/>
        </w:rPr>
        <w:t xml:space="preserve">Gestion </w:t>
      </w:r>
      <w:r w:rsidRPr="009912DC">
        <w:rPr>
          <w:rFonts w:asciiTheme="minorBidi" w:hAnsiTheme="minorBidi" w:cstheme="minorBidi"/>
          <w:lang w:val="fr-CA"/>
        </w:rPr>
        <w:t>du spectre</w:t>
      </w:r>
      <w:r w:rsidR="00516F45" w:rsidRPr="009912DC">
        <w:rPr>
          <w:rFonts w:asciiTheme="minorBidi" w:hAnsiTheme="minorBidi" w:cstheme="minorBidi"/>
          <w:lang w:val="fr-CA"/>
        </w:rPr>
        <w:t xml:space="preserve"> et télécommunications</w:t>
      </w:r>
    </w:p>
    <w:p w14:paraId="5A39BBE3" w14:textId="77777777" w:rsidR="00C94CBB" w:rsidRPr="009912DC" w:rsidRDefault="00C94CBB" w:rsidP="00F22D95">
      <w:pPr>
        <w:pStyle w:val="BodyText"/>
        <w:spacing w:before="1"/>
        <w:ind w:left="720"/>
        <w:rPr>
          <w:rFonts w:asciiTheme="minorBidi" w:hAnsiTheme="minorBidi" w:cstheme="minorBidi"/>
          <w:lang w:val="fr-CA"/>
        </w:rPr>
      </w:pPr>
    </w:p>
    <w:p w14:paraId="1AD288C8" w14:textId="7CEC61AB" w:rsidR="00C94CBB" w:rsidRPr="009912DC" w:rsidRDefault="00784886" w:rsidP="00516F45">
      <w:pPr>
        <w:pStyle w:val="BodyText"/>
        <w:ind w:left="720"/>
        <w:rPr>
          <w:rFonts w:asciiTheme="minorBidi" w:hAnsiTheme="minorBidi" w:cstheme="minorBidi"/>
          <w:lang w:val="fr-CA"/>
        </w:rPr>
      </w:pPr>
      <w:r w:rsidRPr="009912DC">
        <w:rPr>
          <w:rFonts w:asciiTheme="minorBidi" w:hAnsiTheme="minorBidi" w:cstheme="minorBidi"/>
          <w:spacing w:val="-4"/>
          <w:lang w:val="fr-CA"/>
        </w:rPr>
        <w:t>Plan</w:t>
      </w:r>
      <w:r w:rsidRPr="009912DC">
        <w:rPr>
          <w:rFonts w:asciiTheme="minorBidi" w:hAnsiTheme="minorBidi" w:cstheme="minorBidi"/>
          <w:lang w:val="fr-CA"/>
        </w:rPr>
        <w:t xml:space="preserve"> </w:t>
      </w:r>
      <w:r w:rsidR="00516F45" w:rsidRPr="009912DC">
        <w:rPr>
          <w:rFonts w:asciiTheme="minorBidi" w:hAnsiTheme="minorBidi" w:cstheme="minorBidi"/>
          <w:lang w:val="fr-CA"/>
        </w:rPr>
        <w:t>normalisé de réseaux hertziens</w:t>
      </w:r>
    </w:p>
    <w:p w14:paraId="41C8F396" w14:textId="77777777" w:rsidR="00C94CBB" w:rsidRPr="009912DC" w:rsidRDefault="00C94CBB">
      <w:pPr>
        <w:pStyle w:val="BodyText"/>
        <w:rPr>
          <w:rFonts w:asciiTheme="minorBidi" w:hAnsiTheme="minorBidi" w:cstheme="minorBidi"/>
          <w:lang w:val="fr-CA"/>
        </w:rPr>
      </w:pPr>
    </w:p>
    <w:p w14:paraId="72A3D3EC" w14:textId="77777777" w:rsidR="00C94CBB" w:rsidRPr="009912DC" w:rsidRDefault="00C94CBB">
      <w:pPr>
        <w:pStyle w:val="BodyText"/>
        <w:rPr>
          <w:rFonts w:asciiTheme="minorBidi" w:hAnsiTheme="minorBidi" w:cstheme="minorBidi"/>
          <w:lang w:val="fr-CA"/>
        </w:rPr>
      </w:pPr>
    </w:p>
    <w:p w14:paraId="0D0B940D" w14:textId="77777777" w:rsidR="00C94CBB" w:rsidRPr="009912DC" w:rsidRDefault="00C94CBB">
      <w:pPr>
        <w:pStyle w:val="BodyText"/>
        <w:rPr>
          <w:rFonts w:asciiTheme="minorBidi" w:hAnsiTheme="minorBidi" w:cstheme="minorBidi"/>
          <w:lang w:val="fr-CA"/>
        </w:rPr>
      </w:pPr>
    </w:p>
    <w:p w14:paraId="0E27B00A" w14:textId="77777777" w:rsidR="00C94CBB" w:rsidRPr="009912DC" w:rsidRDefault="00C94CBB">
      <w:pPr>
        <w:pStyle w:val="BodyText"/>
        <w:spacing w:before="65"/>
        <w:rPr>
          <w:rFonts w:asciiTheme="minorBidi" w:hAnsiTheme="minorBidi" w:cstheme="minorBidi"/>
          <w:lang w:val="fr-CA"/>
        </w:rPr>
      </w:pPr>
    </w:p>
    <w:p w14:paraId="3D644561" w14:textId="4B70F2EB" w:rsidR="00C94CBB" w:rsidRPr="009912DC" w:rsidRDefault="004209AF" w:rsidP="004209AF">
      <w:pPr>
        <w:pStyle w:val="Title"/>
        <w:spacing w:line="247" w:lineRule="auto"/>
        <w:rPr>
          <w:rFonts w:asciiTheme="minorBidi" w:hAnsiTheme="minorBidi" w:cstheme="minorBidi"/>
          <w:lang w:val="fr-CA"/>
        </w:rPr>
      </w:pPr>
      <w:r w:rsidRPr="009912DC">
        <w:rPr>
          <w:rFonts w:asciiTheme="minorBidi" w:hAnsiTheme="minorBidi" w:cstheme="minorBidi"/>
          <w:lang w:val="fr-CA"/>
        </w:rPr>
        <w:t xml:space="preserve">Prescriptions </w:t>
      </w:r>
      <w:r w:rsidR="1227B826" w:rsidRPr="009912DC">
        <w:rPr>
          <w:rFonts w:asciiTheme="minorBidi" w:hAnsiTheme="minorBidi" w:cstheme="minorBidi"/>
          <w:lang w:val="fr-CA"/>
        </w:rPr>
        <w:t xml:space="preserve">techniques </w:t>
      </w:r>
      <w:r w:rsidR="00367D45">
        <w:rPr>
          <w:rFonts w:asciiTheme="minorBidi" w:hAnsiTheme="minorBidi" w:cstheme="minorBidi"/>
          <w:lang w:val="fr-CA"/>
        </w:rPr>
        <w:t>relatives aux</w:t>
      </w:r>
      <w:r w:rsidR="1227B826" w:rsidRPr="009912DC">
        <w:rPr>
          <w:rFonts w:asciiTheme="minorBidi" w:hAnsiTheme="minorBidi" w:cstheme="minorBidi"/>
          <w:lang w:val="fr-CA"/>
        </w:rPr>
        <w:t xml:space="preserve"> réseaux hertziens du service fixe en visibilité directe </w:t>
      </w:r>
      <w:r w:rsidR="00BB36BF" w:rsidRPr="009912DC">
        <w:rPr>
          <w:rFonts w:asciiTheme="minorBidi" w:hAnsiTheme="minorBidi" w:cstheme="minorBidi"/>
          <w:lang w:val="fr-CA"/>
        </w:rPr>
        <w:t xml:space="preserve">fonctionnant </w:t>
      </w:r>
      <w:r w:rsidR="1227B826" w:rsidRPr="009912DC">
        <w:rPr>
          <w:rFonts w:asciiTheme="minorBidi" w:hAnsiTheme="minorBidi" w:cstheme="minorBidi"/>
          <w:lang w:val="fr-CA"/>
        </w:rPr>
        <w:t>dans la bande</w:t>
      </w:r>
      <w:r w:rsidR="5B67AA9A" w:rsidRPr="009912DC">
        <w:rPr>
          <w:rFonts w:asciiTheme="minorBidi" w:hAnsiTheme="minorBidi" w:cstheme="minorBidi"/>
          <w:lang w:val="fr-CA"/>
        </w:rPr>
        <w:t xml:space="preserve"> </w:t>
      </w:r>
      <w:r w:rsidR="00BB36BF" w:rsidRPr="009912DC">
        <w:rPr>
          <w:rFonts w:asciiTheme="minorBidi" w:hAnsiTheme="minorBidi" w:cstheme="minorBidi"/>
          <w:lang w:val="fr-CA"/>
        </w:rPr>
        <w:t xml:space="preserve">de </w:t>
      </w:r>
      <w:r w:rsidR="5B67AA9A" w:rsidRPr="009912DC">
        <w:rPr>
          <w:rFonts w:asciiTheme="minorBidi" w:hAnsiTheme="minorBidi" w:cstheme="minorBidi"/>
          <w:lang w:val="fr-CA"/>
        </w:rPr>
        <w:t>21,2</w:t>
      </w:r>
      <w:r w:rsidR="00BB36BF" w:rsidRPr="009912DC">
        <w:rPr>
          <w:rFonts w:asciiTheme="minorBidi" w:hAnsiTheme="minorBidi" w:cstheme="minorBidi"/>
          <w:lang w:val="fr-CA"/>
        </w:rPr>
        <w:t xml:space="preserve"> à </w:t>
      </w:r>
      <w:r w:rsidR="5B67AA9A" w:rsidRPr="009912DC">
        <w:rPr>
          <w:rFonts w:asciiTheme="minorBidi" w:hAnsiTheme="minorBidi" w:cstheme="minorBidi"/>
          <w:lang w:val="fr-CA"/>
        </w:rPr>
        <w:t xml:space="preserve">23,6 </w:t>
      </w:r>
      <w:r w:rsidR="1227B826" w:rsidRPr="009912DC">
        <w:rPr>
          <w:rFonts w:asciiTheme="minorBidi" w:hAnsiTheme="minorBidi" w:cstheme="minorBidi"/>
          <w:lang w:val="fr-CA"/>
        </w:rPr>
        <w:t>GHz</w:t>
      </w:r>
    </w:p>
    <w:p w14:paraId="60061E4C" w14:textId="77777777" w:rsidR="00C94CBB" w:rsidRPr="009912DC" w:rsidRDefault="00C94CBB">
      <w:pPr>
        <w:pStyle w:val="BodyText"/>
        <w:rPr>
          <w:rFonts w:asciiTheme="minorBidi" w:hAnsiTheme="minorBidi" w:cstheme="minorBidi"/>
          <w:b/>
          <w:sz w:val="48"/>
          <w:lang w:val="fr-CA"/>
        </w:rPr>
      </w:pPr>
    </w:p>
    <w:p w14:paraId="44EAFD9C" w14:textId="77777777" w:rsidR="00C94CBB" w:rsidRPr="009912DC" w:rsidRDefault="00C94CBB">
      <w:pPr>
        <w:pStyle w:val="BodyText"/>
        <w:rPr>
          <w:rFonts w:asciiTheme="minorBidi" w:hAnsiTheme="minorBidi" w:cstheme="minorBidi"/>
          <w:b/>
          <w:sz w:val="48"/>
          <w:lang w:val="fr-CA"/>
        </w:rPr>
      </w:pPr>
    </w:p>
    <w:p w14:paraId="4B94D5A5" w14:textId="77777777" w:rsidR="00C94CBB" w:rsidRPr="009912DC" w:rsidRDefault="00C94CBB">
      <w:pPr>
        <w:pStyle w:val="BodyText"/>
        <w:rPr>
          <w:rFonts w:asciiTheme="minorBidi" w:hAnsiTheme="minorBidi" w:cstheme="minorBidi"/>
          <w:b/>
          <w:sz w:val="48"/>
          <w:lang w:val="fr-CA"/>
        </w:rPr>
      </w:pPr>
    </w:p>
    <w:p w14:paraId="3DEEC669" w14:textId="77777777" w:rsidR="00C94CBB" w:rsidRPr="009912DC" w:rsidRDefault="00C94CBB">
      <w:pPr>
        <w:pStyle w:val="BodyText"/>
        <w:rPr>
          <w:rFonts w:asciiTheme="minorBidi" w:hAnsiTheme="minorBidi" w:cstheme="minorBidi"/>
          <w:b/>
          <w:sz w:val="48"/>
          <w:lang w:val="fr-CA"/>
        </w:rPr>
      </w:pPr>
    </w:p>
    <w:p w14:paraId="3656B9AB" w14:textId="77777777" w:rsidR="00C94CBB" w:rsidRPr="009912DC" w:rsidRDefault="00C94CBB">
      <w:pPr>
        <w:pStyle w:val="BodyText"/>
        <w:rPr>
          <w:rFonts w:asciiTheme="minorBidi" w:hAnsiTheme="minorBidi" w:cstheme="minorBidi"/>
          <w:b/>
          <w:sz w:val="48"/>
          <w:lang w:val="fr-CA"/>
        </w:rPr>
      </w:pPr>
    </w:p>
    <w:p w14:paraId="45FB0818" w14:textId="77777777" w:rsidR="00C94CBB" w:rsidRPr="009912DC" w:rsidRDefault="00C94CBB">
      <w:pPr>
        <w:pStyle w:val="BodyText"/>
        <w:rPr>
          <w:rFonts w:asciiTheme="minorBidi" w:hAnsiTheme="minorBidi" w:cstheme="minorBidi"/>
          <w:b/>
          <w:sz w:val="48"/>
          <w:lang w:val="fr-CA"/>
        </w:rPr>
      </w:pPr>
    </w:p>
    <w:p w14:paraId="049F31CB" w14:textId="77777777" w:rsidR="00C94CBB" w:rsidRPr="009912DC" w:rsidRDefault="00C94CBB">
      <w:pPr>
        <w:pStyle w:val="BodyText"/>
        <w:rPr>
          <w:rFonts w:asciiTheme="minorBidi" w:hAnsiTheme="minorBidi" w:cstheme="minorBidi"/>
          <w:b/>
          <w:sz w:val="48"/>
          <w:lang w:val="fr-CA"/>
        </w:rPr>
      </w:pPr>
    </w:p>
    <w:p w14:paraId="741670F5" w14:textId="77777777" w:rsidR="003E3916" w:rsidRPr="009912DC" w:rsidRDefault="003E3916">
      <w:pPr>
        <w:pStyle w:val="BodyText"/>
        <w:rPr>
          <w:rFonts w:asciiTheme="minorBidi" w:hAnsiTheme="minorBidi" w:cstheme="minorBidi"/>
          <w:b/>
          <w:sz w:val="48"/>
          <w:lang w:val="fr-CA"/>
        </w:rPr>
      </w:pPr>
    </w:p>
    <w:p w14:paraId="62486C05" w14:textId="77777777" w:rsidR="00C94CBB" w:rsidRPr="009912DC" w:rsidRDefault="00C94CBB">
      <w:pPr>
        <w:pStyle w:val="BodyText"/>
        <w:spacing w:before="68"/>
        <w:rPr>
          <w:rFonts w:asciiTheme="minorBidi" w:hAnsiTheme="minorBidi" w:cstheme="minorBidi"/>
          <w:b/>
          <w:sz w:val="48"/>
          <w:lang w:val="fr-CA"/>
        </w:rPr>
      </w:pPr>
    </w:p>
    <w:p w14:paraId="4101652C" w14:textId="7E5876F2" w:rsidR="00262412" w:rsidRPr="009912DC" w:rsidRDefault="000860B2" w:rsidP="002D7116">
      <w:pPr>
        <w:pStyle w:val="BodyText"/>
        <w:ind w:left="426"/>
        <w:rPr>
          <w:rFonts w:asciiTheme="minorBidi" w:hAnsiTheme="minorBidi" w:cstheme="minorBidi"/>
          <w:lang w:val="fr-CA"/>
        </w:rPr>
        <w:sectPr w:rsidR="00262412" w:rsidRPr="009912DC">
          <w:type w:val="continuous"/>
          <w:pgSz w:w="12240" w:h="15840"/>
          <w:pgMar w:top="1380" w:right="1080" w:bottom="280" w:left="720" w:header="720" w:footer="720" w:gutter="0"/>
          <w:cols w:space="720"/>
        </w:sectPr>
      </w:pPr>
      <w:r w:rsidRPr="009912DC">
        <w:rPr>
          <w:rFonts w:asciiTheme="minorBidi" w:hAnsiTheme="minorBidi" w:cstheme="minorBidi"/>
          <w:noProof/>
        </w:rPr>
        <w:drawing>
          <wp:inline distT="0" distB="0" distL="0" distR="0" wp14:anchorId="01EE1118" wp14:editId="2512657E">
            <wp:extent cx="1485900" cy="361950"/>
            <wp:effectExtent l="0" t="0" r="0" b="0"/>
            <wp:docPr id="1883215349" name="Picture 7" descr="A black letter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A black letter on a white background&#10;&#10;AI-generated content may be incorrec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85900" cy="361950"/>
                    </a:xfrm>
                    <a:prstGeom prst="rect">
                      <a:avLst/>
                    </a:prstGeom>
                    <a:noFill/>
                    <a:ln>
                      <a:noFill/>
                    </a:ln>
                  </pic:spPr>
                </pic:pic>
              </a:graphicData>
            </a:graphic>
          </wp:inline>
        </w:drawing>
      </w:r>
      <w:r w:rsidRPr="009912DC">
        <w:rPr>
          <w:rFonts w:asciiTheme="minorBidi" w:hAnsiTheme="minorBidi" w:cstheme="minorBidi"/>
          <w:lang w:val="fr-CA"/>
        </w:rPr>
        <w:t xml:space="preserve">                                              </w:t>
      </w:r>
      <w:r w:rsidR="00784886" w:rsidRPr="009912DC">
        <w:rPr>
          <w:rFonts w:asciiTheme="minorBidi" w:hAnsiTheme="minorBidi" w:cstheme="minorBidi"/>
          <w:lang w:val="fr-CA"/>
        </w:rPr>
        <w:t xml:space="preserve">Aussi disponible en anglais </w:t>
      </w:r>
      <w:r w:rsidR="00BF1A20" w:rsidRPr="009912DC">
        <w:rPr>
          <w:rFonts w:asciiTheme="minorBidi" w:hAnsiTheme="minorBidi" w:cstheme="minorBidi" w:hint="eastAsia"/>
          <w:lang w:val="fr-CA"/>
        </w:rPr>
        <w:t>–</w:t>
      </w:r>
      <w:r w:rsidR="00784886" w:rsidRPr="009912DC">
        <w:rPr>
          <w:rFonts w:asciiTheme="minorBidi" w:hAnsiTheme="minorBidi" w:cstheme="minorBidi"/>
          <w:lang w:val="fr-CA"/>
        </w:rPr>
        <w:t xml:space="preserve"> </w:t>
      </w:r>
      <w:r w:rsidR="00BF1A20" w:rsidRPr="009912DC">
        <w:rPr>
          <w:rFonts w:asciiTheme="minorBidi" w:hAnsiTheme="minorBidi" w:cstheme="minorBidi"/>
          <w:spacing w:val="-2"/>
          <w:lang w:val="fr-CA"/>
        </w:rPr>
        <w:t xml:space="preserve">SRSP </w:t>
      </w:r>
      <w:r w:rsidR="00784886" w:rsidRPr="009912DC">
        <w:rPr>
          <w:rFonts w:asciiTheme="minorBidi" w:hAnsiTheme="minorBidi" w:cstheme="minorBidi"/>
          <w:spacing w:val="-2"/>
          <w:lang w:val="fr-CA"/>
        </w:rPr>
        <w:t>321.</w:t>
      </w:r>
      <w:r w:rsidR="00BF1A20" w:rsidRPr="009912DC">
        <w:rPr>
          <w:rFonts w:asciiTheme="minorBidi" w:hAnsiTheme="minorBidi" w:cstheme="minorBidi"/>
          <w:spacing w:val="-2"/>
          <w:lang w:val="fr-CA"/>
        </w:rPr>
        <w:t>2</w:t>
      </w:r>
    </w:p>
    <w:p w14:paraId="08770347" w14:textId="49990FB6" w:rsidR="00CE5259" w:rsidRPr="009912DC" w:rsidRDefault="00CE5259" w:rsidP="00CE5259">
      <w:pPr>
        <w:spacing w:before="8"/>
        <w:ind w:left="20"/>
        <w:rPr>
          <w:rFonts w:asciiTheme="minorBidi" w:hAnsiTheme="minorBidi" w:cstheme="minorBidi"/>
          <w:b/>
          <w:sz w:val="26"/>
          <w:lang w:val="fr-CA"/>
        </w:rPr>
      </w:pPr>
      <w:r w:rsidRPr="009912DC">
        <w:rPr>
          <w:rFonts w:asciiTheme="minorBidi" w:hAnsiTheme="minorBidi" w:cstheme="minorBidi"/>
          <w:b/>
          <w:spacing w:val="-2"/>
          <w:sz w:val="26"/>
          <w:lang w:val="fr-CA"/>
        </w:rPr>
        <w:lastRenderedPageBreak/>
        <w:t>Préface</w:t>
      </w:r>
    </w:p>
    <w:p w14:paraId="3008DFC9" w14:textId="77777777" w:rsidR="00A516A7" w:rsidRPr="009912DC" w:rsidRDefault="00A516A7" w:rsidP="00F22D95">
      <w:pPr>
        <w:spacing w:before="8"/>
        <w:ind w:left="20"/>
        <w:rPr>
          <w:rFonts w:asciiTheme="minorBidi" w:hAnsiTheme="minorBidi" w:cstheme="minorBidi"/>
          <w:lang w:val="fr-CA"/>
        </w:rPr>
      </w:pPr>
    </w:p>
    <w:p w14:paraId="2E640E7F" w14:textId="78A78D33" w:rsidR="0092149E" w:rsidRPr="009912DC" w:rsidRDefault="00A516A7" w:rsidP="00692D5E">
      <w:pPr>
        <w:pStyle w:val="BodyText"/>
        <w:spacing w:before="90" w:line="242" w:lineRule="auto"/>
        <w:ind w:right="1085"/>
        <w:rPr>
          <w:rFonts w:asciiTheme="minorBidi" w:hAnsiTheme="minorBidi" w:cstheme="minorBidi"/>
          <w:lang w:val="fr-CA"/>
        </w:rPr>
      </w:pPr>
      <w:r w:rsidRPr="009912DC">
        <w:rPr>
          <w:rStyle w:val="normaltextrun"/>
          <w:rFonts w:asciiTheme="minorBidi" w:eastAsiaTheme="majorEastAsia" w:hAnsiTheme="minorBidi" w:cstheme="minorBidi"/>
          <w:color w:val="000000"/>
          <w:bdr w:val="none" w:sz="0" w:space="0" w:color="auto" w:frame="1"/>
          <w:lang w:val="fr-CA"/>
        </w:rPr>
        <w:t xml:space="preserve">Le Plan </w:t>
      </w:r>
      <w:r w:rsidR="00692D5E" w:rsidRPr="009912DC">
        <w:rPr>
          <w:rFonts w:asciiTheme="minorBidi" w:eastAsiaTheme="majorEastAsia" w:hAnsiTheme="minorBidi" w:cstheme="minorBidi"/>
          <w:color w:val="000000"/>
          <w:bdr w:val="none" w:sz="0" w:space="0" w:color="auto" w:frame="1"/>
          <w:lang w:val="fr-CA"/>
        </w:rPr>
        <w:t xml:space="preserve">normalisé de réseaux hertziens </w:t>
      </w:r>
      <w:r w:rsidR="00036529" w:rsidRPr="009912DC">
        <w:rPr>
          <w:rStyle w:val="normaltextrun"/>
          <w:rFonts w:asciiTheme="minorBidi" w:eastAsiaTheme="majorEastAsia" w:hAnsiTheme="minorBidi" w:cstheme="minorBidi"/>
          <w:color w:val="000000"/>
          <w:bdr w:val="none" w:sz="0" w:space="0" w:color="auto" w:frame="1"/>
          <w:lang w:val="fr-CA"/>
        </w:rPr>
        <w:t>PNRH-321</w:t>
      </w:r>
      <w:r w:rsidRPr="009912DC">
        <w:rPr>
          <w:rStyle w:val="normaltextrun"/>
          <w:rFonts w:asciiTheme="minorBidi" w:eastAsiaTheme="majorEastAsia" w:hAnsiTheme="minorBidi" w:cstheme="minorBidi"/>
          <w:color w:val="000000"/>
          <w:bdr w:val="none" w:sz="0" w:space="0" w:color="auto" w:frame="1"/>
          <w:lang w:val="fr-CA"/>
        </w:rPr>
        <w:t>.</w:t>
      </w:r>
      <w:r w:rsidR="00036529" w:rsidRPr="009912DC">
        <w:rPr>
          <w:rStyle w:val="normaltextrun"/>
          <w:rFonts w:asciiTheme="minorBidi" w:eastAsiaTheme="majorEastAsia" w:hAnsiTheme="minorBidi" w:cstheme="minorBidi"/>
          <w:color w:val="000000"/>
          <w:bdr w:val="none" w:sz="0" w:space="0" w:color="auto" w:frame="1"/>
          <w:lang w:val="fr-CA"/>
        </w:rPr>
        <w:t>2</w:t>
      </w:r>
      <w:r w:rsidRPr="009912DC">
        <w:rPr>
          <w:rFonts w:asciiTheme="minorBidi" w:hAnsiTheme="minorBidi" w:cstheme="minorBidi"/>
          <w:lang w:val="fr-CA"/>
        </w:rPr>
        <w:t>, édition</w:t>
      </w:r>
      <w:r w:rsidR="00036529" w:rsidRPr="009912DC">
        <w:rPr>
          <w:rFonts w:asciiTheme="minorBidi" w:hAnsiTheme="minorBidi" w:cstheme="minorBidi"/>
          <w:lang w:val="fr-CA"/>
        </w:rPr>
        <w:t xml:space="preserve"> 1</w:t>
      </w:r>
      <w:r w:rsidRPr="009912DC">
        <w:rPr>
          <w:rFonts w:asciiTheme="minorBidi" w:hAnsiTheme="minorBidi" w:cstheme="minorBidi"/>
          <w:lang w:val="fr-CA"/>
        </w:rPr>
        <w:t xml:space="preserve">, </w:t>
      </w:r>
      <w:r w:rsidR="00692D5E" w:rsidRPr="009912DC">
        <w:rPr>
          <w:rFonts w:asciiTheme="minorBidi" w:hAnsiTheme="minorBidi" w:cstheme="minorBidi"/>
          <w:i/>
          <w:iCs/>
          <w:lang w:val="fr-CA"/>
        </w:rPr>
        <w:t xml:space="preserve">Prescriptions </w:t>
      </w:r>
      <w:r w:rsidR="00F71D98" w:rsidRPr="009912DC">
        <w:rPr>
          <w:rFonts w:asciiTheme="minorBidi" w:hAnsiTheme="minorBidi" w:cstheme="minorBidi"/>
          <w:i/>
          <w:iCs/>
          <w:lang w:val="fr-CA"/>
        </w:rPr>
        <w:t xml:space="preserve">techniques pour les réseaux hertziens du service fixe en visibilité directe fonctionnant dans la bande 21,2-23,6 GHz </w:t>
      </w:r>
      <w:r w:rsidRPr="009912DC">
        <w:rPr>
          <w:rFonts w:asciiTheme="minorBidi" w:hAnsiTheme="minorBidi" w:cstheme="minorBidi"/>
          <w:lang w:val="fr-CA"/>
        </w:rPr>
        <w:t xml:space="preserve">remplace </w:t>
      </w:r>
      <w:r w:rsidR="00695B49" w:rsidRPr="009912DC">
        <w:rPr>
          <w:rFonts w:asciiTheme="minorBidi" w:hAnsiTheme="minorBidi" w:cstheme="minorBidi"/>
          <w:lang w:val="fr-CA"/>
        </w:rPr>
        <w:t>les</w:t>
      </w:r>
      <w:r w:rsidR="00695B49" w:rsidRPr="009912DC">
        <w:rPr>
          <w:rFonts w:asciiTheme="minorBidi" w:hAnsiTheme="minorBidi" w:cstheme="minorBidi"/>
          <w:i/>
          <w:iCs/>
          <w:lang w:val="fr-CA"/>
        </w:rPr>
        <w:t xml:space="preserve"> </w:t>
      </w:r>
      <w:r w:rsidR="00DD699D" w:rsidRPr="009912DC">
        <w:rPr>
          <w:rFonts w:asciiTheme="minorBidi" w:hAnsiTheme="minorBidi" w:cstheme="minorBidi"/>
          <w:i/>
          <w:iCs/>
          <w:lang w:val="fr-CA"/>
        </w:rPr>
        <w:t xml:space="preserve">Prescriptions </w:t>
      </w:r>
      <w:r w:rsidR="00695B49" w:rsidRPr="009912DC">
        <w:rPr>
          <w:rFonts w:asciiTheme="minorBidi" w:hAnsiTheme="minorBidi" w:cstheme="minorBidi"/>
          <w:i/>
          <w:iCs/>
          <w:lang w:val="fr-CA"/>
        </w:rPr>
        <w:t>techniques pour les réseaux hertziens du service fixe en visibilité directe fonctionnant dans les bandes 21,8-22,4 GHz et 23,0-23,6 GHz</w:t>
      </w:r>
      <w:r w:rsidRPr="009912DC">
        <w:rPr>
          <w:rFonts w:asciiTheme="minorBidi" w:hAnsiTheme="minorBidi" w:cstheme="minorBidi"/>
          <w:i/>
          <w:iCs/>
          <w:lang w:val="fr-CA"/>
        </w:rPr>
        <w:t>, édition</w:t>
      </w:r>
      <w:r w:rsidR="00695B49" w:rsidRPr="009912DC">
        <w:rPr>
          <w:rFonts w:asciiTheme="minorBidi" w:hAnsiTheme="minorBidi" w:cstheme="minorBidi"/>
          <w:lang w:val="fr-CA"/>
        </w:rPr>
        <w:t xml:space="preserve"> 1</w:t>
      </w:r>
      <w:r w:rsidRPr="009912DC">
        <w:rPr>
          <w:rFonts w:asciiTheme="minorBidi" w:hAnsiTheme="minorBidi" w:cstheme="minorBidi"/>
          <w:lang w:val="fr-CA"/>
        </w:rPr>
        <w:t xml:space="preserve">. </w:t>
      </w:r>
    </w:p>
    <w:p w14:paraId="664B085E" w14:textId="77777777" w:rsidR="0092149E" w:rsidRPr="009912DC" w:rsidRDefault="0092149E" w:rsidP="00F22D95">
      <w:pPr>
        <w:pStyle w:val="BodyText"/>
        <w:spacing w:before="90" w:line="242" w:lineRule="auto"/>
        <w:ind w:right="1085"/>
        <w:rPr>
          <w:rFonts w:asciiTheme="minorBidi" w:hAnsiTheme="minorBidi" w:cstheme="minorBidi"/>
          <w:lang w:val="fr-CA"/>
        </w:rPr>
      </w:pPr>
    </w:p>
    <w:p w14:paraId="708BC7C8" w14:textId="4B58D7BF" w:rsidR="005F07E8" w:rsidRPr="009912DC" w:rsidRDefault="005F07E8" w:rsidP="005F07E8">
      <w:pPr>
        <w:pStyle w:val="BodyText"/>
        <w:spacing w:before="90" w:line="242" w:lineRule="auto"/>
        <w:ind w:right="1085"/>
        <w:rPr>
          <w:rFonts w:asciiTheme="minorBidi" w:hAnsiTheme="minorBidi" w:cstheme="minorBidi"/>
          <w:lang w:val="fr-CA"/>
        </w:rPr>
      </w:pPr>
      <w:r w:rsidRPr="009912DC">
        <w:rPr>
          <w:rFonts w:asciiTheme="minorBidi" w:hAnsiTheme="minorBidi" w:cstheme="minorBidi"/>
          <w:b/>
          <w:bCs/>
          <w:lang w:val="fr-CA"/>
        </w:rPr>
        <w:t xml:space="preserve">Les principaux changements sont les suivants : </w:t>
      </w:r>
    </w:p>
    <w:p w14:paraId="27CFAE58" w14:textId="77777777" w:rsidR="0092149E" w:rsidRPr="009912DC" w:rsidRDefault="0092149E" w:rsidP="005F07E8">
      <w:pPr>
        <w:pStyle w:val="BodyText"/>
        <w:spacing w:before="90" w:line="242" w:lineRule="auto"/>
        <w:ind w:left="220" w:right="1085"/>
        <w:rPr>
          <w:rFonts w:asciiTheme="minorBidi" w:hAnsiTheme="minorBidi" w:cstheme="minorBidi"/>
          <w:lang w:val="fr-CA"/>
        </w:rPr>
      </w:pPr>
      <w:r w:rsidRPr="009912DC">
        <w:rPr>
          <w:rFonts w:asciiTheme="minorBidi" w:hAnsiTheme="minorBidi" w:cstheme="minorBidi"/>
          <w:lang w:val="fr-CA"/>
        </w:rPr>
        <w:t xml:space="preserve"> </w:t>
      </w:r>
    </w:p>
    <w:p w14:paraId="0FA46524" w14:textId="3CB7F396" w:rsidR="0092149E" w:rsidRPr="009912DC" w:rsidRDefault="006D150F" w:rsidP="0092149E">
      <w:pPr>
        <w:pStyle w:val="BodyText"/>
        <w:numPr>
          <w:ilvl w:val="0"/>
          <w:numId w:val="3"/>
        </w:numPr>
        <w:spacing w:before="90" w:line="242" w:lineRule="auto"/>
        <w:ind w:right="1085"/>
        <w:rPr>
          <w:rFonts w:asciiTheme="minorBidi" w:hAnsiTheme="minorBidi" w:cstheme="minorBidi"/>
          <w:lang w:val="fr-CA"/>
        </w:rPr>
      </w:pPr>
      <w:r w:rsidRPr="009912DC">
        <w:rPr>
          <w:rFonts w:asciiTheme="minorBidi" w:hAnsiTheme="minorBidi" w:cstheme="minorBidi"/>
          <w:lang w:val="fr-CA"/>
        </w:rPr>
        <w:t>La bande de fréquences couverte par ce PNRH a été étendue de 21,8-22,4 GHz et 23,0-23,6 GHz à toute la gamme 21,2-23,6 GHz, conformément aux récentes décisions ministérielles en matière de politique du spectre.</w:t>
      </w:r>
    </w:p>
    <w:p w14:paraId="7A947F46" w14:textId="0693F162" w:rsidR="006D150F" w:rsidRPr="009912DC" w:rsidRDefault="005A6EA1" w:rsidP="0092149E">
      <w:pPr>
        <w:pStyle w:val="BodyText"/>
        <w:numPr>
          <w:ilvl w:val="0"/>
          <w:numId w:val="3"/>
        </w:numPr>
        <w:spacing w:before="90" w:line="242" w:lineRule="auto"/>
        <w:ind w:right="1085"/>
        <w:rPr>
          <w:rFonts w:asciiTheme="minorBidi" w:hAnsiTheme="minorBidi" w:cstheme="minorBidi"/>
          <w:lang w:val="fr-CA"/>
        </w:rPr>
      </w:pPr>
      <w:r w:rsidRPr="009912DC">
        <w:rPr>
          <w:rFonts w:asciiTheme="minorBidi" w:hAnsiTheme="minorBidi" w:cstheme="minorBidi"/>
          <w:lang w:val="fr-CA"/>
        </w:rPr>
        <w:t>La disposition des canaux de radiofréquence (RF) a été mise à jour afin d'inclure les segments de bande étendus 21,2-21,8 GHz et 22,4-23,0 GHz.</w:t>
      </w:r>
    </w:p>
    <w:p w14:paraId="656024AF" w14:textId="1B25B5EF" w:rsidR="0092149E" w:rsidRPr="009912DC" w:rsidRDefault="00FE6BF0" w:rsidP="0092149E">
      <w:pPr>
        <w:pStyle w:val="BodyText"/>
        <w:numPr>
          <w:ilvl w:val="0"/>
          <w:numId w:val="3"/>
        </w:numPr>
        <w:spacing w:before="90" w:line="242" w:lineRule="auto"/>
        <w:ind w:right="1085"/>
        <w:rPr>
          <w:rFonts w:asciiTheme="minorBidi" w:hAnsiTheme="minorBidi" w:cstheme="minorBidi"/>
          <w:lang w:val="fr-CA"/>
        </w:rPr>
      </w:pPr>
      <w:r w:rsidRPr="009912DC">
        <w:rPr>
          <w:rFonts w:asciiTheme="minorBidi" w:hAnsiTheme="minorBidi" w:cstheme="minorBidi"/>
          <w:lang w:val="fr-CA"/>
        </w:rPr>
        <w:t>Les exigences</w:t>
      </w:r>
      <w:r w:rsidR="0092149E" w:rsidRPr="009912DC">
        <w:rPr>
          <w:rFonts w:asciiTheme="minorBidi" w:hAnsiTheme="minorBidi" w:cstheme="minorBidi"/>
          <w:lang w:val="fr-CA"/>
        </w:rPr>
        <w:t xml:space="preserve"> relatives au diagramme de rayonnement de l'antenne prescrites par l'enveloppe </w:t>
      </w:r>
      <w:r w:rsidRPr="009912DC">
        <w:rPr>
          <w:rFonts w:asciiTheme="minorBidi" w:hAnsiTheme="minorBidi" w:cstheme="minorBidi"/>
          <w:lang w:val="fr-CA"/>
        </w:rPr>
        <w:t xml:space="preserve">A et l'enveloppe </w:t>
      </w:r>
      <w:r w:rsidR="0092149E" w:rsidRPr="009912DC">
        <w:rPr>
          <w:rFonts w:asciiTheme="minorBidi" w:hAnsiTheme="minorBidi" w:cstheme="minorBidi"/>
          <w:lang w:val="fr-CA"/>
        </w:rPr>
        <w:t xml:space="preserve">B </w:t>
      </w:r>
      <w:r w:rsidRPr="009912DC">
        <w:rPr>
          <w:rFonts w:asciiTheme="minorBidi" w:hAnsiTheme="minorBidi" w:cstheme="minorBidi"/>
          <w:lang w:val="fr-CA"/>
        </w:rPr>
        <w:t xml:space="preserve">ont été </w:t>
      </w:r>
      <w:r w:rsidR="0092149E" w:rsidRPr="009912DC">
        <w:rPr>
          <w:rFonts w:asciiTheme="minorBidi" w:hAnsiTheme="minorBidi" w:cstheme="minorBidi"/>
          <w:lang w:val="fr-CA"/>
        </w:rPr>
        <w:t>modifiées dans la section</w:t>
      </w:r>
      <w:r w:rsidR="007D4527" w:rsidRPr="009912DC">
        <w:rPr>
          <w:rFonts w:asciiTheme="minorBidi" w:hAnsiTheme="minorBidi" w:cstheme="minorBidi"/>
          <w:lang w:val="fr-CA"/>
        </w:rPr>
        <w:t xml:space="preserve"> 7</w:t>
      </w:r>
      <w:r w:rsidR="0092149E" w:rsidRPr="009912DC">
        <w:rPr>
          <w:rFonts w:asciiTheme="minorBidi" w:hAnsiTheme="minorBidi" w:cstheme="minorBidi"/>
          <w:lang w:val="fr-CA"/>
        </w:rPr>
        <w:t>.</w:t>
      </w:r>
    </w:p>
    <w:p w14:paraId="346C28B0" w14:textId="549881AF" w:rsidR="0092149E" w:rsidRPr="009912DC" w:rsidRDefault="0092149E" w:rsidP="007D4527">
      <w:pPr>
        <w:pStyle w:val="BodyText"/>
        <w:numPr>
          <w:ilvl w:val="0"/>
          <w:numId w:val="3"/>
        </w:numPr>
        <w:spacing w:before="90" w:line="242" w:lineRule="auto"/>
        <w:ind w:right="1085"/>
        <w:rPr>
          <w:rFonts w:asciiTheme="minorBidi" w:hAnsiTheme="minorBidi" w:cstheme="minorBidi"/>
          <w:lang w:val="fr-CA"/>
        </w:rPr>
      </w:pPr>
      <w:r w:rsidRPr="009912DC">
        <w:rPr>
          <w:rFonts w:asciiTheme="minorBidi" w:hAnsiTheme="minorBidi" w:cstheme="minorBidi"/>
          <w:lang w:val="fr-CA"/>
        </w:rPr>
        <w:t>La disposition des canaux radiofréquences (RF) a été mise à jour afin d'ajouter des largeurs de bande RF de 60 MHz</w:t>
      </w:r>
      <w:r w:rsidR="007D4527" w:rsidRPr="009912DC">
        <w:rPr>
          <w:rFonts w:asciiTheme="minorBidi" w:hAnsiTheme="minorBidi" w:cstheme="minorBidi"/>
          <w:lang w:val="fr-CA"/>
        </w:rPr>
        <w:t>,</w:t>
      </w:r>
      <w:r w:rsidRPr="009912DC">
        <w:rPr>
          <w:rFonts w:asciiTheme="minorBidi" w:hAnsiTheme="minorBidi" w:cstheme="minorBidi"/>
          <w:lang w:val="fr-CA"/>
        </w:rPr>
        <w:t xml:space="preserve"> 80 </w:t>
      </w:r>
      <w:r w:rsidR="007D4527" w:rsidRPr="009912DC">
        <w:rPr>
          <w:rFonts w:asciiTheme="minorBidi" w:hAnsiTheme="minorBidi" w:cstheme="minorBidi"/>
          <w:lang w:val="fr-CA"/>
        </w:rPr>
        <w:t xml:space="preserve">MHz et 100 </w:t>
      </w:r>
      <w:r w:rsidR="00654AA7" w:rsidRPr="009912DC">
        <w:rPr>
          <w:rFonts w:asciiTheme="minorBidi" w:hAnsiTheme="minorBidi" w:cstheme="minorBidi"/>
          <w:lang w:val="fr-CA"/>
        </w:rPr>
        <w:t>MHz.</w:t>
      </w:r>
    </w:p>
    <w:p w14:paraId="3461BCFB" w14:textId="10C1490D" w:rsidR="0092149E" w:rsidRPr="009912DC" w:rsidRDefault="0092149E" w:rsidP="002400D2">
      <w:pPr>
        <w:pStyle w:val="BodyText"/>
        <w:numPr>
          <w:ilvl w:val="0"/>
          <w:numId w:val="3"/>
        </w:numPr>
        <w:spacing w:before="90" w:line="242" w:lineRule="auto"/>
        <w:ind w:right="1085"/>
        <w:rPr>
          <w:rFonts w:asciiTheme="minorBidi" w:hAnsiTheme="minorBidi" w:cstheme="minorBidi"/>
          <w:lang w:val="fr-CA"/>
        </w:rPr>
      </w:pPr>
      <w:r w:rsidRPr="009912DC">
        <w:rPr>
          <w:rFonts w:asciiTheme="minorBidi" w:hAnsiTheme="minorBidi" w:cstheme="minorBidi"/>
          <w:lang w:val="fr-CA"/>
        </w:rPr>
        <w:t xml:space="preserve">Les exigences redondantes déjà </w:t>
      </w:r>
      <w:r w:rsidR="002400D2" w:rsidRPr="009912DC">
        <w:rPr>
          <w:rFonts w:asciiTheme="minorBidi" w:hAnsiTheme="minorBidi" w:cstheme="minorBidi"/>
          <w:lang w:val="fr-CA"/>
        </w:rPr>
        <w:t>abordées dans le PNRH-300-Gen ont été supprimées.</w:t>
      </w:r>
    </w:p>
    <w:p w14:paraId="249BC93E" w14:textId="621C262D" w:rsidR="0092149E" w:rsidRPr="009912DC" w:rsidRDefault="00E80E7F" w:rsidP="00E80E7F">
      <w:pPr>
        <w:pStyle w:val="BodyText"/>
        <w:numPr>
          <w:ilvl w:val="0"/>
          <w:numId w:val="3"/>
        </w:numPr>
        <w:spacing w:before="90" w:line="242" w:lineRule="auto"/>
        <w:ind w:right="1085"/>
        <w:rPr>
          <w:rFonts w:asciiTheme="minorBidi" w:hAnsiTheme="minorBidi" w:cstheme="minorBidi"/>
          <w:lang w:val="fr-CA"/>
        </w:rPr>
      </w:pPr>
      <w:r w:rsidRPr="009912DC">
        <w:rPr>
          <w:rFonts w:asciiTheme="minorBidi" w:eastAsiaTheme="majorEastAsia" w:hAnsiTheme="minorBidi" w:cstheme="minorBidi"/>
          <w:shd w:val="clear" w:color="auto" w:fill="FFFFFF"/>
          <w:lang w:val="fr-CA"/>
        </w:rPr>
        <w:t>Des modifications rédactionnelles et des clarifications ont été apportées à l'ensemble du document.</w:t>
      </w:r>
    </w:p>
    <w:p w14:paraId="0784241F" w14:textId="77777777" w:rsidR="0092149E" w:rsidRPr="009912DC" w:rsidRDefault="0092149E" w:rsidP="0092149E">
      <w:pPr>
        <w:pStyle w:val="BodyText"/>
        <w:spacing w:before="90" w:line="242" w:lineRule="auto"/>
        <w:ind w:left="220" w:right="1085"/>
        <w:rPr>
          <w:rFonts w:asciiTheme="minorBidi" w:hAnsiTheme="minorBidi" w:cstheme="minorBidi"/>
          <w:lang w:val="fr-CA"/>
        </w:rPr>
      </w:pPr>
    </w:p>
    <w:p w14:paraId="736A6F82" w14:textId="77777777" w:rsidR="0092149E" w:rsidRPr="009912DC" w:rsidRDefault="0092149E" w:rsidP="0092149E">
      <w:pPr>
        <w:pStyle w:val="BodyText"/>
        <w:spacing w:before="90" w:line="242" w:lineRule="auto"/>
        <w:ind w:left="220" w:right="1085"/>
        <w:rPr>
          <w:rFonts w:asciiTheme="minorBidi" w:hAnsiTheme="minorBidi" w:cstheme="minorBidi"/>
          <w:lang w:val="fr-CA"/>
        </w:rPr>
      </w:pPr>
    </w:p>
    <w:p w14:paraId="3FED40C3" w14:textId="1A9CB846" w:rsidR="00A52EB1" w:rsidRPr="009912DC" w:rsidRDefault="00A52EB1" w:rsidP="00A52EB1">
      <w:pPr>
        <w:pStyle w:val="BodyText"/>
        <w:spacing w:before="90" w:line="242" w:lineRule="auto"/>
        <w:ind w:left="220" w:right="1085"/>
        <w:rPr>
          <w:rFonts w:asciiTheme="minorBidi" w:hAnsiTheme="minorBidi" w:cstheme="minorBidi"/>
          <w:lang w:val="fr-CA"/>
        </w:rPr>
      </w:pPr>
      <w:r w:rsidRPr="009912DC">
        <w:rPr>
          <w:rFonts w:asciiTheme="minorBidi" w:hAnsiTheme="minorBidi" w:cstheme="minorBidi"/>
          <w:lang w:val="fr-CA"/>
        </w:rPr>
        <w:t xml:space="preserve">Publication autorisée par le ministre de l’Innovation, des Sciences et de l’Industrie </w:t>
      </w:r>
    </w:p>
    <w:p w14:paraId="09081567" w14:textId="77777777" w:rsidR="00A52EB1" w:rsidRPr="009912DC" w:rsidRDefault="00A52EB1" w:rsidP="00A52EB1">
      <w:pPr>
        <w:pStyle w:val="BodyText"/>
        <w:spacing w:before="90" w:line="242" w:lineRule="auto"/>
        <w:ind w:left="220" w:right="1085"/>
        <w:rPr>
          <w:rFonts w:asciiTheme="minorBidi" w:hAnsiTheme="minorBidi" w:cstheme="minorBidi"/>
          <w:lang w:val="fr-CA"/>
        </w:rPr>
      </w:pPr>
    </w:p>
    <w:p w14:paraId="4FA93536" w14:textId="77777777" w:rsidR="00A52EB1" w:rsidRPr="009912DC" w:rsidRDefault="00A52EB1" w:rsidP="00A52EB1">
      <w:pPr>
        <w:pStyle w:val="BodyText"/>
        <w:spacing w:before="90" w:line="242" w:lineRule="auto"/>
        <w:ind w:left="220" w:right="1085"/>
        <w:rPr>
          <w:rFonts w:asciiTheme="minorBidi" w:hAnsiTheme="minorBidi" w:cstheme="minorBidi"/>
          <w:lang w:val="fr-CA"/>
        </w:rPr>
      </w:pPr>
    </w:p>
    <w:p w14:paraId="32067AAA" w14:textId="77777777" w:rsidR="0092149E" w:rsidRPr="009912DC" w:rsidRDefault="0092149E" w:rsidP="00A52EB1">
      <w:pPr>
        <w:pStyle w:val="BodyText"/>
        <w:spacing w:before="90" w:line="242" w:lineRule="auto"/>
        <w:ind w:left="220" w:right="1085"/>
        <w:rPr>
          <w:rFonts w:asciiTheme="minorBidi" w:hAnsiTheme="minorBidi" w:cstheme="minorBidi"/>
          <w:lang w:val="fr-CA"/>
        </w:rPr>
      </w:pPr>
    </w:p>
    <w:p w14:paraId="3D9CAA8B" w14:textId="77777777" w:rsidR="0092149E" w:rsidRPr="009912DC" w:rsidRDefault="0092149E" w:rsidP="0092149E">
      <w:pPr>
        <w:pStyle w:val="BodyText"/>
        <w:spacing w:before="90" w:line="242" w:lineRule="auto"/>
        <w:ind w:left="220" w:right="1085"/>
        <w:rPr>
          <w:rFonts w:asciiTheme="minorBidi" w:hAnsiTheme="minorBidi" w:cstheme="minorBidi"/>
          <w:lang w:val="fr-CA"/>
        </w:rPr>
      </w:pPr>
      <w:r w:rsidRPr="009912DC">
        <w:rPr>
          <w:rFonts w:asciiTheme="minorBidi" w:hAnsiTheme="minorBidi" w:cstheme="minorBidi"/>
          <w:lang w:val="fr-CA"/>
        </w:rPr>
        <w:t xml:space="preserve">____________________________________ </w:t>
      </w:r>
    </w:p>
    <w:p w14:paraId="3E4767B8" w14:textId="7211E7BA" w:rsidR="0092149E" w:rsidRPr="009912DC" w:rsidRDefault="00CE5259" w:rsidP="0092149E">
      <w:pPr>
        <w:pStyle w:val="BodyText"/>
        <w:spacing w:before="90" w:line="242" w:lineRule="auto"/>
        <w:ind w:left="220" w:right="1085"/>
        <w:rPr>
          <w:rFonts w:asciiTheme="minorBidi" w:hAnsiTheme="minorBidi" w:cstheme="minorBidi"/>
          <w:lang w:val="fr-CA"/>
        </w:rPr>
      </w:pPr>
      <w:r w:rsidRPr="009912DC">
        <w:rPr>
          <w:rFonts w:asciiTheme="minorBidi" w:hAnsiTheme="minorBidi" w:cstheme="minorBidi"/>
          <w:lang w:val="fr-CA"/>
        </w:rPr>
        <w:t>Wen Kwan  </w:t>
      </w:r>
    </w:p>
    <w:p w14:paraId="5462D3C9" w14:textId="7F99B108" w:rsidR="0092149E" w:rsidRPr="009912DC" w:rsidRDefault="005A4565" w:rsidP="005A4565">
      <w:pPr>
        <w:pStyle w:val="BodyText"/>
        <w:spacing w:before="90" w:line="242" w:lineRule="auto"/>
        <w:ind w:left="220" w:right="1085"/>
        <w:rPr>
          <w:rFonts w:asciiTheme="minorBidi" w:hAnsiTheme="minorBidi" w:cstheme="minorBidi"/>
          <w:lang w:val="fr-CA"/>
        </w:rPr>
      </w:pPr>
      <w:r w:rsidRPr="009912DC">
        <w:rPr>
          <w:rFonts w:asciiTheme="minorBidi" w:hAnsiTheme="minorBidi" w:cstheme="minorBidi"/>
          <w:lang w:val="fr-CA"/>
        </w:rPr>
        <w:t>Le directeur général</w:t>
      </w:r>
    </w:p>
    <w:p w14:paraId="6E63ACF8" w14:textId="46297A30" w:rsidR="0092149E" w:rsidRPr="009912DC" w:rsidRDefault="0092149E" w:rsidP="00B034E1">
      <w:pPr>
        <w:pStyle w:val="BodyText"/>
        <w:spacing w:before="90" w:line="242" w:lineRule="auto"/>
        <w:ind w:left="220" w:right="1085"/>
        <w:rPr>
          <w:rFonts w:asciiTheme="minorBidi" w:hAnsiTheme="minorBidi" w:cstheme="minorBidi"/>
          <w:lang w:val="fr-CA"/>
        </w:rPr>
        <w:sectPr w:rsidR="0092149E" w:rsidRPr="009912DC" w:rsidSect="0092149E">
          <w:headerReference w:type="default" r:id="rId13"/>
          <w:footerReference w:type="default" r:id="rId14"/>
          <w:pgSz w:w="12240" w:h="15840"/>
          <w:pgMar w:top="1740" w:right="440" w:bottom="960" w:left="1220" w:header="1456" w:footer="767" w:gutter="0"/>
          <w:pgNumType w:start="2"/>
          <w:cols w:space="720"/>
        </w:sectPr>
      </w:pPr>
      <w:r w:rsidRPr="009912DC">
        <w:rPr>
          <w:rFonts w:asciiTheme="minorBidi" w:hAnsiTheme="minorBidi" w:cstheme="minorBidi"/>
          <w:lang w:val="fr-CA"/>
        </w:rPr>
        <w:t xml:space="preserve">Direction générale </w:t>
      </w:r>
      <w:r w:rsidR="00B034E1" w:rsidRPr="009912DC">
        <w:rPr>
          <w:rFonts w:asciiTheme="minorBidi" w:hAnsiTheme="minorBidi" w:cstheme="minorBidi"/>
          <w:lang w:val="fr-CA"/>
        </w:rPr>
        <w:t>du génie, de la planification et des normes</w:t>
      </w:r>
    </w:p>
    <w:p w14:paraId="5E37BC2A" w14:textId="77777777" w:rsidR="004E0694" w:rsidRPr="009912DC" w:rsidRDefault="004E0694">
      <w:pPr>
        <w:pStyle w:val="BodyText"/>
        <w:spacing w:before="94"/>
        <w:rPr>
          <w:rFonts w:asciiTheme="minorBidi" w:hAnsiTheme="minorBidi" w:cstheme="minorBidi"/>
          <w:sz w:val="25"/>
          <w:lang w:val="fr-CA"/>
        </w:rPr>
      </w:pPr>
    </w:p>
    <w:p w14:paraId="68ADA175" w14:textId="2928217F" w:rsidR="00C94CBB" w:rsidRPr="009912DC" w:rsidRDefault="0066072C">
      <w:pPr>
        <w:pStyle w:val="Heading1"/>
        <w:numPr>
          <w:ilvl w:val="0"/>
          <w:numId w:val="2"/>
        </w:numPr>
        <w:tabs>
          <w:tab w:val="left" w:pos="1079"/>
        </w:tabs>
        <w:spacing w:before="1"/>
        <w:ind w:left="1079" w:hanging="359"/>
        <w:rPr>
          <w:rFonts w:asciiTheme="minorBidi" w:hAnsiTheme="minorBidi" w:cstheme="minorBidi"/>
        </w:rPr>
      </w:pPr>
      <w:proofErr w:type="spellStart"/>
      <w:r w:rsidRPr="009912DC">
        <w:rPr>
          <w:rFonts w:asciiTheme="minorBidi" w:hAnsiTheme="minorBidi" w:cstheme="minorBidi"/>
          <w:spacing w:val="-2"/>
        </w:rPr>
        <w:t>Objet</w:t>
      </w:r>
      <w:proofErr w:type="spellEnd"/>
    </w:p>
    <w:p w14:paraId="1299C43A" w14:textId="77777777" w:rsidR="00C94CBB" w:rsidRPr="009912DC" w:rsidRDefault="00C94CBB">
      <w:pPr>
        <w:pStyle w:val="BodyText"/>
        <w:spacing w:before="1"/>
        <w:rPr>
          <w:rFonts w:asciiTheme="minorBidi" w:hAnsiTheme="minorBidi" w:cstheme="minorBidi"/>
          <w:b/>
          <w:sz w:val="25"/>
        </w:rPr>
      </w:pPr>
    </w:p>
    <w:p w14:paraId="6B649DAA" w14:textId="55D268CA" w:rsidR="00C94CBB" w:rsidRPr="009912DC" w:rsidRDefault="00784886" w:rsidP="00C5232C">
      <w:pPr>
        <w:pStyle w:val="ListParagraph"/>
        <w:numPr>
          <w:ilvl w:val="1"/>
          <w:numId w:val="2"/>
        </w:numPr>
        <w:tabs>
          <w:tab w:val="left" w:pos="1622"/>
        </w:tabs>
        <w:spacing w:line="247" w:lineRule="auto"/>
        <w:ind w:right="411"/>
        <w:rPr>
          <w:rFonts w:asciiTheme="minorBidi" w:hAnsiTheme="minorBidi" w:cstheme="minorBidi"/>
          <w:sz w:val="24"/>
          <w:lang w:val="fr-CA"/>
        </w:rPr>
      </w:pPr>
      <w:r w:rsidRPr="009912DC">
        <w:rPr>
          <w:rFonts w:asciiTheme="minorBidi" w:hAnsiTheme="minorBidi" w:cstheme="minorBidi"/>
          <w:sz w:val="24"/>
          <w:lang w:val="fr-CA"/>
        </w:rPr>
        <w:t xml:space="preserve">Le </w:t>
      </w:r>
      <w:r w:rsidR="002F46D3" w:rsidRPr="009912DC">
        <w:rPr>
          <w:rFonts w:asciiTheme="minorBidi" w:hAnsiTheme="minorBidi" w:cstheme="minorBidi"/>
          <w:sz w:val="24"/>
          <w:lang w:val="fr-CA"/>
        </w:rPr>
        <w:t xml:space="preserve">plan normalisé de réseaux hertziens </w:t>
      </w:r>
      <w:r w:rsidRPr="009912DC">
        <w:rPr>
          <w:rFonts w:asciiTheme="minorBidi" w:hAnsiTheme="minorBidi" w:cstheme="minorBidi"/>
          <w:sz w:val="24"/>
          <w:lang w:val="fr-CA"/>
        </w:rPr>
        <w:t xml:space="preserve">(PNRH) </w:t>
      </w:r>
      <w:r w:rsidR="002F46D3" w:rsidRPr="009912DC">
        <w:rPr>
          <w:rFonts w:asciiTheme="minorBidi" w:hAnsiTheme="minorBidi" w:cstheme="minorBidi"/>
          <w:sz w:val="24"/>
          <w:lang w:val="fr-CA"/>
        </w:rPr>
        <w:t xml:space="preserve">expose </w:t>
      </w:r>
      <w:r w:rsidRPr="009912DC">
        <w:rPr>
          <w:rFonts w:asciiTheme="minorBidi" w:hAnsiTheme="minorBidi" w:cstheme="minorBidi"/>
          <w:sz w:val="24"/>
          <w:lang w:val="fr-CA"/>
        </w:rPr>
        <w:t xml:space="preserve">les </w:t>
      </w:r>
      <w:r w:rsidR="00DC714B" w:rsidRPr="009912DC">
        <w:rPr>
          <w:rFonts w:asciiTheme="minorBidi" w:hAnsiTheme="minorBidi" w:cstheme="minorBidi"/>
          <w:sz w:val="24"/>
          <w:lang w:val="fr-CA"/>
        </w:rPr>
        <w:t xml:space="preserve">prescriptions </w:t>
      </w:r>
      <w:r w:rsidRPr="009912DC">
        <w:rPr>
          <w:rFonts w:asciiTheme="minorBidi" w:hAnsiTheme="minorBidi" w:cstheme="minorBidi"/>
          <w:sz w:val="24"/>
          <w:lang w:val="fr-CA"/>
        </w:rPr>
        <w:t>techniques minimales pour l'utilisation efficace de la bande de fréquences</w:t>
      </w:r>
      <w:r w:rsidR="00914731" w:rsidRPr="009912DC">
        <w:rPr>
          <w:rFonts w:asciiTheme="minorBidi" w:hAnsiTheme="minorBidi" w:cstheme="minorBidi"/>
          <w:sz w:val="24"/>
          <w:lang w:val="fr-CA"/>
        </w:rPr>
        <w:t xml:space="preserve"> 21,2-23,6 GHz </w:t>
      </w:r>
      <w:r w:rsidR="00C5232C" w:rsidRPr="009912DC">
        <w:rPr>
          <w:rFonts w:asciiTheme="minorBidi" w:hAnsiTheme="minorBidi" w:cstheme="minorBidi"/>
          <w:sz w:val="24"/>
          <w:lang w:val="fr-CA"/>
        </w:rPr>
        <w:t>par les réseaux hertziens point à point du service fixe</w:t>
      </w:r>
      <w:r w:rsidR="00A31144" w:rsidRPr="009912DC">
        <w:rPr>
          <w:rFonts w:asciiTheme="minorBidi" w:hAnsiTheme="minorBidi" w:cstheme="minorBidi"/>
          <w:sz w:val="24"/>
          <w:szCs w:val="24"/>
          <w:lang w:val="fr-CA"/>
        </w:rPr>
        <w:t>.</w:t>
      </w:r>
    </w:p>
    <w:p w14:paraId="4DDBEF00" w14:textId="77777777" w:rsidR="00C94CBB" w:rsidRPr="009912DC" w:rsidRDefault="00C94CBB">
      <w:pPr>
        <w:pStyle w:val="BodyText"/>
        <w:spacing w:before="3"/>
        <w:rPr>
          <w:rFonts w:asciiTheme="minorBidi" w:hAnsiTheme="minorBidi" w:cstheme="minorBidi"/>
          <w:lang w:val="fr-CA"/>
        </w:rPr>
      </w:pPr>
    </w:p>
    <w:p w14:paraId="2ACF8764" w14:textId="31842759" w:rsidR="00C94CBB" w:rsidRPr="009912DC" w:rsidRDefault="004153FA" w:rsidP="004153FA">
      <w:pPr>
        <w:pStyle w:val="ListParagraph"/>
        <w:numPr>
          <w:ilvl w:val="1"/>
          <w:numId w:val="2"/>
        </w:numPr>
        <w:tabs>
          <w:tab w:val="left" w:pos="1622"/>
        </w:tabs>
        <w:spacing w:line="247" w:lineRule="auto"/>
        <w:ind w:right="574"/>
        <w:rPr>
          <w:rFonts w:asciiTheme="minorBidi" w:hAnsiTheme="minorBidi" w:cstheme="minorBidi"/>
          <w:sz w:val="24"/>
          <w:lang w:val="fr-CA"/>
        </w:rPr>
      </w:pPr>
      <w:r w:rsidRPr="009912DC">
        <w:rPr>
          <w:rFonts w:asciiTheme="minorBidi" w:hAnsiTheme="minorBidi" w:cstheme="minorBidi"/>
          <w:sz w:val="24"/>
          <w:lang w:val="fr-CA"/>
        </w:rPr>
        <w:t xml:space="preserve">Le présent PNRH a pour objet de guider la conception et la spécification des réseaux et équipements radio ainsi que l'évaluation des demandes techniques concernant les installations hertziennes nouvelles ou modifiées, présentées conformément à l'édition en vigueur de la Procédure sur les normes radioélectriques PNR-113, </w:t>
      </w:r>
      <w:hyperlink r:id="rId15" w:history="1">
        <w:r w:rsidRPr="009912DC">
          <w:rPr>
            <w:rStyle w:val="Hyperlink"/>
            <w:rFonts w:asciiTheme="minorBidi" w:hAnsiTheme="minorBidi" w:cstheme="minorBidi"/>
            <w:lang w:val="fr-CA"/>
          </w:rPr>
          <w:t>Procédures relatives à l’exploitation projetée de stations radio à une fréquence supérieure à 960 MHz dans le service fixe.</w:t>
        </w:r>
      </w:hyperlink>
      <w:r w:rsidRPr="009912DC">
        <w:rPr>
          <w:rFonts w:asciiTheme="minorBidi" w:hAnsiTheme="minorBidi" w:cstheme="minorBidi"/>
          <w:sz w:val="24"/>
          <w:lang w:val="fr-CA"/>
        </w:rPr>
        <w:t xml:space="preserve"> </w:t>
      </w:r>
    </w:p>
    <w:p w14:paraId="7C84A897" w14:textId="77777777" w:rsidR="00753EF1" w:rsidRPr="009912DC" w:rsidRDefault="00753EF1" w:rsidP="00F22D95">
      <w:pPr>
        <w:pStyle w:val="ListParagraph"/>
        <w:rPr>
          <w:rFonts w:asciiTheme="minorBidi" w:hAnsiTheme="minorBidi" w:cstheme="minorBidi"/>
          <w:sz w:val="24"/>
          <w:lang w:val="fr-CA"/>
        </w:rPr>
      </w:pPr>
    </w:p>
    <w:p w14:paraId="4F33369F" w14:textId="4AB9792C" w:rsidR="00946B81" w:rsidRPr="009912DC" w:rsidRDefault="00592B9A" w:rsidP="00E624DF">
      <w:pPr>
        <w:pStyle w:val="ListParagraph"/>
        <w:numPr>
          <w:ilvl w:val="1"/>
          <w:numId w:val="2"/>
        </w:numPr>
        <w:tabs>
          <w:tab w:val="left" w:pos="1622"/>
        </w:tabs>
        <w:spacing w:line="247" w:lineRule="auto"/>
        <w:ind w:right="574"/>
        <w:rPr>
          <w:rFonts w:asciiTheme="minorBidi" w:hAnsiTheme="minorBidi" w:cstheme="minorBidi"/>
          <w:sz w:val="24"/>
          <w:lang w:val="fr-CA"/>
        </w:rPr>
      </w:pPr>
      <w:r w:rsidRPr="009912DC">
        <w:rPr>
          <w:rFonts w:asciiTheme="minorBidi" w:hAnsiTheme="minorBidi" w:cstheme="minorBidi"/>
          <w:sz w:val="24"/>
          <w:lang w:val="fr-CA"/>
        </w:rPr>
        <w:t xml:space="preserve">Le présent PNRH doit être utilisé conjointement avec le PNRH-300-Gen, </w:t>
      </w:r>
      <w:hyperlink r:id="rId16" w:history="1">
        <w:r w:rsidRPr="009912DC">
          <w:rPr>
            <w:rStyle w:val="Hyperlink"/>
            <w:rFonts w:asciiTheme="minorBidi" w:hAnsiTheme="minorBidi" w:cstheme="minorBidi"/>
            <w:lang w:val="fr-CA"/>
          </w:rPr>
          <w:t>Prescriptions techniques générales relatives aux réseaux hertziens</w:t>
        </w:r>
        <w:r w:rsidR="00552FB9" w:rsidRPr="009912DC">
          <w:rPr>
            <w:rStyle w:val="Hyperlink"/>
            <w:rFonts w:asciiTheme="minorBidi" w:hAnsiTheme="minorBidi" w:cstheme="minorBidi"/>
            <w:lang w:val="fr-CA"/>
          </w:rPr>
          <w:t xml:space="preserve"> </w:t>
        </w:r>
        <w:r w:rsidRPr="009912DC">
          <w:rPr>
            <w:rStyle w:val="Hyperlink"/>
            <w:rFonts w:asciiTheme="minorBidi" w:hAnsiTheme="minorBidi" w:cstheme="minorBidi"/>
            <w:lang w:val="fr-CA"/>
          </w:rPr>
          <w:t>du service fixe fonctionnant dans les bandes de fréquences supérieures à 960 MHz</w:t>
        </w:r>
      </w:hyperlink>
      <w:r w:rsidRPr="009912DC">
        <w:rPr>
          <w:rFonts w:asciiTheme="minorBidi" w:hAnsiTheme="minorBidi" w:cstheme="minorBidi"/>
          <w:sz w:val="24"/>
          <w:lang w:val="fr-CA"/>
        </w:rPr>
        <w:t xml:space="preserve">, pour évaluer la conformité aux exigences d’Innovation, Sciences et Développement Économique Canada (ISDE). </w:t>
      </w:r>
      <w:r w:rsidR="00753EF1" w:rsidRPr="009912DC">
        <w:rPr>
          <w:rFonts w:asciiTheme="minorBidi" w:hAnsiTheme="minorBidi" w:cstheme="minorBidi"/>
          <w:sz w:val="24"/>
          <w:lang w:val="fr-CA"/>
        </w:rPr>
        <w:t xml:space="preserve">Certaines exigences techniques qui figuraient dans la version précédente du PNRH-321.8 sont désormais traitées dans le PNRH-300-Gen. </w:t>
      </w:r>
      <w:r w:rsidR="00E624DF" w:rsidRPr="009912DC">
        <w:rPr>
          <w:rFonts w:asciiTheme="minorBidi" w:hAnsiTheme="minorBidi" w:cstheme="minorBidi"/>
          <w:sz w:val="24"/>
          <w:lang w:val="fr-CA"/>
        </w:rPr>
        <w:t>Les réseaux hertziens fixes point à point</w:t>
      </w:r>
      <w:r w:rsidR="00753EF1" w:rsidRPr="009912DC">
        <w:rPr>
          <w:rFonts w:asciiTheme="minorBidi" w:hAnsiTheme="minorBidi" w:cstheme="minorBidi"/>
          <w:sz w:val="24"/>
          <w:lang w:val="fr-CA"/>
        </w:rPr>
        <w:t xml:space="preserve"> dans la bande de fréquences</w:t>
      </w:r>
      <w:r w:rsidR="001A1EBC" w:rsidRPr="009912DC">
        <w:rPr>
          <w:rFonts w:asciiTheme="minorBidi" w:hAnsiTheme="minorBidi" w:cstheme="minorBidi"/>
          <w:sz w:val="24"/>
          <w:lang w:val="fr-CA"/>
        </w:rPr>
        <w:t xml:space="preserve"> 21,2-23,6 </w:t>
      </w:r>
      <w:r w:rsidR="00753EF1" w:rsidRPr="009912DC">
        <w:rPr>
          <w:rFonts w:asciiTheme="minorBidi" w:hAnsiTheme="minorBidi" w:cstheme="minorBidi"/>
          <w:sz w:val="24"/>
          <w:lang w:val="fr-CA"/>
        </w:rPr>
        <w:t>GHz doivent être conformes à la fois aux exigences de la présente PNRH et à celles prescrites dans l</w:t>
      </w:r>
      <w:r w:rsidR="00C75533" w:rsidRPr="009912DC">
        <w:rPr>
          <w:rFonts w:asciiTheme="minorBidi" w:hAnsiTheme="minorBidi" w:cstheme="minorBidi"/>
          <w:sz w:val="24"/>
          <w:lang w:val="fr-CA"/>
        </w:rPr>
        <w:t>e</w:t>
      </w:r>
      <w:r w:rsidR="00753EF1" w:rsidRPr="009912DC">
        <w:rPr>
          <w:rFonts w:asciiTheme="minorBidi" w:hAnsiTheme="minorBidi" w:cstheme="minorBidi"/>
          <w:sz w:val="24"/>
          <w:lang w:val="fr-CA"/>
        </w:rPr>
        <w:t xml:space="preserve"> PNRH-300-Gen. </w:t>
      </w:r>
      <w:r w:rsidR="00500489" w:rsidRPr="009912DC">
        <w:rPr>
          <w:rFonts w:asciiTheme="minorBidi" w:hAnsiTheme="minorBidi" w:cstheme="minorBidi"/>
          <w:sz w:val="24"/>
          <w:lang w:val="fr-CA"/>
        </w:rPr>
        <w:t>Lorsque les exigences de la PNRH-300-Gen diffèrent de celles de la présente PNRH, celle-ci prévaut</w:t>
      </w:r>
      <w:r w:rsidR="00500489" w:rsidRPr="009912DC">
        <w:rPr>
          <w:rFonts w:asciiTheme="minorBidi" w:hAnsiTheme="minorBidi" w:cstheme="minorBidi"/>
          <w:lang w:val="fr-CA"/>
        </w:rPr>
        <w:t>.</w:t>
      </w:r>
    </w:p>
    <w:p w14:paraId="3461D779" w14:textId="77777777" w:rsidR="00C94CBB" w:rsidRPr="009912DC" w:rsidRDefault="00C94CBB" w:rsidP="00F22D95">
      <w:pPr>
        <w:pStyle w:val="BodyText"/>
        <w:spacing w:before="2"/>
        <w:ind w:left="1560"/>
        <w:rPr>
          <w:rFonts w:asciiTheme="minorBidi" w:hAnsiTheme="minorBidi" w:cstheme="minorBidi"/>
          <w:lang w:val="fr-CA"/>
        </w:rPr>
      </w:pPr>
    </w:p>
    <w:p w14:paraId="1C6A224D" w14:textId="38C7B508" w:rsidR="00C94CBB" w:rsidRPr="009912DC" w:rsidRDefault="00C75533" w:rsidP="00C75533">
      <w:pPr>
        <w:pStyle w:val="ListParagraph"/>
        <w:numPr>
          <w:ilvl w:val="1"/>
          <w:numId w:val="2"/>
        </w:numPr>
        <w:tabs>
          <w:tab w:val="left" w:pos="1622"/>
        </w:tabs>
        <w:spacing w:line="247" w:lineRule="auto"/>
        <w:ind w:right="534"/>
        <w:jc w:val="both"/>
        <w:rPr>
          <w:rFonts w:asciiTheme="minorBidi" w:hAnsiTheme="minorBidi" w:cstheme="minorBidi"/>
          <w:sz w:val="24"/>
          <w:lang w:val="fr-CA"/>
        </w:rPr>
      </w:pPr>
      <w:r w:rsidRPr="009912DC">
        <w:rPr>
          <w:rFonts w:asciiTheme="minorBidi" w:hAnsiTheme="minorBidi" w:cstheme="minorBidi"/>
          <w:sz w:val="24"/>
          <w:lang w:val="fr-CA"/>
        </w:rPr>
        <w:t>Le présent PNRH n'expose que les caractéristiques de l'équipement qui permettent une utilisation efficace du spectre, et il ne doit pas être considéré comme une spécification exhaustive pouvant servir à la conception ou à la sélection de l'équipement.</w:t>
      </w:r>
    </w:p>
    <w:p w14:paraId="0FB78278" w14:textId="77777777" w:rsidR="00C94CBB" w:rsidRPr="009912DC" w:rsidRDefault="00C94CBB">
      <w:pPr>
        <w:pStyle w:val="BodyText"/>
        <w:spacing w:before="20"/>
        <w:rPr>
          <w:rFonts w:asciiTheme="minorBidi" w:hAnsiTheme="minorBidi" w:cstheme="minorBidi"/>
          <w:lang w:val="fr-CA"/>
        </w:rPr>
      </w:pPr>
    </w:p>
    <w:p w14:paraId="74F795F1" w14:textId="77777777" w:rsidR="00C94CBB" w:rsidRPr="009912DC" w:rsidRDefault="00784886">
      <w:pPr>
        <w:pStyle w:val="Heading1"/>
        <w:numPr>
          <w:ilvl w:val="0"/>
          <w:numId w:val="2"/>
        </w:numPr>
        <w:tabs>
          <w:tab w:val="left" w:pos="1080"/>
        </w:tabs>
        <w:ind w:hanging="360"/>
        <w:rPr>
          <w:rFonts w:asciiTheme="minorBidi" w:hAnsiTheme="minorBidi" w:cstheme="minorBidi"/>
        </w:rPr>
      </w:pPr>
      <w:proofErr w:type="spellStart"/>
      <w:r w:rsidRPr="009912DC">
        <w:rPr>
          <w:rFonts w:asciiTheme="minorBidi" w:hAnsiTheme="minorBidi" w:cstheme="minorBidi"/>
          <w:spacing w:val="-2"/>
        </w:rPr>
        <w:t>Généralités</w:t>
      </w:r>
      <w:proofErr w:type="spellEnd"/>
    </w:p>
    <w:p w14:paraId="1FC39945" w14:textId="77777777" w:rsidR="00C94CBB" w:rsidRPr="009912DC" w:rsidRDefault="00C94CBB">
      <w:pPr>
        <w:pStyle w:val="BodyText"/>
        <w:spacing w:before="2"/>
        <w:rPr>
          <w:rFonts w:asciiTheme="minorBidi" w:hAnsiTheme="minorBidi" w:cstheme="minorBidi"/>
          <w:b/>
          <w:sz w:val="25"/>
        </w:rPr>
      </w:pPr>
    </w:p>
    <w:p w14:paraId="5C30F8E9" w14:textId="752F4E06" w:rsidR="00C94CBB" w:rsidRPr="009912DC" w:rsidRDefault="006E0810" w:rsidP="00C16029">
      <w:pPr>
        <w:pStyle w:val="ListParagraph"/>
        <w:numPr>
          <w:ilvl w:val="1"/>
          <w:numId w:val="2"/>
        </w:numPr>
        <w:tabs>
          <w:tab w:val="left" w:pos="1622"/>
        </w:tabs>
        <w:spacing w:line="247" w:lineRule="auto"/>
        <w:ind w:right="794"/>
        <w:rPr>
          <w:rFonts w:asciiTheme="minorBidi" w:hAnsiTheme="minorBidi" w:cstheme="minorBidi"/>
          <w:sz w:val="24"/>
          <w:lang w:val="fr-CA"/>
        </w:rPr>
      </w:pPr>
      <w:r w:rsidRPr="009912DC">
        <w:rPr>
          <w:rFonts w:asciiTheme="minorBidi" w:hAnsiTheme="minorBidi" w:cstheme="minorBidi"/>
          <w:sz w:val="24"/>
          <w:lang w:val="fr-CA"/>
        </w:rPr>
        <w:t xml:space="preserve">Le présent plan normalisé remplace le </w:t>
      </w:r>
      <w:r w:rsidR="00784886" w:rsidRPr="009912DC">
        <w:rPr>
          <w:rFonts w:asciiTheme="minorBidi" w:hAnsiTheme="minorBidi" w:cstheme="minorBidi"/>
          <w:sz w:val="24"/>
          <w:lang w:val="fr-CA"/>
        </w:rPr>
        <w:t>PNRH-321.</w:t>
      </w:r>
      <w:r w:rsidR="004116B5" w:rsidRPr="009912DC">
        <w:rPr>
          <w:rFonts w:asciiTheme="minorBidi" w:hAnsiTheme="minorBidi" w:cstheme="minorBidi"/>
          <w:sz w:val="24"/>
          <w:lang w:val="fr-CA"/>
        </w:rPr>
        <w:t>8</w:t>
      </w:r>
      <w:r w:rsidR="00784886" w:rsidRPr="009912DC">
        <w:rPr>
          <w:rFonts w:asciiTheme="minorBidi" w:hAnsiTheme="minorBidi" w:cstheme="minorBidi"/>
          <w:sz w:val="24"/>
          <w:lang w:val="fr-CA"/>
        </w:rPr>
        <w:t xml:space="preserve">, édition 1. </w:t>
      </w:r>
      <w:r w:rsidR="00C16029" w:rsidRPr="009912DC">
        <w:rPr>
          <w:rFonts w:asciiTheme="minorBidi" w:hAnsiTheme="minorBidi" w:cstheme="minorBidi"/>
          <w:sz w:val="24"/>
          <w:lang w:val="fr-CA"/>
        </w:rPr>
        <w:t> La révision de ce PNRH sera faite au besoin.</w:t>
      </w:r>
    </w:p>
    <w:p w14:paraId="72BD2A99" w14:textId="77777777" w:rsidR="00D818C7" w:rsidRPr="009912DC" w:rsidRDefault="00D818C7" w:rsidP="00F22D95">
      <w:pPr>
        <w:pStyle w:val="ListParagraph"/>
        <w:tabs>
          <w:tab w:val="left" w:pos="1622"/>
        </w:tabs>
        <w:spacing w:line="247" w:lineRule="auto"/>
        <w:ind w:right="794" w:firstLine="0"/>
        <w:rPr>
          <w:rFonts w:asciiTheme="minorBidi" w:hAnsiTheme="minorBidi" w:cstheme="minorBidi"/>
          <w:sz w:val="24"/>
          <w:lang w:val="fr-CA"/>
        </w:rPr>
      </w:pPr>
    </w:p>
    <w:p w14:paraId="28575401" w14:textId="20C124DF" w:rsidR="00DE5FBF" w:rsidRPr="009912DC" w:rsidRDefault="00F4627C" w:rsidP="00F4627C">
      <w:pPr>
        <w:pStyle w:val="ListParagraph"/>
        <w:numPr>
          <w:ilvl w:val="1"/>
          <w:numId w:val="2"/>
        </w:numPr>
        <w:tabs>
          <w:tab w:val="left" w:pos="1622"/>
        </w:tabs>
        <w:spacing w:line="247" w:lineRule="auto"/>
        <w:ind w:right="794"/>
        <w:rPr>
          <w:rFonts w:asciiTheme="minorBidi" w:hAnsiTheme="minorBidi" w:cstheme="minorBidi"/>
          <w:sz w:val="24"/>
          <w:lang w:val="fr-CA"/>
        </w:rPr>
      </w:pPr>
      <w:r w:rsidRPr="009912DC">
        <w:rPr>
          <w:rFonts w:asciiTheme="minorBidi" w:hAnsiTheme="minorBidi" w:cstheme="minorBidi"/>
          <w:sz w:val="24"/>
          <w:lang w:val="fr-CA"/>
        </w:rPr>
        <w:t>Les réseaux hertziens en place qui ont été autorisés comme réseaux normalisés avant la publication du présent PNRH peuvent continuer à fonctionner comme réseaux normalisés. Les demandes d'extension, d'expansion ou de modification de ces réseaux seront étudiées par ISDE au cas par cas. Les nouveaux réseaux doivent toutefois être conformes aux exigences décrites dans la présent plan normalisé.</w:t>
      </w:r>
    </w:p>
    <w:p w14:paraId="449415F0" w14:textId="529398CB" w:rsidR="00DE313C" w:rsidRPr="009912DC" w:rsidRDefault="00DE313C" w:rsidP="00F22D95">
      <w:pPr>
        <w:tabs>
          <w:tab w:val="left" w:pos="1616"/>
          <w:tab w:val="left" w:pos="1622"/>
        </w:tabs>
        <w:spacing w:before="1" w:line="247" w:lineRule="auto"/>
        <w:ind w:right="459"/>
        <w:rPr>
          <w:rFonts w:asciiTheme="minorBidi" w:hAnsiTheme="minorBidi" w:cstheme="minorBidi"/>
          <w:sz w:val="24"/>
          <w:lang w:val="fr-CA"/>
        </w:rPr>
      </w:pPr>
    </w:p>
    <w:p w14:paraId="23DE523C" w14:textId="77777777" w:rsidR="00C94CBB" w:rsidRPr="009912DC" w:rsidRDefault="00C94CBB">
      <w:pPr>
        <w:pStyle w:val="BodyText"/>
        <w:spacing w:before="19"/>
        <w:rPr>
          <w:rFonts w:asciiTheme="minorBidi" w:hAnsiTheme="minorBidi" w:cstheme="minorBidi"/>
          <w:lang w:val="fr-CA"/>
        </w:rPr>
      </w:pPr>
    </w:p>
    <w:p w14:paraId="24316175" w14:textId="77777777" w:rsidR="00136009" w:rsidRPr="009912DC" w:rsidRDefault="00136009">
      <w:pPr>
        <w:pStyle w:val="BodyText"/>
        <w:spacing w:before="19"/>
        <w:rPr>
          <w:rFonts w:asciiTheme="minorBidi" w:hAnsiTheme="minorBidi" w:cstheme="minorBidi"/>
          <w:lang w:val="fr-CA"/>
        </w:rPr>
      </w:pPr>
    </w:p>
    <w:p w14:paraId="74A4C093" w14:textId="77777777" w:rsidR="00136009" w:rsidRPr="009912DC" w:rsidRDefault="00136009">
      <w:pPr>
        <w:pStyle w:val="BodyText"/>
        <w:spacing w:before="19"/>
        <w:rPr>
          <w:rFonts w:asciiTheme="minorBidi" w:hAnsiTheme="minorBidi" w:cstheme="minorBidi"/>
          <w:lang w:val="fr-CA"/>
        </w:rPr>
      </w:pPr>
    </w:p>
    <w:p w14:paraId="3340A3B0" w14:textId="77777777" w:rsidR="00136009" w:rsidRPr="009912DC" w:rsidRDefault="00136009">
      <w:pPr>
        <w:pStyle w:val="BodyText"/>
        <w:spacing w:before="19"/>
        <w:rPr>
          <w:rFonts w:asciiTheme="minorBidi" w:hAnsiTheme="minorBidi" w:cstheme="minorBidi"/>
          <w:lang w:val="fr-CA"/>
        </w:rPr>
      </w:pPr>
    </w:p>
    <w:p w14:paraId="3BDA7161" w14:textId="77777777" w:rsidR="0053168B" w:rsidRPr="008A453C" w:rsidRDefault="0053168B" w:rsidP="0053168B">
      <w:pPr>
        <w:pStyle w:val="Heading1"/>
        <w:tabs>
          <w:tab w:val="left" w:pos="1079"/>
        </w:tabs>
        <w:spacing w:before="1"/>
        <w:ind w:firstLine="0"/>
        <w:rPr>
          <w:rFonts w:asciiTheme="minorBidi" w:hAnsiTheme="minorBidi" w:cstheme="minorBidi"/>
          <w:lang w:val="fr-CA"/>
        </w:rPr>
      </w:pPr>
    </w:p>
    <w:p w14:paraId="706AE58B" w14:textId="641CB1B6" w:rsidR="00C94CBB" w:rsidRPr="009912DC" w:rsidRDefault="00784886">
      <w:pPr>
        <w:pStyle w:val="Heading1"/>
        <w:numPr>
          <w:ilvl w:val="0"/>
          <w:numId w:val="2"/>
        </w:numPr>
        <w:tabs>
          <w:tab w:val="left" w:pos="1079"/>
        </w:tabs>
        <w:spacing w:before="1"/>
        <w:ind w:left="1079" w:hanging="359"/>
        <w:rPr>
          <w:rFonts w:asciiTheme="minorBidi" w:hAnsiTheme="minorBidi" w:cstheme="minorBidi"/>
        </w:rPr>
      </w:pPr>
      <w:r w:rsidRPr="009912DC">
        <w:rPr>
          <w:rFonts w:asciiTheme="minorBidi" w:hAnsiTheme="minorBidi" w:cstheme="minorBidi"/>
          <w:spacing w:val="-2"/>
        </w:rPr>
        <w:t xml:space="preserve">Documents </w:t>
      </w:r>
      <w:proofErr w:type="spellStart"/>
      <w:r w:rsidRPr="009912DC">
        <w:rPr>
          <w:rFonts w:asciiTheme="minorBidi" w:hAnsiTheme="minorBidi" w:cstheme="minorBidi"/>
        </w:rPr>
        <w:t>connexes</w:t>
      </w:r>
      <w:proofErr w:type="spellEnd"/>
    </w:p>
    <w:p w14:paraId="52E56223" w14:textId="77777777" w:rsidR="00C94CBB" w:rsidRPr="009912DC" w:rsidRDefault="00C94CBB">
      <w:pPr>
        <w:pStyle w:val="BodyText"/>
        <w:spacing w:before="1"/>
        <w:rPr>
          <w:rFonts w:asciiTheme="minorBidi" w:hAnsiTheme="minorBidi" w:cstheme="minorBidi"/>
          <w:b/>
          <w:sz w:val="25"/>
        </w:rPr>
      </w:pPr>
    </w:p>
    <w:p w14:paraId="20B18CBE" w14:textId="08A7EB6F" w:rsidR="00517949" w:rsidRPr="009912DC" w:rsidRDefault="006C4292" w:rsidP="006C4292">
      <w:pPr>
        <w:tabs>
          <w:tab w:val="left" w:pos="1622"/>
        </w:tabs>
        <w:spacing w:before="1"/>
        <w:ind w:left="709"/>
        <w:rPr>
          <w:rFonts w:asciiTheme="minorBidi" w:hAnsiTheme="minorBidi" w:cstheme="minorBidi"/>
          <w:sz w:val="24"/>
          <w:lang w:val="fr-CA"/>
        </w:rPr>
      </w:pPr>
      <w:r w:rsidRPr="009912DC">
        <w:rPr>
          <w:rFonts w:asciiTheme="minorBidi" w:hAnsiTheme="minorBidi" w:cstheme="minorBidi"/>
          <w:sz w:val="24"/>
          <w:lang w:val="fr-CA"/>
        </w:rPr>
        <w:t>La dernière édition des documents suivants est applicable et disponible sur le site Web de la </w:t>
      </w:r>
      <w:hyperlink r:id="rId17" w:history="1">
        <w:r w:rsidRPr="009912DC">
          <w:rPr>
            <w:rStyle w:val="Hyperlink"/>
            <w:rFonts w:asciiTheme="minorBidi" w:hAnsiTheme="minorBidi" w:cstheme="minorBidi"/>
            <w:sz w:val="24"/>
            <w:lang w:val="fr-CA"/>
          </w:rPr>
          <w:t>Gestion du spectre et télécommunications</w:t>
        </w:r>
      </w:hyperlink>
      <w:r w:rsidRPr="009912DC">
        <w:rPr>
          <w:rFonts w:asciiTheme="minorBidi" w:hAnsiTheme="minorBidi" w:cstheme="minorBidi"/>
          <w:sz w:val="24"/>
          <w:lang w:val="fr-CA"/>
        </w:rPr>
        <w:t> :</w:t>
      </w:r>
    </w:p>
    <w:p w14:paraId="78D3B595" w14:textId="77777777" w:rsidR="00136009" w:rsidRPr="009912DC" w:rsidRDefault="00136009" w:rsidP="006C4292">
      <w:pPr>
        <w:tabs>
          <w:tab w:val="left" w:pos="1622"/>
        </w:tabs>
        <w:spacing w:before="1"/>
        <w:ind w:left="709"/>
        <w:rPr>
          <w:rFonts w:asciiTheme="minorBidi" w:hAnsiTheme="minorBidi" w:cstheme="minorBidi"/>
          <w:spacing w:val="-2"/>
          <w:sz w:val="24"/>
          <w:lang w:val="fr-CA"/>
        </w:rPr>
      </w:pPr>
    </w:p>
    <w:tbl>
      <w:tblPr>
        <w:tblStyle w:val="TableGrid"/>
        <w:tblW w:w="10433" w:type="dxa"/>
        <w:tblInd w:w="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8"/>
        <w:gridCol w:w="8585"/>
      </w:tblGrid>
      <w:tr w:rsidR="00F91422" w:rsidRPr="00367D45" w14:paraId="5945FA73" w14:textId="77777777" w:rsidTr="00F91422">
        <w:tc>
          <w:tcPr>
            <w:tcW w:w="1848" w:type="dxa"/>
          </w:tcPr>
          <w:p w14:paraId="5671232C" w14:textId="77777777" w:rsidR="00517949" w:rsidRPr="009912DC" w:rsidRDefault="00517949" w:rsidP="00F22D95">
            <w:pPr>
              <w:tabs>
                <w:tab w:val="left" w:pos="1857"/>
              </w:tabs>
              <w:spacing w:after="240"/>
              <w:rPr>
                <w:rFonts w:asciiTheme="minorBidi" w:hAnsiTheme="minorBidi" w:cstheme="minorBidi"/>
                <w:i/>
                <w:sz w:val="24"/>
                <w:szCs w:val="24"/>
              </w:rPr>
            </w:pPr>
            <w:bookmarkStart w:id="0" w:name="_Hlk218674555"/>
            <w:r w:rsidRPr="009912DC">
              <w:rPr>
                <w:rFonts w:asciiTheme="minorBidi" w:hAnsiTheme="minorBidi" w:cstheme="minorBidi"/>
                <w:sz w:val="24"/>
                <w:szCs w:val="24"/>
              </w:rPr>
              <w:t xml:space="preserve">PNRH-300-Gen  </w:t>
            </w:r>
          </w:p>
        </w:tc>
        <w:tc>
          <w:tcPr>
            <w:tcW w:w="8585" w:type="dxa"/>
          </w:tcPr>
          <w:p w14:paraId="4D5F3A22" w14:textId="2CFFAE82" w:rsidR="00517949" w:rsidRPr="009912DC" w:rsidRDefault="001B66A9" w:rsidP="001B66A9">
            <w:pPr>
              <w:tabs>
                <w:tab w:val="left" w:pos="1857"/>
              </w:tabs>
              <w:spacing w:after="240"/>
              <w:ind w:right="1536"/>
              <w:rPr>
                <w:rFonts w:asciiTheme="minorBidi" w:hAnsiTheme="minorBidi" w:cstheme="minorBidi"/>
                <w:i/>
                <w:iCs/>
                <w:sz w:val="24"/>
                <w:szCs w:val="24"/>
                <w:lang w:val="fr-CA"/>
              </w:rPr>
            </w:pPr>
            <w:hyperlink r:id="rId18" w:history="1">
              <w:r w:rsidRPr="009912DC">
                <w:rPr>
                  <w:rStyle w:val="Hyperlink"/>
                  <w:rFonts w:asciiTheme="minorBidi" w:hAnsiTheme="minorBidi" w:cstheme="minorBidi"/>
                  <w:i/>
                  <w:iCs/>
                  <w:sz w:val="24"/>
                  <w:szCs w:val="24"/>
                  <w:lang w:val="fr-CA"/>
                </w:rPr>
                <w:t>Prescriptions techniques générales relatives aux réseaux hertziens du service fixe fonctionnant dans les bandes de fréquences supérieures à 960 MHz</w:t>
              </w:r>
            </w:hyperlink>
          </w:p>
        </w:tc>
      </w:tr>
      <w:bookmarkEnd w:id="0"/>
      <w:tr w:rsidR="00CD4CB7" w:rsidRPr="00367D45" w14:paraId="138E54AB" w14:textId="77777777" w:rsidTr="00F91422">
        <w:tc>
          <w:tcPr>
            <w:tcW w:w="1848" w:type="dxa"/>
          </w:tcPr>
          <w:p w14:paraId="0E559A3F" w14:textId="139BBA8A" w:rsidR="00CD4CB7" w:rsidRPr="009912DC" w:rsidRDefault="005B23A7" w:rsidP="005B23A7">
            <w:pPr>
              <w:tabs>
                <w:tab w:val="left" w:pos="1857"/>
              </w:tabs>
              <w:spacing w:after="240"/>
              <w:rPr>
                <w:rFonts w:asciiTheme="minorBidi" w:hAnsiTheme="minorBidi" w:cstheme="minorBidi"/>
                <w:sz w:val="24"/>
                <w:szCs w:val="24"/>
                <w:lang w:val="fr-CA"/>
              </w:rPr>
            </w:pPr>
            <w:r w:rsidRPr="009912DC">
              <w:rPr>
                <w:rFonts w:asciiTheme="minorBidi" w:hAnsiTheme="minorBidi" w:cstheme="minorBidi"/>
                <w:sz w:val="24"/>
                <w:szCs w:val="24"/>
              </w:rPr>
              <w:t>SMSE-013-25</w:t>
            </w:r>
          </w:p>
        </w:tc>
        <w:tc>
          <w:tcPr>
            <w:tcW w:w="8585" w:type="dxa"/>
          </w:tcPr>
          <w:p w14:paraId="050B0A14" w14:textId="5BE88AB7" w:rsidR="00CD4CB7" w:rsidRPr="009912DC" w:rsidRDefault="00A85D22" w:rsidP="008028E7">
            <w:pPr>
              <w:tabs>
                <w:tab w:val="left" w:pos="1857"/>
              </w:tabs>
              <w:spacing w:after="240"/>
              <w:ind w:right="1536"/>
              <w:rPr>
                <w:rFonts w:asciiTheme="minorBidi" w:hAnsiTheme="minorBidi" w:cstheme="minorBidi"/>
                <w:i/>
                <w:iCs/>
                <w:sz w:val="24"/>
                <w:szCs w:val="24"/>
                <w:lang w:val="fr-CA"/>
              </w:rPr>
            </w:pPr>
            <w:hyperlink r:id="rId19" w:history="1">
              <w:r w:rsidRPr="009912DC">
                <w:rPr>
                  <w:rStyle w:val="Hyperlink"/>
                  <w:rFonts w:asciiTheme="minorBidi" w:hAnsiTheme="minorBidi" w:cstheme="minorBidi"/>
                  <w:lang w:val="fr-CA"/>
                </w:rPr>
                <w:t>Décision sur le cadre politique, technique et de délivrance de licences pour l'utilisation des bandes de fréquences 21,2-21,8 GHz et 22,4-23,0 GHz par les services fixes</w:t>
              </w:r>
            </w:hyperlink>
          </w:p>
        </w:tc>
      </w:tr>
      <w:tr w:rsidR="00F91422" w:rsidRPr="00367D45" w14:paraId="56B772D0" w14:textId="77777777" w:rsidTr="00F91422">
        <w:tc>
          <w:tcPr>
            <w:tcW w:w="1848" w:type="dxa"/>
          </w:tcPr>
          <w:p w14:paraId="046C3453" w14:textId="77777777" w:rsidR="00517949" w:rsidRPr="009912DC" w:rsidRDefault="00517949" w:rsidP="008028E7">
            <w:pPr>
              <w:tabs>
                <w:tab w:val="left" w:pos="1857"/>
              </w:tabs>
              <w:spacing w:after="240"/>
              <w:rPr>
                <w:rFonts w:asciiTheme="minorBidi" w:hAnsiTheme="minorBidi" w:cstheme="minorBidi"/>
                <w:i/>
                <w:sz w:val="24"/>
                <w:szCs w:val="24"/>
              </w:rPr>
            </w:pPr>
            <w:r w:rsidRPr="009912DC">
              <w:rPr>
                <w:rFonts w:asciiTheme="minorBidi" w:hAnsiTheme="minorBidi" w:cstheme="minorBidi"/>
                <w:spacing w:val="-2"/>
                <w:sz w:val="24"/>
                <w:szCs w:val="24"/>
              </w:rPr>
              <w:t>PNR-113</w:t>
            </w:r>
          </w:p>
        </w:tc>
        <w:tc>
          <w:tcPr>
            <w:tcW w:w="8585" w:type="dxa"/>
          </w:tcPr>
          <w:p w14:paraId="46200D9F" w14:textId="20B73C25" w:rsidR="00517949" w:rsidRPr="009912DC" w:rsidRDefault="00182F39" w:rsidP="00182F39">
            <w:pPr>
              <w:tabs>
                <w:tab w:val="left" w:pos="1857"/>
              </w:tabs>
              <w:spacing w:after="240"/>
              <w:ind w:right="1536"/>
              <w:rPr>
                <w:rFonts w:asciiTheme="minorBidi" w:hAnsiTheme="minorBidi" w:cstheme="minorBidi"/>
                <w:i/>
                <w:sz w:val="24"/>
                <w:szCs w:val="24"/>
                <w:lang w:val="fr-CA"/>
              </w:rPr>
            </w:pPr>
            <w:hyperlink r:id="rId20" w:history="1">
              <w:r w:rsidRPr="009912DC">
                <w:rPr>
                  <w:rStyle w:val="Hyperlink"/>
                  <w:rFonts w:asciiTheme="minorBidi" w:hAnsiTheme="minorBidi" w:cstheme="minorBidi"/>
                  <w:i/>
                  <w:iCs/>
                  <w:sz w:val="24"/>
                  <w:szCs w:val="24"/>
                  <w:lang w:val="fr-CA"/>
                </w:rPr>
                <w:t>Procédures relatives à l'exploitation projetée de stations radio à une fréquence supérieure à 960 MHz dans le service fixe</w:t>
              </w:r>
            </w:hyperlink>
          </w:p>
        </w:tc>
      </w:tr>
      <w:tr w:rsidR="00F91422" w:rsidRPr="009912DC" w14:paraId="326F9DA9" w14:textId="77777777" w:rsidTr="00F91422">
        <w:tc>
          <w:tcPr>
            <w:tcW w:w="1848" w:type="dxa"/>
          </w:tcPr>
          <w:p w14:paraId="56BC7E89" w14:textId="77777777" w:rsidR="00517949" w:rsidRPr="009912DC" w:rsidRDefault="00517949" w:rsidP="008028E7">
            <w:pPr>
              <w:tabs>
                <w:tab w:val="left" w:pos="1857"/>
              </w:tabs>
              <w:spacing w:after="240"/>
              <w:rPr>
                <w:rFonts w:asciiTheme="minorBidi" w:hAnsiTheme="minorBidi" w:cstheme="minorBidi"/>
                <w:i/>
                <w:sz w:val="24"/>
                <w:szCs w:val="24"/>
              </w:rPr>
            </w:pPr>
            <w:r w:rsidRPr="009912DC">
              <w:rPr>
                <w:rFonts w:asciiTheme="minorBidi" w:hAnsiTheme="minorBidi" w:cstheme="minorBidi"/>
                <w:spacing w:val="-2"/>
                <w:sz w:val="24"/>
                <w:szCs w:val="24"/>
              </w:rPr>
              <w:t>CRT-43</w:t>
            </w:r>
          </w:p>
        </w:tc>
        <w:tc>
          <w:tcPr>
            <w:tcW w:w="8585" w:type="dxa"/>
          </w:tcPr>
          <w:p w14:paraId="184F39F8" w14:textId="64EEBFD9" w:rsidR="00517949" w:rsidRPr="009912DC" w:rsidRDefault="00F92667" w:rsidP="00F92667">
            <w:pPr>
              <w:tabs>
                <w:tab w:val="left" w:pos="1857"/>
              </w:tabs>
              <w:spacing w:after="240"/>
              <w:ind w:right="1536"/>
              <w:rPr>
                <w:rFonts w:asciiTheme="minorBidi" w:hAnsiTheme="minorBidi" w:cstheme="minorBidi"/>
                <w:i/>
                <w:sz w:val="24"/>
                <w:szCs w:val="24"/>
                <w:lang w:val="fr-CA"/>
              </w:rPr>
            </w:pPr>
            <w:hyperlink r:id="rId21" w:history="1">
              <w:hyperlink r:id="rId22" w:history="1">
                <w:r w:rsidRPr="009912DC">
                  <w:rPr>
                    <w:rStyle w:val="Hyperlink"/>
                    <w:rFonts w:asciiTheme="minorBidi" w:hAnsiTheme="minorBidi" w:cstheme="minorBidi"/>
                    <w:i/>
                    <w:iCs/>
                    <w:sz w:val="24"/>
                    <w:szCs w:val="24"/>
                  </w:rPr>
                  <w:t>La désignation des émissions, la classe des stations et la nature du service</w:t>
                </w:r>
              </w:hyperlink>
            </w:hyperlink>
          </w:p>
        </w:tc>
      </w:tr>
      <w:tr w:rsidR="00F91422" w:rsidRPr="00367D45" w14:paraId="0B51868A" w14:textId="77777777" w:rsidTr="00F91422">
        <w:tc>
          <w:tcPr>
            <w:tcW w:w="1848" w:type="dxa"/>
          </w:tcPr>
          <w:p w14:paraId="7F002991" w14:textId="77777777" w:rsidR="00517949" w:rsidRPr="009912DC" w:rsidRDefault="00517949" w:rsidP="008028E7">
            <w:pPr>
              <w:tabs>
                <w:tab w:val="left" w:pos="1857"/>
              </w:tabs>
              <w:spacing w:after="240"/>
              <w:rPr>
                <w:rFonts w:asciiTheme="minorBidi" w:hAnsiTheme="minorBidi" w:cstheme="minorBidi"/>
                <w:spacing w:val="-2"/>
                <w:sz w:val="24"/>
                <w:szCs w:val="24"/>
              </w:rPr>
            </w:pPr>
            <w:r w:rsidRPr="009912DC">
              <w:rPr>
                <w:rFonts w:asciiTheme="minorBidi" w:hAnsiTheme="minorBidi" w:cstheme="minorBidi"/>
                <w:iCs/>
                <w:sz w:val="24"/>
                <w:szCs w:val="24"/>
              </w:rPr>
              <w:t>TCABF</w:t>
            </w:r>
          </w:p>
        </w:tc>
        <w:tc>
          <w:tcPr>
            <w:tcW w:w="8585" w:type="dxa"/>
          </w:tcPr>
          <w:p w14:paraId="4447A353" w14:textId="3642C5DE" w:rsidR="00517949" w:rsidRPr="009912DC" w:rsidRDefault="004D1DCF" w:rsidP="004D1DCF">
            <w:pPr>
              <w:tabs>
                <w:tab w:val="left" w:pos="1857"/>
              </w:tabs>
              <w:spacing w:after="240"/>
              <w:ind w:right="1536"/>
              <w:rPr>
                <w:rFonts w:asciiTheme="minorBidi" w:hAnsiTheme="minorBidi" w:cstheme="minorBidi"/>
                <w:i/>
                <w:iCs/>
                <w:sz w:val="24"/>
                <w:szCs w:val="24"/>
                <w:lang w:val="fr-CA"/>
              </w:rPr>
            </w:pPr>
            <w:hyperlink r:id="rId23" w:history="1">
              <w:r w:rsidRPr="009912DC">
                <w:rPr>
                  <w:rStyle w:val="Hyperlink"/>
                  <w:rFonts w:asciiTheme="minorBidi" w:hAnsiTheme="minorBidi" w:cstheme="minorBidi"/>
                  <w:i/>
                  <w:iCs/>
                  <w:sz w:val="24"/>
                  <w:szCs w:val="24"/>
                  <w:lang w:val="fr-CA"/>
                </w:rPr>
                <w:t>Tableau canadien d'attribution des bandes de fréquences</w:t>
              </w:r>
            </w:hyperlink>
          </w:p>
        </w:tc>
      </w:tr>
      <w:tr w:rsidR="00F91422" w:rsidRPr="009912DC" w14:paraId="68F45F90" w14:textId="77777777" w:rsidTr="00F91422">
        <w:tc>
          <w:tcPr>
            <w:tcW w:w="1848" w:type="dxa"/>
          </w:tcPr>
          <w:p w14:paraId="51A31860" w14:textId="77777777" w:rsidR="00517949" w:rsidRPr="009912DC" w:rsidRDefault="00517949" w:rsidP="008028E7">
            <w:pPr>
              <w:tabs>
                <w:tab w:val="left" w:pos="1857"/>
              </w:tabs>
              <w:spacing w:after="240"/>
              <w:rPr>
                <w:rFonts w:asciiTheme="minorBidi" w:hAnsiTheme="minorBidi" w:cstheme="minorBidi"/>
                <w:spacing w:val="-2"/>
                <w:sz w:val="24"/>
                <w:szCs w:val="24"/>
              </w:rPr>
            </w:pPr>
            <w:r w:rsidRPr="009912DC">
              <w:rPr>
                <w:rFonts w:asciiTheme="minorBidi" w:hAnsiTheme="minorBidi" w:cstheme="minorBidi"/>
                <w:spacing w:val="-5"/>
                <w:sz w:val="24"/>
                <w:szCs w:val="24"/>
              </w:rPr>
              <w:t>CPC-2-0-03</w:t>
            </w:r>
          </w:p>
        </w:tc>
        <w:tc>
          <w:tcPr>
            <w:tcW w:w="8585" w:type="dxa"/>
          </w:tcPr>
          <w:p w14:paraId="78EAF636" w14:textId="3AADADEA" w:rsidR="00517949" w:rsidRPr="009912DC" w:rsidRDefault="00517949" w:rsidP="001B59B3">
            <w:pPr>
              <w:tabs>
                <w:tab w:val="left" w:pos="1857"/>
              </w:tabs>
              <w:spacing w:after="240"/>
              <w:ind w:right="1536"/>
              <w:rPr>
                <w:rFonts w:asciiTheme="minorBidi" w:hAnsiTheme="minorBidi" w:cstheme="minorBidi"/>
                <w:lang w:val="fr-CA"/>
              </w:rPr>
            </w:pPr>
            <w:hyperlink r:id="rId24" w:history="1">
              <w:r w:rsidRPr="009912DC">
                <w:rPr>
                  <w:rStyle w:val="Hyperlink"/>
                  <w:rFonts w:asciiTheme="minorBidi" w:hAnsiTheme="minorBidi" w:cstheme="minorBidi"/>
                  <w:i/>
                  <w:sz w:val="24"/>
                  <w:szCs w:val="24"/>
                  <w:lang w:val="fr-CA"/>
                </w:rPr>
                <w:t>S</w:t>
              </w:r>
              <w:hyperlink r:id="rId25" w:history="1">
                <w:r w:rsidR="001B59B3" w:rsidRPr="009912DC">
                  <w:rPr>
                    <w:rStyle w:val="Hyperlink"/>
                    <w:rFonts w:asciiTheme="minorBidi" w:hAnsiTheme="minorBidi" w:cstheme="minorBidi"/>
                    <w:i/>
                    <w:iCs/>
                    <w:sz w:val="24"/>
                    <w:szCs w:val="24"/>
                  </w:rPr>
                  <w:t>ystème d'antennes de radiocommunications et de radiodiffusion</w:t>
                </w:r>
              </w:hyperlink>
            </w:hyperlink>
          </w:p>
        </w:tc>
      </w:tr>
    </w:tbl>
    <w:p w14:paraId="02031186" w14:textId="77777777" w:rsidR="00517949" w:rsidRPr="009912DC" w:rsidRDefault="00517949" w:rsidP="00517949">
      <w:pPr>
        <w:pStyle w:val="BodyText"/>
        <w:rPr>
          <w:rFonts w:asciiTheme="minorBidi" w:hAnsiTheme="minorBidi" w:cstheme="minorBidi"/>
          <w:i/>
          <w:sz w:val="20"/>
          <w:lang w:val="fr-CA"/>
        </w:rPr>
      </w:pPr>
      <w:r w:rsidRPr="009912DC">
        <w:rPr>
          <w:rFonts w:asciiTheme="minorBidi" w:hAnsiTheme="minorBidi" w:cstheme="minorBidi"/>
          <w:noProof/>
        </w:rPr>
        <mc:AlternateContent>
          <mc:Choice Requires="wps">
            <w:drawing>
              <wp:anchor distT="0" distB="0" distL="0" distR="0" simplePos="0" relativeHeight="251658240" behindDoc="1" locked="0" layoutInCell="1" allowOverlap="1" wp14:anchorId="1DB1BE21" wp14:editId="46D7B607">
                <wp:simplePos x="0" y="0"/>
                <wp:positionH relativeFrom="page">
                  <wp:posOffset>836930</wp:posOffset>
                </wp:positionH>
                <wp:positionV relativeFrom="paragraph">
                  <wp:posOffset>161290</wp:posOffset>
                </wp:positionV>
                <wp:extent cx="1049020" cy="6350"/>
                <wp:effectExtent l="0" t="0" r="0" b="0"/>
                <wp:wrapTopAndBottom/>
                <wp:docPr id="59" name="Rectangl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902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979525" id="Rectangle 59" o:spid="_x0000_s1026" style="position:absolute;margin-left:65.9pt;margin-top:12.7pt;width:82.6pt;height:.5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LfR5QEAALMDAAAOAAAAZHJzL2Uyb0RvYy54bWysU9tu2zAMfR+wfxD0vtjO0m414hRFig4D&#10;ugvQ7QMYWbaFyaJGKXGyrx+lpGmwvQ3zgyCK4tE55PHydj9asdMUDLpGVrNSCu0Utsb1jfz+7eHN&#10;eylCBNeCRacbedBB3q5ev1pOvtZzHNC2mgSDuFBPvpFDjL4uiqAGPUKYodeOkx3SCJFD6ouWYGL0&#10;0RbzsrwuJqTWEyodAp/eH5NylfG7Tqv4peuCjsI2krnFvFJeN2ktVkuoewI/GHWiAf/AYgTj+NEz&#10;1D1EEFsyf0GNRhEG7OJM4Vhg1xmlswZWU5V/qHkawOushZsT/LlN4f/Bqs+7J/+VEvXgH1H9CMLh&#10;egDX6zsinAYNLT9XpUYVkw/1uSAFgUvFZvqELY8WthFzD/YdjQmQ1Yl9bvXh3Gq9j0LxYVUubso5&#10;T0Rx7vrtVZ5EAfVzracQP2gcRdo0kniQGRt2jyEmLlA/X8nc0Zr2wVibA+o3a0tiB2no+cv0WeLl&#10;NevSZYep7IiYTrLIpCtZKNQbbA+skfDoHHY6bwakX1JM7JpGhp9bIC2F/ei4TzfVYpFsloPF1buk&#10;kC4zm8sMOMVQjYxSHLfreLTm1pPpB36pyqId3nFvO5OFv7A6kWVn5H6cXJysdxnnWy//2uo3AAAA&#10;//8DAFBLAwQUAAYACAAAACEA1SpHg98AAAAJAQAADwAAAGRycy9kb3ducmV2LnhtbEyPwU7DMBBE&#10;70j8g7VI3KjTkJY2xKkoEsdKtHCgNydekqjxOthuG/r1LCe47WhHM2+K1Wh7cUIfOkcKppMEBFLt&#10;TEeNgve3l7sFiBA1Gd07QgXfGGBVXl8VOjfuTFs87WIjOIRCrhW0MQ65lKFu0eowcQMS/z6dtzqy&#10;9I00Xp853PYyTZK5tLojbmj1gM8t1ofd0SpYLxfrr9eMNpdttcf9R3WYpT5R6vZmfHoEEXGMf2b4&#10;xWd0KJmpckcyQfSs76eMHhWkswwEG9LlA4+r+JhnIMtC/l9Q/gAAAP//AwBQSwECLQAUAAYACAAA&#10;ACEAtoM4kv4AAADhAQAAEwAAAAAAAAAAAAAAAAAAAAAAW0NvbnRlbnRfVHlwZXNdLnhtbFBLAQIt&#10;ABQABgAIAAAAIQA4/SH/1gAAAJQBAAALAAAAAAAAAAAAAAAAAC8BAABfcmVscy8ucmVsc1BLAQIt&#10;ABQABgAIAAAAIQAEjLfR5QEAALMDAAAOAAAAAAAAAAAAAAAAAC4CAABkcnMvZTJvRG9jLnhtbFBL&#10;AQItABQABgAIAAAAIQDVKkeD3wAAAAkBAAAPAAAAAAAAAAAAAAAAAD8EAABkcnMvZG93bnJldi54&#10;bWxQSwUGAAAAAAQABADzAAAASwUAAAAA&#10;" fillcolor="black" stroked="f">
                <w10:wrap type="topAndBottom" anchorx="page"/>
              </v:rect>
            </w:pict>
          </mc:Fallback>
        </mc:AlternateContent>
      </w:r>
    </w:p>
    <w:p w14:paraId="6340EC8E" w14:textId="77777777" w:rsidR="00DE313C" w:rsidRPr="009912DC" w:rsidRDefault="00DE313C" w:rsidP="000C1291">
      <w:pPr>
        <w:pStyle w:val="BodyText"/>
        <w:spacing w:before="2" w:line="242" w:lineRule="auto"/>
        <w:ind w:left="709" w:right="4770"/>
        <w:jc w:val="both"/>
        <w:rPr>
          <w:rFonts w:asciiTheme="minorBidi" w:hAnsiTheme="minorBidi" w:cstheme="minorBidi"/>
          <w:lang w:val="fr-CA"/>
        </w:rPr>
      </w:pPr>
    </w:p>
    <w:p w14:paraId="52F37EBA" w14:textId="0DCE97A8" w:rsidR="000C1291" w:rsidRPr="009912DC" w:rsidRDefault="00517949" w:rsidP="001B59B3">
      <w:pPr>
        <w:pStyle w:val="BodyText"/>
        <w:spacing w:before="2" w:line="242" w:lineRule="auto"/>
        <w:ind w:left="709" w:right="3636"/>
        <w:jc w:val="both"/>
        <w:rPr>
          <w:rFonts w:asciiTheme="minorBidi" w:hAnsiTheme="minorBidi" w:cstheme="minorBidi"/>
          <w:lang w:val="fr-CA"/>
        </w:rPr>
      </w:pPr>
      <w:r w:rsidRPr="009912DC">
        <w:rPr>
          <w:rFonts w:asciiTheme="minorBidi" w:hAnsiTheme="minorBidi" w:cstheme="minorBidi"/>
          <w:lang w:val="fr-CA"/>
        </w:rPr>
        <w:t xml:space="preserve">CPC – </w:t>
      </w:r>
      <w:r w:rsidR="001B59B3" w:rsidRPr="009912DC">
        <w:rPr>
          <w:rFonts w:asciiTheme="minorBidi" w:hAnsiTheme="minorBidi" w:cstheme="minorBidi"/>
          <w:lang w:val="fr-CA"/>
        </w:rPr>
        <w:t>Circulaire des procédures concernant les clients</w:t>
      </w:r>
    </w:p>
    <w:p w14:paraId="584DDD03" w14:textId="4F2D945C" w:rsidR="00C40D0B" w:rsidRPr="009912DC" w:rsidRDefault="00C40D0B" w:rsidP="002D7116">
      <w:pPr>
        <w:pStyle w:val="BodyText"/>
        <w:spacing w:before="2" w:line="242" w:lineRule="auto"/>
        <w:ind w:left="709" w:right="3636"/>
        <w:jc w:val="both"/>
        <w:rPr>
          <w:rFonts w:asciiTheme="minorBidi" w:hAnsiTheme="minorBidi" w:cstheme="minorBidi"/>
          <w:lang w:val="fr-CA"/>
        </w:rPr>
      </w:pPr>
      <w:r w:rsidRPr="009912DC">
        <w:rPr>
          <w:rFonts w:asciiTheme="minorBidi" w:hAnsiTheme="minorBidi" w:cstheme="minorBidi"/>
          <w:lang w:val="fr-CA"/>
        </w:rPr>
        <w:t>CRT – Circulaire de la réglementation des télécommunications</w:t>
      </w:r>
    </w:p>
    <w:p w14:paraId="653C6F73" w14:textId="0A6CA013" w:rsidR="00C40D0B" w:rsidRPr="009912DC" w:rsidRDefault="00C40D0B" w:rsidP="00C40D0B">
      <w:pPr>
        <w:pStyle w:val="BodyText"/>
        <w:spacing w:before="2" w:line="242" w:lineRule="auto"/>
        <w:ind w:left="709" w:right="4770"/>
        <w:jc w:val="both"/>
        <w:rPr>
          <w:rFonts w:asciiTheme="minorBidi" w:hAnsiTheme="minorBidi" w:cstheme="minorBidi"/>
          <w:lang w:val="fr-CA"/>
        </w:rPr>
      </w:pPr>
      <w:r w:rsidRPr="009912DC">
        <w:rPr>
          <w:rFonts w:asciiTheme="minorBidi" w:hAnsiTheme="minorBidi" w:cstheme="minorBidi"/>
          <w:lang w:val="fr-CA"/>
        </w:rPr>
        <w:t>PNR – Procédure sur les normes radioélectriques</w:t>
      </w:r>
    </w:p>
    <w:p w14:paraId="4C8AA30C" w14:textId="0020C9FF" w:rsidR="00C40D0B" w:rsidRPr="009912DC" w:rsidRDefault="00C40D0B" w:rsidP="00C40D0B">
      <w:pPr>
        <w:pStyle w:val="BodyText"/>
        <w:spacing w:before="2" w:line="242" w:lineRule="auto"/>
        <w:ind w:left="709" w:right="4770"/>
        <w:jc w:val="both"/>
        <w:rPr>
          <w:rFonts w:asciiTheme="minorBidi" w:hAnsiTheme="minorBidi" w:cstheme="minorBidi"/>
          <w:lang w:val="fr-CA"/>
        </w:rPr>
      </w:pPr>
      <w:r w:rsidRPr="009912DC">
        <w:rPr>
          <w:rFonts w:asciiTheme="minorBidi" w:hAnsiTheme="minorBidi" w:cstheme="minorBidi"/>
          <w:lang w:val="fr-CA"/>
        </w:rPr>
        <w:t>PNRH– Plan normalisé de réseaux hertziens</w:t>
      </w:r>
    </w:p>
    <w:p w14:paraId="548ED7F6" w14:textId="04F1F03E" w:rsidR="00517949" w:rsidRPr="009912DC" w:rsidRDefault="00C40D0B" w:rsidP="00C40D0B">
      <w:pPr>
        <w:pStyle w:val="BodyText"/>
        <w:spacing w:before="2" w:line="242" w:lineRule="auto"/>
        <w:ind w:left="709" w:right="4770"/>
        <w:jc w:val="both"/>
        <w:rPr>
          <w:rFonts w:asciiTheme="minorBidi" w:hAnsiTheme="minorBidi" w:cstheme="minorBidi"/>
          <w:lang w:val="fr-CA"/>
        </w:rPr>
      </w:pPr>
      <w:r w:rsidRPr="009912DC">
        <w:rPr>
          <w:rFonts w:asciiTheme="minorBidi" w:hAnsiTheme="minorBidi" w:cstheme="minorBidi"/>
          <w:lang w:val="fr-CA"/>
        </w:rPr>
        <w:t>PS</w:t>
      </w:r>
      <w:r w:rsidR="00517949" w:rsidRPr="009912DC">
        <w:rPr>
          <w:rFonts w:asciiTheme="minorBidi" w:hAnsiTheme="minorBidi" w:cstheme="minorBidi"/>
          <w:lang w:val="fr-CA"/>
        </w:rPr>
        <w:t xml:space="preserve"> – Politique d'utilisation du spectre</w:t>
      </w:r>
    </w:p>
    <w:p w14:paraId="5E276E3F" w14:textId="42646633" w:rsidR="00C94CBB" w:rsidRPr="009912DC" w:rsidRDefault="00517949" w:rsidP="00F22D95">
      <w:pPr>
        <w:pStyle w:val="ListParagraph"/>
        <w:tabs>
          <w:tab w:val="left" w:pos="1622"/>
        </w:tabs>
        <w:spacing w:before="1"/>
        <w:ind w:firstLine="0"/>
        <w:rPr>
          <w:rFonts w:asciiTheme="minorBidi" w:hAnsiTheme="minorBidi" w:cstheme="minorBidi"/>
          <w:sz w:val="24"/>
          <w:lang w:val="fr-CA"/>
        </w:rPr>
      </w:pPr>
      <w:r w:rsidRPr="009912DC">
        <w:rPr>
          <w:rFonts w:asciiTheme="minorBidi" w:hAnsiTheme="minorBidi" w:cstheme="minorBidi"/>
          <w:spacing w:val="-2"/>
          <w:sz w:val="24"/>
          <w:lang w:val="fr-CA"/>
        </w:rPr>
        <w:br/>
      </w:r>
    </w:p>
    <w:p w14:paraId="07547A01" w14:textId="77777777" w:rsidR="00C94CBB" w:rsidRPr="009912DC" w:rsidRDefault="00C94CBB">
      <w:pPr>
        <w:pStyle w:val="BodyText"/>
        <w:spacing w:before="19"/>
        <w:rPr>
          <w:rFonts w:asciiTheme="minorBidi" w:hAnsiTheme="minorBidi" w:cstheme="minorBidi"/>
          <w:lang w:val="fr-CA"/>
        </w:rPr>
      </w:pPr>
    </w:p>
    <w:p w14:paraId="5043CB0F" w14:textId="77777777" w:rsidR="00C94CBB" w:rsidRPr="009912DC" w:rsidRDefault="00C94CBB">
      <w:pPr>
        <w:pStyle w:val="BodyText"/>
        <w:spacing w:before="9"/>
        <w:rPr>
          <w:rFonts w:asciiTheme="minorBidi" w:hAnsiTheme="minorBidi" w:cstheme="minorBidi"/>
          <w:i/>
          <w:lang w:val="fr-CA"/>
        </w:rPr>
      </w:pPr>
    </w:p>
    <w:p w14:paraId="07459315" w14:textId="77777777" w:rsidR="00C94CBB" w:rsidRPr="009912DC" w:rsidRDefault="00C94CBB">
      <w:pPr>
        <w:pStyle w:val="BodyText"/>
        <w:spacing w:before="19"/>
        <w:rPr>
          <w:rFonts w:asciiTheme="minorBidi" w:hAnsiTheme="minorBidi" w:cstheme="minorBidi"/>
          <w:lang w:val="fr-CA"/>
        </w:rPr>
      </w:pPr>
    </w:p>
    <w:p w14:paraId="5CA4AA95" w14:textId="77777777" w:rsidR="00DE313C" w:rsidRPr="009912DC" w:rsidRDefault="00DE313C">
      <w:pPr>
        <w:pStyle w:val="BodyText"/>
        <w:rPr>
          <w:rFonts w:asciiTheme="minorBidi" w:hAnsiTheme="minorBidi" w:cstheme="minorBidi"/>
          <w:i/>
          <w:sz w:val="20"/>
          <w:lang w:val="fr-CA"/>
        </w:rPr>
      </w:pPr>
    </w:p>
    <w:p w14:paraId="4B39B89C" w14:textId="77777777" w:rsidR="00DE313C" w:rsidRPr="009912DC" w:rsidRDefault="00DE313C">
      <w:pPr>
        <w:pStyle w:val="BodyText"/>
        <w:rPr>
          <w:rFonts w:asciiTheme="minorBidi" w:hAnsiTheme="minorBidi" w:cstheme="minorBidi"/>
          <w:i/>
          <w:sz w:val="20"/>
          <w:lang w:val="fr-CA"/>
        </w:rPr>
      </w:pPr>
    </w:p>
    <w:p w14:paraId="024CF88F" w14:textId="77777777" w:rsidR="00DE313C" w:rsidRPr="009912DC" w:rsidRDefault="00DE313C">
      <w:pPr>
        <w:pStyle w:val="BodyText"/>
        <w:rPr>
          <w:rFonts w:asciiTheme="minorBidi" w:hAnsiTheme="minorBidi" w:cstheme="minorBidi"/>
          <w:i/>
          <w:sz w:val="20"/>
          <w:lang w:val="fr-CA"/>
        </w:rPr>
      </w:pPr>
    </w:p>
    <w:p w14:paraId="2955C7F0" w14:textId="77777777" w:rsidR="00DE313C" w:rsidRPr="009912DC" w:rsidRDefault="00DE313C">
      <w:pPr>
        <w:pStyle w:val="BodyText"/>
        <w:rPr>
          <w:rFonts w:asciiTheme="minorBidi" w:hAnsiTheme="minorBidi" w:cstheme="minorBidi"/>
          <w:i/>
          <w:sz w:val="20"/>
          <w:lang w:val="fr-CA"/>
        </w:rPr>
      </w:pPr>
    </w:p>
    <w:p w14:paraId="637805D2" w14:textId="77777777" w:rsidR="00C94CBB" w:rsidRPr="009912DC" w:rsidRDefault="00C94CBB">
      <w:pPr>
        <w:pStyle w:val="BodyText"/>
        <w:spacing w:before="4"/>
        <w:rPr>
          <w:rFonts w:asciiTheme="minorBidi" w:hAnsiTheme="minorBidi" w:cstheme="minorBidi"/>
          <w:lang w:val="fr-CA"/>
        </w:rPr>
      </w:pPr>
    </w:p>
    <w:p w14:paraId="4F932130" w14:textId="77777777" w:rsidR="00136009" w:rsidRPr="009912DC" w:rsidRDefault="00136009">
      <w:pPr>
        <w:pStyle w:val="BodyText"/>
        <w:spacing w:before="4"/>
        <w:rPr>
          <w:rFonts w:asciiTheme="minorBidi" w:hAnsiTheme="minorBidi" w:cstheme="minorBidi"/>
          <w:lang w:val="fr-CA"/>
        </w:rPr>
      </w:pPr>
    </w:p>
    <w:p w14:paraId="77F18B6A" w14:textId="77777777" w:rsidR="00136009" w:rsidRPr="009912DC" w:rsidRDefault="00136009">
      <w:pPr>
        <w:pStyle w:val="BodyText"/>
        <w:spacing w:before="4"/>
        <w:rPr>
          <w:rFonts w:asciiTheme="minorBidi" w:hAnsiTheme="minorBidi" w:cstheme="minorBidi"/>
          <w:lang w:val="fr-CA"/>
        </w:rPr>
      </w:pPr>
    </w:p>
    <w:p w14:paraId="4184E6B8" w14:textId="77777777" w:rsidR="00136009" w:rsidRPr="009912DC" w:rsidRDefault="00136009">
      <w:pPr>
        <w:pStyle w:val="BodyText"/>
        <w:spacing w:before="4"/>
        <w:rPr>
          <w:rFonts w:asciiTheme="minorBidi" w:hAnsiTheme="minorBidi" w:cstheme="minorBidi"/>
          <w:lang w:val="fr-CA"/>
        </w:rPr>
      </w:pPr>
    </w:p>
    <w:p w14:paraId="23B9C997" w14:textId="77777777" w:rsidR="00136009" w:rsidRPr="009912DC" w:rsidRDefault="00136009">
      <w:pPr>
        <w:pStyle w:val="BodyText"/>
        <w:spacing w:before="4"/>
        <w:rPr>
          <w:rFonts w:asciiTheme="minorBidi" w:hAnsiTheme="minorBidi" w:cstheme="minorBidi"/>
          <w:lang w:val="fr-CA"/>
        </w:rPr>
      </w:pPr>
    </w:p>
    <w:p w14:paraId="667677D6" w14:textId="77777777" w:rsidR="00136009" w:rsidRPr="009912DC" w:rsidRDefault="00136009">
      <w:pPr>
        <w:pStyle w:val="BodyText"/>
        <w:spacing w:before="4"/>
        <w:rPr>
          <w:rFonts w:asciiTheme="minorBidi" w:hAnsiTheme="minorBidi" w:cstheme="minorBidi"/>
          <w:lang w:val="fr-CA"/>
        </w:rPr>
      </w:pPr>
    </w:p>
    <w:p w14:paraId="5B1D46CB" w14:textId="77777777" w:rsidR="00136009" w:rsidRPr="009912DC" w:rsidRDefault="00136009">
      <w:pPr>
        <w:pStyle w:val="BodyText"/>
        <w:spacing w:before="4"/>
        <w:rPr>
          <w:rFonts w:asciiTheme="minorBidi" w:hAnsiTheme="minorBidi" w:cstheme="minorBidi"/>
          <w:lang w:val="fr-CA"/>
        </w:rPr>
      </w:pPr>
    </w:p>
    <w:p w14:paraId="3B7B4B86" w14:textId="77777777" w:rsidR="00C94CBB" w:rsidRPr="009912DC" w:rsidRDefault="00C94CBB">
      <w:pPr>
        <w:pStyle w:val="BodyText"/>
        <w:spacing w:before="21"/>
        <w:rPr>
          <w:rFonts w:asciiTheme="minorBidi" w:hAnsiTheme="minorBidi" w:cstheme="minorBidi"/>
          <w:lang w:val="fr-CA"/>
        </w:rPr>
      </w:pPr>
    </w:p>
    <w:p w14:paraId="412F40A6" w14:textId="26033F59" w:rsidR="00C94CBB" w:rsidRPr="009912DC" w:rsidRDefault="00AC427C">
      <w:pPr>
        <w:pStyle w:val="Heading1"/>
        <w:numPr>
          <w:ilvl w:val="0"/>
          <w:numId w:val="2"/>
        </w:numPr>
        <w:tabs>
          <w:tab w:val="left" w:pos="1079"/>
        </w:tabs>
        <w:ind w:left="1079" w:hanging="359"/>
        <w:rPr>
          <w:rFonts w:asciiTheme="minorBidi" w:hAnsiTheme="minorBidi" w:cstheme="minorBidi"/>
          <w:lang w:val="fr-CA"/>
        </w:rPr>
      </w:pPr>
      <w:r w:rsidRPr="009912DC">
        <w:rPr>
          <w:rFonts w:asciiTheme="minorBidi" w:hAnsiTheme="minorBidi" w:cstheme="minorBidi"/>
          <w:spacing w:val="-2"/>
          <w:lang w:val="fr-CA"/>
        </w:rPr>
        <w:t>Description de la disposition des canaux radioélectriques</w:t>
      </w:r>
    </w:p>
    <w:p w14:paraId="3A0FF5F2" w14:textId="77777777" w:rsidR="00C94CBB" w:rsidRPr="009912DC" w:rsidRDefault="00C94CBB">
      <w:pPr>
        <w:pStyle w:val="BodyText"/>
        <w:spacing w:before="2"/>
        <w:rPr>
          <w:rFonts w:asciiTheme="minorBidi" w:hAnsiTheme="minorBidi" w:cstheme="minorBidi"/>
          <w:b/>
          <w:sz w:val="25"/>
          <w:lang w:val="fr-CA"/>
        </w:rPr>
      </w:pPr>
    </w:p>
    <w:p w14:paraId="19219836" w14:textId="28F1A13B" w:rsidR="00C94CBB" w:rsidRPr="009912DC" w:rsidRDefault="004604F1" w:rsidP="004A115E">
      <w:pPr>
        <w:pStyle w:val="BodyText"/>
        <w:spacing w:before="139"/>
        <w:ind w:left="1134"/>
        <w:rPr>
          <w:rFonts w:asciiTheme="minorBidi" w:hAnsiTheme="minorBidi" w:cstheme="minorBidi"/>
          <w:sz w:val="21"/>
          <w:lang w:val="fr-CA"/>
        </w:rPr>
      </w:pPr>
      <w:r w:rsidRPr="009912DC">
        <w:rPr>
          <w:rFonts w:asciiTheme="minorBidi" w:hAnsiTheme="minorBidi" w:cstheme="minorBidi"/>
          <w:lang w:val="fr-CA"/>
        </w:rPr>
        <w:t>L’arrangement des canaux RF défini dans le présent plan prévoit 11</w:t>
      </w:r>
      <w:r w:rsidR="00136009" w:rsidRPr="009912DC">
        <w:rPr>
          <w:rFonts w:asciiTheme="minorBidi" w:hAnsiTheme="minorBidi" w:cstheme="minorBidi"/>
          <w:lang w:val="fr-CA"/>
        </w:rPr>
        <w:t> espacements de canaux RF différents</w:t>
      </w:r>
      <w:r w:rsidRPr="009912DC">
        <w:rPr>
          <w:rFonts w:asciiTheme="minorBidi" w:hAnsiTheme="minorBidi" w:cstheme="minorBidi"/>
          <w:lang w:val="fr-CA"/>
        </w:rPr>
        <w:t xml:space="preserve">. </w:t>
      </w:r>
      <w:r w:rsidR="00784886" w:rsidRPr="009912DC">
        <w:rPr>
          <w:rFonts w:asciiTheme="minorBidi" w:hAnsiTheme="minorBidi" w:cstheme="minorBidi"/>
          <w:lang w:val="fr-CA"/>
        </w:rPr>
        <w:t xml:space="preserve"> </w:t>
      </w:r>
      <w:r w:rsidR="0003335E" w:rsidRPr="009912DC">
        <w:rPr>
          <w:rFonts w:asciiTheme="minorBidi" w:hAnsiTheme="minorBidi" w:cstheme="minorBidi"/>
          <w:lang w:val="fr-CA"/>
        </w:rPr>
        <w:t xml:space="preserve">Les paires de canaux sont fournies avec des séparations d'émission/réception </w:t>
      </w:r>
      <w:r w:rsidR="00784886" w:rsidRPr="009912DC">
        <w:rPr>
          <w:rFonts w:asciiTheme="minorBidi" w:hAnsiTheme="minorBidi" w:cstheme="minorBidi"/>
          <w:lang w:val="fr-CA"/>
        </w:rPr>
        <w:t>de</w:t>
      </w:r>
      <w:r w:rsidR="00575A5B" w:rsidRPr="009912DC">
        <w:rPr>
          <w:rFonts w:asciiTheme="minorBidi" w:hAnsiTheme="minorBidi" w:cstheme="minorBidi"/>
          <w:lang w:val="fr-CA"/>
        </w:rPr>
        <w:t xml:space="preserve"> 1200 </w:t>
      </w:r>
      <w:r w:rsidR="00784886" w:rsidRPr="009912DC">
        <w:rPr>
          <w:rFonts w:asciiTheme="minorBidi" w:hAnsiTheme="minorBidi" w:cstheme="minorBidi"/>
          <w:lang w:val="fr-CA"/>
        </w:rPr>
        <w:t xml:space="preserve">MHz. </w:t>
      </w:r>
      <w:r w:rsidR="00925ED3" w:rsidRPr="009912DC">
        <w:rPr>
          <w:rFonts w:asciiTheme="minorBidi" w:hAnsiTheme="minorBidi" w:cstheme="minorBidi"/>
          <w:lang w:val="fr-CA"/>
        </w:rPr>
        <w:t>Ces dispositions s'appliquent à l'ensemble de la gamme de fréquences 21,2-23,6 GHz, qui comprend un bloc inférieur (21,2-22,4 GHz) et un bloc supérieur (22,4-23,6 GHz).</w:t>
      </w:r>
      <w:r w:rsidR="00770A56" w:rsidRPr="009912DC">
        <w:rPr>
          <w:rFonts w:asciiTheme="minorBidi" w:hAnsiTheme="minorBidi" w:cstheme="minorBidi"/>
          <w:lang w:val="fr-CA"/>
        </w:rPr>
        <w:t xml:space="preserve"> </w:t>
      </w:r>
      <w:r w:rsidR="00E50D15" w:rsidRPr="009912DC">
        <w:rPr>
          <w:rFonts w:asciiTheme="minorBidi" w:hAnsiTheme="minorBidi" w:cstheme="minorBidi"/>
          <w:lang w:val="fr-CA"/>
        </w:rPr>
        <w:t xml:space="preserve">La norme prend en charge les </w:t>
      </w:r>
      <w:r w:rsidR="00250562" w:rsidRPr="009912DC">
        <w:rPr>
          <w:rFonts w:asciiTheme="minorBidi" w:hAnsiTheme="minorBidi" w:cstheme="minorBidi"/>
          <w:lang w:val="fr-CA"/>
        </w:rPr>
        <w:t>espacements de canaux RF</w:t>
      </w:r>
      <w:r w:rsidR="00E50D15" w:rsidRPr="009912DC">
        <w:rPr>
          <w:rFonts w:asciiTheme="minorBidi" w:hAnsiTheme="minorBidi" w:cstheme="minorBidi"/>
          <w:lang w:val="fr-CA"/>
        </w:rPr>
        <w:t xml:space="preserve"> suivants :</w:t>
      </w:r>
      <w:r w:rsidR="001624CD" w:rsidRPr="009912DC">
        <w:rPr>
          <w:rFonts w:asciiTheme="minorBidi" w:hAnsiTheme="minorBidi" w:cstheme="minorBidi"/>
          <w:lang w:val="fr-CA"/>
        </w:rPr>
        <w:t xml:space="preserve"> </w:t>
      </w:r>
      <w:r w:rsidR="00E50D15" w:rsidRPr="009912DC">
        <w:rPr>
          <w:rFonts w:asciiTheme="minorBidi" w:hAnsiTheme="minorBidi" w:cstheme="minorBidi"/>
          <w:lang w:val="fr-CA"/>
        </w:rPr>
        <w:t xml:space="preserve">10, 15, 20, 40, 50, 60, 80 et 100 MHz. </w:t>
      </w:r>
      <w:r w:rsidR="008F2D8F" w:rsidRPr="009912DC">
        <w:rPr>
          <w:rFonts w:asciiTheme="minorBidi" w:hAnsiTheme="minorBidi" w:cstheme="minorBidi"/>
          <w:lang w:val="fr-CA"/>
        </w:rPr>
        <w:t>De plus, les tableaux de l'annexe A fournissent les fréquences des canaux RF.</w:t>
      </w:r>
    </w:p>
    <w:p w14:paraId="06421819" w14:textId="77777777" w:rsidR="002D7116" w:rsidRPr="009912DC" w:rsidRDefault="002D7116">
      <w:pPr>
        <w:pStyle w:val="BodyText"/>
        <w:spacing w:before="139"/>
        <w:rPr>
          <w:rFonts w:asciiTheme="minorBidi" w:hAnsiTheme="minorBidi" w:cstheme="minorBidi"/>
          <w:sz w:val="21"/>
          <w:lang w:val="fr-CA"/>
        </w:rPr>
      </w:pPr>
    </w:p>
    <w:p w14:paraId="7043ED02" w14:textId="77777777" w:rsidR="00697DB5" w:rsidRPr="009912DC" w:rsidRDefault="00697DB5" w:rsidP="00F22D95">
      <w:pPr>
        <w:pStyle w:val="ListParagraph"/>
        <w:numPr>
          <w:ilvl w:val="1"/>
          <w:numId w:val="2"/>
        </w:numPr>
        <w:spacing w:before="1"/>
        <w:ind w:right="-635" w:hanging="542"/>
        <w:rPr>
          <w:rFonts w:asciiTheme="minorBidi" w:hAnsiTheme="minorBidi" w:cstheme="minorBidi"/>
          <w:b/>
          <w:sz w:val="21"/>
        </w:rPr>
      </w:pPr>
      <w:proofErr w:type="spellStart"/>
      <w:r w:rsidRPr="009912DC">
        <w:rPr>
          <w:rFonts w:asciiTheme="minorBidi" w:hAnsiTheme="minorBidi" w:cstheme="minorBidi"/>
          <w:b/>
          <w:sz w:val="21"/>
        </w:rPr>
        <w:t>Espacement</w:t>
      </w:r>
      <w:proofErr w:type="spellEnd"/>
      <w:r w:rsidRPr="009912DC">
        <w:rPr>
          <w:rFonts w:asciiTheme="minorBidi" w:hAnsiTheme="minorBidi" w:cstheme="minorBidi"/>
          <w:b/>
          <w:sz w:val="21"/>
        </w:rPr>
        <w:t xml:space="preserve"> des </w:t>
      </w:r>
      <w:proofErr w:type="spellStart"/>
      <w:r w:rsidRPr="009912DC">
        <w:rPr>
          <w:rFonts w:asciiTheme="minorBidi" w:hAnsiTheme="minorBidi" w:cstheme="minorBidi"/>
          <w:b/>
          <w:sz w:val="21"/>
        </w:rPr>
        <w:t>canaux</w:t>
      </w:r>
      <w:proofErr w:type="spellEnd"/>
      <w:r w:rsidRPr="009912DC">
        <w:rPr>
          <w:rFonts w:asciiTheme="minorBidi" w:hAnsiTheme="minorBidi" w:cstheme="minorBidi"/>
          <w:b/>
          <w:sz w:val="21"/>
        </w:rPr>
        <w:t xml:space="preserve"> de 100 MHz</w:t>
      </w:r>
    </w:p>
    <w:p w14:paraId="7B7B465E" w14:textId="77777777" w:rsidR="006807FA" w:rsidRPr="009912DC" w:rsidRDefault="006807FA" w:rsidP="00F22D95">
      <w:pPr>
        <w:pStyle w:val="ListParagraph"/>
        <w:spacing w:before="1"/>
        <w:ind w:firstLine="0"/>
        <w:rPr>
          <w:rFonts w:asciiTheme="minorBidi" w:hAnsiTheme="minorBidi" w:cstheme="minorBidi"/>
          <w:b/>
          <w:sz w:val="21"/>
        </w:rPr>
      </w:pPr>
    </w:p>
    <w:p w14:paraId="4E6AB06D" w14:textId="2A565447" w:rsidR="00E663DC" w:rsidRPr="009912DC" w:rsidRDefault="00E663DC" w:rsidP="008A7215">
      <w:pPr>
        <w:pStyle w:val="ListParagraph"/>
        <w:spacing w:before="1" w:line="247" w:lineRule="auto"/>
        <w:ind w:left="1134" w:right="-68" w:firstLine="0"/>
        <w:rPr>
          <w:rFonts w:asciiTheme="minorBidi" w:hAnsiTheme="minorBidi" w:cstheme="minorBidi"/>
          <w:sz w:val="24"/>
          <w:lang w:val="fr-CA"/>
        </w:rPr>
      </w:pPr>
      <w:r w:rsidRPr="009912DC">
        <w:rPr>
          <w:rFonts w:asciiTheme="minorBidi" w:hAnsiTheme="minorBidi" w:cstheme="minorBidi"/>
          <w:sz w:val="24"/>
          <w:lang w:val="fr-CA"/>
        </w:rPr>
        <w:t>Les fréquences centrales des</w:t>
      </w:r>
      <w:r w:rsidR="004B6152" w:rsidRPr="009912DC">
        <w:rPr>
          <w:rFonts w:asciiTheme="minorBidi" w:hAnsiTheme="minorBidi" w:cstheme="minorBidi"/>
          <w:sz w:val="24"/>
          <w:lang w:val="fr-CA"/>
        </w:rPr>
        <w:t xml:space="preserve"> 12 </w:t>
      </w:r>
      <w:r w:rsidRPr="009912DC">
        <w:rPr>
          <w:rFonts w:asciiTheme="minorBidi" w:hAnsiTheme="minorBidi" w:cstheme="minorBidi"/>
          <w:sz w:val="24"/>
          <w:lang w:val="fr-CA"/>
        </w:rPr>
        <w:t xml:space="preserve">canaux appariés </w:t>
      </w:r>
      <w:r w:rsidR="008E0490" w:rsidRPr="009912DC">
        <w:rPr>
          <w:rFonts w:asciiTheme="minorBidi" w:hAnsiTheme="minorBidi" w:cstheme="minorBidi"/>
          <w:sz w:val="24"/>
          <w:lang w:val="fr-CA"/>
        </w:rPr>
        <w:t xml:space="preserve">qui </w:t>
      </w:r>
      <w:r w:rsidRPr="009912DC">
        <w:rPr>
          <w:rFonts w:asciiTheme="minorBidi" w:hAnsiTheme="minorBidi" w:cstheme="minorBidi"/>
          <w:sz w:val="24"/>
          <w:lang w:val="fr-CA"/>
        </w:rPr>
        <w:t xml:space="preserve">permettent des largeurs de bande de </w:t>
      </w:r>
      <w:r w:rsidR="008A7215" w:rsidRPr="009912DC">
        <w:rPr>
          <w:rFonts w:asciiTheme="minorBidi" w:hAnsiTheme="minorBidi" w:cstheme="minorBidi"/>
          <w:sz w:val="24"/>
          <w:lang w:val="fr-CA"/>
        </w:rPr>
        <w:t>canaux </w:t>
      </w:r>
      <w:r w:rsidRPr="009912DC">
        <w:rPr>
          <w:rFonts w:asciiTheme="minorBidi" w:hAnsiTheme="minorBidi" w:cstheme="minorBidi"/>
          <w:sz w:val="24"/>
          <w:lang w:val="fr-CA"/>
        </w:rPr>
        <w:t xml:space="preserve">RF </w:t>
      </w:r>
      <w:r w:rsidR="001751D6" w:rsidRPr="009912DC">
        <w:rPr>
          <w:rFonts w:asciiTheme="minorBidi" w:hAnsiTheme="minorBidi" w:cstheme="minorBidi"/>
          <w:sz w:val="24"/>
          <w:lang w:val="fr-CA"/>
        </w:rPr>
        <w:t>supérieures à</w:t>
      </w:r>
      <w:r w:rsidRPr="009912DC">
        <w:rPr>
          <w:rFonts w:asciiTheme="minorBidi" w:hAnsiTheme="minorBidi" w:cstheme="minorBidi"/>
          <w:sz w:val="24"/>
          <w:lang w:val="fr-CA"/>
        </w:rPr>
        <w:t xml:space="preserve"> 80 MHz </w:t>
      </w:r>
      <w:r w:rsidR="00B75B3A" w:rsidRPr="009912DC">
        <w:rPr>
          <w:rFonts w:asciiTheme="minorBidi" w:hAnsiTheme="minorBidi" w:cstheme="minorBidi"/>
          <w:sz w:val="24"/>
          <w:lang w:val="fr-CA"/>
        </w:rPr>
        <w:t xml:space="preserve">et inférieures ou égales à 100 MHz et une séparation émission/réception de 1,2 GHz </w:t>
      </w:r>
      <w:r w:rsidRPr="009912DC">
        <w:rPr>
          <w:rFonts w:asciiTheme="minorBidi" w:hAnsiTheme="minorBidi" w:cstheme="minorBidi"/>
          <w:sz w:val="24"/>
          <w:lang w:val="fr-CA"/>
        </w:rPr>
        <w:t>sont exprimées par les relations suivantes :</w:t>
      </w:r>
    </w:p>
    <w:p w14:paraId="61A90055" w14:textId="77777777" w:rsidR="0070365C" w:rsidRPr="009912DC" w:rsidRDefault="0070365C" w:rsidP="00B107AF">
      <w:pPr>
        <w:pStyle w:val="BodyText"/>
        <w:spacing w:before="51"/>
        <w:rPr>
          <w:rFonts w:asciiTheme="minorBidi" w:hAnsiTheme="minorBidi" w:cstheme="minorBidi"/>
          <w:b/>
          <w:sz w:val="21"/>
          <w:lang w:val="fr-CA"/>
        </w:rPr>
      </w:pPr>
    </w:p>
    <w:p w14:paraId="27928805" w14:textId="36EA140C" w:rsidR="003C2497" w:rsidRPr="00C14E25" w:rsidRDefault="00000000" w:rsidP="00B107AF">
      <w:pPr>
        <w:pStyle w:val="BodyText"/>
        <w:spacing w:line="247" w:lineRule="auto"/>
        <w:ind w:left="2410" w:right="418" w:hanging="992"/>
        <w:rPr>
          <w:rFonts w:asciiTheme="minorBidi" w:hAnsiTheme="minorBidi" w:cstheme="minorBidi"/>
          <w:lang w:val="fr-CA"/>
        </w:rPr>
      </w:pPr>
      <m:oMathPara>
        <m:oMathParaPr>
          <m:jc m:val="left"/>
        </m:oMathParaPr>
        <m:oMath>
          <m:sSub>
            <m:sSubPr>
              <m:ctrlPr>
                <w:rPr>
                  <w:rFonts w:ascii="Cambria Math" w:hAnsi="Cambria Math" w:cstheme="minorBidi"/>
                  <w:i/>
                  <w:lang w:val="fr-CA"/>
                </w:rPr>
              </m:ctrlPr>
            </m:sSubPr>
            <m:e>
              <m:r>
                <w:rPr>
                  <w:rFonts w:ascii="Cambria Math" w:hAnsi="Cambria Math" w:cstheme="minorBidi"/>
                  <w:lang w:val="fr-CA"/>
                </w:rPr>
                <m:t>I</m:t>
              </m:r>
            </m:e>
            <m:sub>
              <m:r>
                <w:rPr>
                  <w:rFonts w:ascii="Cambria Math" w:hAnsi="Cambria Math" w:cstheme="minorBidi"/>
                  <w:lang w:val="fr-CA"/>
                </w:rPr>
                <m:t>n</m:t>
              </m:r>
            </m:sub>
          </m:sSub>
          <m:r>
            <w:rPr>
              <w:rFonts w:ascii="Cambria Math" w:hAnsi="Cambria Math" w:cstheme="minorBidi"/>
              <w:lang w:val="fr-CA"/>
            </w:rPr>
            <m:t>=22450-100n </m:t>
          </m:r>
          <m:r>
            <m:rPr>
              <m:nor/>
            </m:rPr>
            <w:rPr>
              <w:rFonts w:asciiTheme="minorBidi" w:hAnsiTheme="minorBidi" w:cstheme="minorBidi"/>
              <w:lang w:val="fr-CA"/>
            </w:rPr>
            <m:t>MHz</m:t>
          </m:r>
          <m:r>
            <w:rPr>
              <w:rFonts w:ascii="Cambria Math" w:hAnsi="Cambria Math" w:cstheme="minorBidi"/>
              <w:lang w:val="fr-CA"/>
            </w:rPr>
            <m:t>,</m:t>
          </m:r>
          <m:r>
            <m:rPr>
              <m:sty m:val="p"/>
            </m:rPr>
            <w:rPr>
              <w:rFonts w:ascii="Cambria Math" w:hAnsi="Cambria Math" w:cstheme="minorBidi"/>
              <w:lang w:val="en-CA"/>
            </w:rPr>
            <m:t> </m:t>
          </m:r>
          <m:r>
            <m:rPr>
              <m:nor/>
            </m:rPr>
            <w:rPr>
              <w:rFonts w:asciiTheme="minorBidi" w:hAnsiTheme="minorBidi" w:cstheme="minorBidi"/>
              <w:lang w:val="fr-CA"/>
            </w:rPr>
            <m:t xml:space="preserve">pour </m:t>
          </m:r>
          <m:r>
            <w:rPr>
              <w:rFonts w:ascii="Cambria Math" w:hAnsi="Cambria Math" w:cstheme="minorBidi"/>
              <w:lang w:val="fr-CA"/>
            </w:rPr>
            <m:t>n=1</m:t>
          </m:r>
          <m:r>
            <m:rPr>
              <m:nor/>
            </m:rPr>
            <w:rPr>
              <w:rFonts w:asciiTheme="minorBidi" w:hAnsiTheme="minorBidi" w:cstheme="minorBidi"/>
              <w:lang w:val="fr-CA"/>
            </w:rPr>
            <m:t xml:space="preserve"> à </m:t>
          </m:r>
          <m:r>
            <w:rPr>
              <w:rFonts w:ascii="Cambria Math" w:hAnsi="Cambria Math" w:cstheme="minorBidi"/>
              <w:lang w:val="fr-CA"/>
            </w:rPr>
            <m:t>12</m:t>
          </m:r>
        </m:oMath>
      </m:oMathPara>
    </w:p>
    <w:p w14:paraId="3B78DF1D" w14:textId="446A8607" w:rsidR="003C2497" w:rsidRPr="00A5361E" w:rsidRDefault="00000000" w:rsidP="00B107AF">
      <w:pPr>
        <w:pStyle w:val="BodyText"/>
        <w:spacing w:line="247" w:lineRule="auto"/>
        <w:ind w:left="2410" w:right="418"/>
        <w:rPr>
          <w:rFonts w:asciiTheme="minorBidi" w:hAnsiTheme="minorBidi" w:cstheme="minorBidi"/>
          <w:lang w:val="fr-CA"/>
        </w:rPr>
      </w:pPr>
      <m:oMathPara>
        <m:oMathParaPr>
          <m:jc m:val="left"/>
        </m:oMathParaPr>
        <m:oMath>
          <m:sSubSup>
            <m:sSubSupPr>
              <m:ctrlPr>
                <w:rPr>
                  <w:rFonts w:ascii="Cambria Math" w:hAnsi="Cambria Math" w:cstheme="minorBidi"/>
                  <w:i/>
                  <w:lang w:val="en-CA"/>
                </w:rPr>
              </m:ctrlPr>
            </m:sSubSupPr>
            <m:e>
              <m:r>
                <w:rPr>
                  <w:rFonts w:ascii="Cambria Math" w:hAnsi="Cambria Math" w:cstheme="minorBidi"/>
                  <w:lang w:val="en-CA"/>
                </w:rPr>
                <m:t>I</m:t>
              </m:r>
            </m:e>
            <m:sub>
              <m:r>
                <w:rPr>
                  <w:rFonts w:ascii="Cambria Math" w:hAnsi="Cambria Math" w:cstheme="minorBidi"/>
                  <w:lang w:val="en-CA"/>
                </w:rPr>
                <m:t>n</m:t>
              </m:r>
            </m:sub>
            <m:sup>
              <m:r>
                <w:rPr>
                  <w:rFonts w:ascii="Cambria Math" w:hAnsi="Cambria Math" w:cstheme="minorBidi"/>
                  <w:lang w:val="fr-CA"/>
                </w:rPr>
                <m:t>'</m:t>
              </m:r>
            </m:sup>
          </m:sSubSup>
          <m:r>
            <w:rPr>
              <w:rFonts w:ascii="Cambria Math" w:hAnsi="Cambria Math" w:cstheme="minorBidi"/>
              <w:lang w:val="fr-CA"/>
            </w:rPr>
            <m:t>=23650-100</m:t>
          </m:r>
          <m:r>
            <w:rPr>
              <w:rFonts w:ascii="Cambria Math" w:hAnsi="Cambria Math" w:cstheme="minorBidi"/>
              <w:lang w:val="en-CA"/>
            </w:rPr>
            <m:t>n</m:t>
          </m:r>
          <m:r>
            <w:rPr>
              <w:rFonts w:ascii="Cambria Math" w:hAnsi="Cambria Math" w:cstheme="minorBidi"/>
              <w:lang w:val="fr-CA"/>
            </w:rPr>
            <m:t> </m:t>
          </m:r>
          <m:r>
            <m:rPr>
              <m:nor/>
            </m:rPr>
            <w:rPr>
              <w:rFonts w:asciiTheme="minorBidi" w:hAnsiTheme="minorBidi" w:cstheme="minorBidi"/>
              <w:lang w:val="fr-CA"/>
            </w:rPr>
            <m:t>MHz</m:t>
          </m:r>
          <m:r>
            <w:rPr>
              <w:rFonts w:ascii="Cambria Math" w:hAnsi="Cambria Math" w:cstheme="minorBidi"/>
              <w:lang w:val="fr-CA"/>
            </w:rPr>
            <m:t>,</m:t>
          </m:r>
          <m:r>
            <m:rPr>
              <m:sty m:val="p"/>
            </m:rPr>
            <w:rPr>
              <w:rFonts w:ascii="Cambria Math" w:hAnsi="Cambria Math" w:cstheme="minorBidi"/>
              <w:lang w:val="en-CA"/>
            </w:rPr>
            <m:t> </m:t>
          </m:r>
          <m:r>
            <m:rPr>
              <m:nor/>
            </m:rPr>
            <w:rPr>
              <w:rFonts w:asciiTheme="minorBidi" w:hAnsiTheme="minorBidi" w:cstheme="minorBidi"/>
              <w:lang w:val="fr-CA"/>
            </w:rPr>
            <m:t xml:space="preserve">pour </m:t>
          </m:r>
          <m:r>
            <w:rPr>
              <w:rFonts w:ascii="Cambria Math" w:hAnsi="Cambria Math" w:cstheme="minorBidi"/>
              <w:lang w:val="en-CA"/>
            </w:rPr>
            <m:t>n</m:t>
          </m:r>
          <m:r>
            <w:rPr>
              <w:rFonts w:ascii="Cambria Math" w:hAnsi="Cambria Math" w:cstheme="minorBidi"/>
              <w:lang w:val="fr-CA"/>
            </w:rPr>
            <m:t>=1</m:t>
          </m:r>
          <m:r>
            <m:rPr>
              <m:nor/>
            </m:rPr>
            <w:rPr>
              <w:rFonts w:asciiTheme="minorBidi" w:hAnsiTheme="minorBidi" w:cstheme="minorBidi"/>
              <w:lang w:val="fr-CA"/>
            </w:rPr>
            <m:t xml:space="preserve"> à </m:t>
          </m:r>
          <m:r>
            <w:rPr>
              <w:rFonts w:ascii="Cambria Math" w:hAnsi="Cambria Math" w:cstheme="minorBidi"/>
              <w:lang w:val="fr-CA"/>
            </w:rPr>
            <m:t>12</m:t>
          </m:r>
        </m:oMath>
      </m:oMathPara>
    </w:p>
    <w:p w14:paraId="27143753" w14:textId="77777777" w:rsidR="003C2497" w:rsidRPr="00A5361E" w:rsidRDefault="003C2497" w:rsidP="00B107AF">
      <w:pPr>
        <w:pStyle w:val="BodyText"/>
        <w:spacing w:line="247" w:lineRule="auto"/>
        <w:ind w:right="418"/>
        <w:rPr>
          <w:rFonts w:asciiTheme="minorBidi" w:hAnsiTheme="minorBidi" w:cstheme="minorBidi"/>
          <w:lang w:val="fr-CA"/>
        </w:rPr>
      </w:pPr>
    </w:p>
    <w:p w14:paraId="563CAE60" w14:textId="04A9A3E2" w:rsidR="00B107AF" w:rsidRPr="009912DC" w:rsidRDefault="00A939B4" w:rsidP="00F22D95">
      <w:pPr>
        <w:pStyle w:val="BodyText"/>
        <w:spacing w:line="247" w:lineRule="auto"/>
        <w:ind w:left="1134" w:right="418"/>
        <w:rPr>
          <w:rFonts w:asciiTheme="minorBidi" w:hAnsiTheme="minorBidi" w:cstheme="minorBidi"/>
          <w:lang w:val="fr-CA"/>
        </w:rPr>
      </w:pPr>
      <w:r w:rsidRPr="009912DC">
        <w:rPr>
          <w:rFonts w:asciiTheme="minorBidi" w:hAnsiTheme="minorBidi" w:cstheme="minorBidi"/>
          <w:lang w:val="fr-CA"/>
        </w:rPr>
        <w:t>où n est le numéro du canal et I</w:t>
      </w:r>
      <w:r w:rsidRPr="009912DC">
        <w:rPr>
          <w:rFonts w:asciiTheme="minorBidi" w:hAnsiTheme="minorBidi" w:cstheme="minorBidi"/>
          <w:vertAlign w:val="subscript"/>
          <w:lang w:val="fr-CA"/>
        </w:rPr>
        <w:t>n</w:t>
      </w:r>
      <w:r w:rsidRPr="009912DC">
        <w:rPr>
          <w:rFonts w:asciiTheme="minorBidi" w:hAnsiTheme="minorBidi" w:cstheme="minorBidi"/>
          <w:lang w:val="fr-CA"/>
        </w:rPr>
        <w:t xml:space="preserve">  et </w:t>
      </w:r>
      <w:proofErr w:type="spellStart"/>
      <w:r w:rsidRPr="009912DC">
        <w:rPr>
          <w:rFonts w:asciiTheme="minorBidi" w:hAnsiTheme="minorBidi" w:cstheme="minorBidi"/>
          <w:lang w:val="fr-CA"/>
        </w:rPr>
        <w:t>I'</w:t>
      </w:r>
      <w:r w:rsidRPr="009912DC">
        <w:rPr>
          <w:rFonts w:asciiTheme="minorBidi" w:hAnsiTheme="minorBidi" w:cstheme="minorBidi"/>
          <w:vertAlign w:val="subscript"/>
          <w:lang w:val="fr-CA"/>
        </w:rPr>
        <w:t>n</w:t>
      </w:r>
      <w:proofErr w:type="spellEnd"/>
      <w:r w:rsidRPr="009912DC">
        <w:rPr>
          <w:rFonts w:asciiTheme="minorBidi" w:hAnsiTheme="minorBidi" w:cstheme="minorBidi"/>
          <w:lang w:val="fr-CA"/>
        </w:rPr>
        <w:t xml:space="preserve">  sont les fréquences centrales en MHz des canaux appariés dans la moitié inférieure de la bande et la moitié supérieure de la bande respectivement.</w:t>
      </w:r>
    </w:p>
    <w:p w14:paraId="27355B16" w14:textId="77777777" w:rsidR="0027697E" w:rsidRPr="009912DC" w:rsidRDefault="0027697E" w:rsidP="00F22D95">
      <w:pPr>
        <w:pStyle w:val="BodyText"/>
        <w:spacing w:line="247" w:lineRule="auto"/>
        <w:ind w:left="1276" w:right="418"/>
        <w:rPr>
          <w:rFonts w:asciiTheme="minorBidi" w:hAnsiTheme="minorBidi" w:cstheme="minorBidi"/>
          <w:lang w:val="fr-CA"/>
        </w:rPr>
      </w:pPr>
    </w:p>
    <w:p w14:paraId="596092F3" w14:textId="7E1A625E" w:rsidR="0027697E" w:rsidRPr="009912DC" w:rsidRDefault="0027697E" w:rsidP="0027697E">
      <w:pPr>
        <w:pStyle w:val="ListParagraph"/>
        <w:numPr>
          <w:ilvl w:val="1"/>
          <w:numId w:val="2"/>
        </w:numPr>
        <w:tabs>
          <w:tab w:val="left" w:pos="1622"/>
        </w:tabs>
        <w:spacing w:before="1"/>
        <w:ind w:hanging="542"/>
        <w:rPr>
          <w:rFonts w:asciiTheme="minorBidi" w:hAnsiTheme="minorBidi" w:cstheme="minorBidi"/>
          <w:b/>
          <w:sz w:val="21"/>
        </w:rPr>
      </w:pPr>
      <w:proofErr w:type="spellStart"/>
      <w:r w:rsidRPr="009912DC">
        <w:rPr>
          <w:rFonts w:asciiTheme="minorBidi" w:hAnsiTheme="minorBidi" w:cstheme="minorBidi"/>
          <w:b/>
          <w:sz w:val="21"/>
        </w:rPr>
        <w:t>Espacement</w:t>
      </w:r>
      <w:proofErr w:type="spellEnd"/>
      <w:r w:rsidRPr="009912DC">
        <w:rPr>
          <w:rFonts w:asciiTheme="minorBidi" w:hAnsiTheme="minorBidi" w:cstheme="minorBidi"/>
          <w:b/>
          <w:sz w:val="21"/>
        </w:rPr>
        <w:t xml:space="preserve"> des </w:t>
      </w:r>
      <w:proofErr w:type="spellStart"/>
      <w:r w:rsidRPr="009912DC">
        <w:rPr>
          <w:rFonts w:asciiTheme="minorBidi" w:hAnsiTheme="minorBidi" w:cstheme="minorBidi"/>
          <w:b/>
          <w:sz w:val="21"/>
        </w:rPr>
        <w:t>canaux</w:t>
      </w:r>
      <w:proofErr w:type="spellEnd"/>
      <w:r w:rsidRPr="009912DC">
        <w:rPr>
          <w:rFonts w:asciiTheme="minorBidi" w:hAnsiTheme="minorBidi" w:cstheme="minorBidi"/>
          <w:b/>
          <w:sz w:val="21"/>
        </w:rPr>
        <w:t xml:space="preserve"> de 80 MHz</w:t>
      </w:r>
    </w:p>
    <w:p w14:paraId="6FE2D508" w14:textId="77777777" w:rsidR="0027697E" w:rsidRPr="009912DC" w:rsidRDefault="0027697E" w:rsidP="0027697E">
      <w:pPr>
        <w:pStyle w:val="ListParagraph"/>
        <w:tabs>
          <w:tab w:val="left" w:pos="1622"/>
        </w:tabs>
        <w:spacing w:before="1"/>
        <w:ind w:firstLine="0"/>
        <w:rPr>
          <w:rFonts w:asciiTheme="minorBidi" w:hAnsiTheme="minorBidi" w:cstheme="minorBidi"/>
          <w:b/>
          <w:sz w:val="21"/>
        </w:rPr>
      </w:pPr>
    </w:p>
    <w:p w14:paraId="2C111749" w14:textId="106FCA6C" w:rsidR="006807FA" w:rsidRPr="009912DC" w:rsidRDefault="006807FA" w:rsidP="002D7116">
      <w:pPr>
        <w:pStyle w:val="ListParagraph"/>
        <w:tabs>
          <w:tab w:val="left" w:pos="9498"/>
        </w:tabs>
        <w:spacing w:before="1" w:line="247" w:lineRule="auto"/>
        <w:ind w:left="1134" w:right="942" w:firstLine="0"/>
        <w:rPr>
          <w:rFonts w:asciiTheme="minorBidi" w:hAnsiTheme="minorBidi" w:cstheme="minorBidi"/>
          <w:sz w:val="24"/>
          <w:lang w:val="fr-CA"/>
        </w:rPr>
      </w:pPr>
      <w:r w:rsidRPr="009912DC">
        <w:rPr>
          <w:rFonts w:asciiTheme="minorBidi" w:hAnsiTheme="minorBidi" w:cstheme="minorBidi"/>
          <w:sz w:val="24"/>
          <w:lang w:val="fr-CA"/>
        </w:rPr>
        <w:t xml:space="preserve">Les fréquences centrales des 15 canaux appariés qui permettent des largeurs de bande de </w:t>
      </w:r>
      <w:r w:rsidR="00975C7D" w:rsidRPr="009912DC">
        <w:rPr>
          <w:rFonts w:asciiTheme="minorBidi" w:hAnsiTheme="minorBidi" w:cstheme="minorBidi"/>
          <w:sz w:val="24"/>
          <w:lang w:val="fr-CA"/>
        </w:rPr>
        <w:t>canaux </w:t>
      </w:r>
      <w:r w:rsidRPr="009912DC">
        <w:rPr>
          <w:rFonts w:asciiTheme="minorBidi" w:hAnsiTheme="minorBidi" w:cstheme="minorBidi"/>
          <w:sz w:val="24"/>
          <w:lang w:val="fr-CA"/>
        </w:rPr>
        <w:t>RF supérieures à 60 MHz et inférieures ou égales à 80 MHz et une séparation émission/réception de 1,2 GHz sont exprimées par les relations suivantes</w:t>
      </w:r>
      <w:r w:rsidR="00975C7D" w:rsidRPr="009912DC">
        <w:rPr>
          <w:rFonts w:asciiTheme="minorBidi" w:hAnsiTheme="minorBidi" w:cstheme="minorBidi"/>
          <w:sz w:val="24"/>
          <w:lang w:val="fr-CA"/>
        </w:rPr>
        <w:t xml:space="preserve"> </w:t>
      </w:r>
      <w:r w:rsidRPr="009912DC">
        <w:rPr>
          <w:rFonts w:asciiTheme="minorBidi" w:hAnsiTheme="minorBidi" w:cstheme="minorBidi"/>
          <w:sz w:val="24"/>
          <w:lang w:val="fr-CA"/>
        </w:rPr>
        <w:t>:</w:t>
      </w:r>
    </w:p>
    <w:p w14:paraId="7271972F" w14:textId="77777777" w:rsidR="00B531BD" w:rsidRPr="009912DC" w:rsidRDefault="00B531BD" w:rsidP="00B531BD">
      <w:pPr>
        <w:pStyle w:val="BodyText"/>
        <w:spacing w:before="51"/>
        <w:rPr>
          <w:rFonts w:asciiTheme="minorBidi" w:hAnsiTheme="minorBidi" w:cstheme="minorBidi"/>
          <w:b/>
          <w:sz w:val="21"/>
          <w:lang w:val="fr-CA"/>
        </w:rPr>
      </w:pPr>
    </w:p>
    <w:p w14:paraId="0AC1C7EF" w14:textId="148F8B0F" w:rsidR="00B531BD" w:rsidRPr="00A5361E" w:rsidRDefault="00000000" w:rsidP="00B531BD">
      <w:pPr>
        <w:pStyle w:val="BodyText"/>
        <w:spacing w:line="247" w:lineRule="auto"/>
        <w:ind w:left="2410" w:right="418" w:hanging="992"/>
        <w:rPr>
          <w:rFonts w:asciiTheme="minorBidi" w:hAnsiTheme="minorBidi" w:cstheme="minorBidi"/>
          <w:lang w:val="fr-CA"/>
        </w:rPr>
      </w:pPr>
      <m:oMathPara>
        <m:oMathParaPr>
          <m:jc m:val="left"/>
        </m:oMathParaPr>
        <m:oMath>
          <m:sSub>
            <m:sSubPr>
              <m:ctrlPr>
                <w:rPr>
                  <w:rFonts w:ascii="Cambria Math" w:hAnsi="Cambria Math" w:cstheme="minorBidi"/>
                  <w:i/>
                  <w:lang w:val="fr-CA"/>
                </w:rPr>
              </m:ctrlPr>
            </m:sSubPr>
            <m:e>
              <m:r>
                <w:rPr>
                  <w:rFonts w:ascii="Cambria Math" w:hAnsi="Cambria Math" w:cstheme="minorBidi"/>
                  <w:lang w:val="fr-CA"/>
                </w:rPr>
                <m:t>J</m:t>
              </m:r>
            </m:e>
            <m:sub>
              <m:r>
                <w:rPr>
                  <w:rFonts w:ascii="Cambria Math" w:hAnsi="Cambria Math" w:cstheme="minorBidi"/>
                  <w:lang w:val="fr-CA"/>
                </w:rPr>
                <m:t>n</m:t>
              </m:r>
            </m:sub>
          </m:sSub>
          <m:r>
            <w:rPr>
              <w:rFonts w:ascii="Cambria Math" w:hAnsi="Cambria Math" w:cstheme="minorBidi"/>
              <w:lang w:val="fr-CA"/>
            </w:rPr>
            <m:t>=22440-80n </m:t>
          </m:r>
          <m:r>
            <m:rPr>
              <m:nor/>
            </m:rPr>
            <w:rPr>
              <w:rFonts w:asciiTheme="minorBidi" w:hAnsiTheme="minorBidi" w:cstheme="minorBidi"/>
              <w:lang w:val="fr-CA"/>
            </w:rPr>
            <m:t>MHz</m:t>
          </m:r>
          <m:r>
            <w:rPr>
              <w:rFonts w:ascii="Cambria Math" w:hAnsi="Cambria Math" w:cstheme="minorBidi"/>
              <w:lang w:val="fr-CA"/>
            </w:rPr>
            <m:t>,</m:t>
          </m:r>
          <m:r>
            <m:rPr>
              <m:sty m:val="p"/>
            </m:rPr>
            <w:rPr>
              <w:rFonts w:ascii="Cambria Math" w:hAnsi="Cambria Math" w:cstheme="minorBidi"/>
              <w:lang w:val="en-CA"/>
            </w:rPr>
            <m:t> </m:t>
          </m:r>
          <m:r>
            <m:rPr>
              <m:nor/>
            </m:rPr>
            <w:rPr>
              <w:rFonts w:asciiTheme="minorBidi" w:hAnsiTheme="minorBidi" w:cstheme="minorBidi"/>
              <w:lang w:val="fr-CA"/>
            </w:rPr>
            <m:t xml:space="preserve">pour </m:t>
          </m:r>
          <m:r>
            <w:rPr>
              <w:rFonts w:ascii="Cambria Math" w:hAnsi="Cambria Math" w:cstheme="minorBidi"/>
              <w:lang w:val="fr-CA"/>
            </w:rPr>
            <m:t>n=1</m:t>
          </m:r>
          <m:r>
            <m:rPr>
              <m:nor/>
            </m:rPr>
            <w:rPr>
              <w:rFonts w:asciiTheme="minorBidi" w:hAnsiTheme="minorBidi" w:cstheme="minorBidi"/>
              <w:lang w:val="fr-CA"/>
            </w:rPr>
            <m:t xml:space="preserve"> à </m:t>
          </m:r>
          <m:r>
            <w:rPr>
              <w:rFonts w:ascii="Cambria Math" w:hAnsi="Cambria Math" w:cstheme="minorBidi"/>
              <w:lang w:val="fr-CA"/>
            </w:rPr>
            <m:t>15</m:t>
          </m:r>
        </m:oMath>
      </m:oMathPara>
    </w:p>
    <w:p w14:paraId="471FD7FE" w14:textId="178B72B1" w:rsidR="00B531BD" w:rsidRPr="00A5361E" w:rsidRDefault="00000000" w:rsidP="00B531BD">
      <w:pPr>
        <w:pStyle w:val="BodyText"/>
        <w:spacing w:line="247" w:lineRule="auto"/>
        <w:ind w:left="2410" w:right="418"/>
        <w:rPr>
          <w:rFonts w:asciiTheme="minorBidi" w:hAnsiTheme="minorBidi" w:cstheme="minorBidi"/>
          <w:lang w:val="fr-CA"/>
        </w:rPr>
      </w:pPr>
      <m:oMathPara>
        <m:oMathParaPr>
          <m:jc m:val="left"/>
        </m:oMathParaPr>
        <m:oMath>
          <m:sSubSup>
            <m:sSubSupPr>
              <m:ctrlPr>
                <w:rPr>
                  <w:rFonts w:ascii="Cambria Math" w:hAnsi="Cambria Math" w:cstheme="minorBidi"/>
                  <w:i/>
                  <w:lang w:val="en-CA"/>
                </w:rPr>
              </m:ctrlPr>
            </m:sSubSupPr>
            <m:e>
              <m:r>
                <w:rPr>
                  <w:rFonts w:ascii="Cambria Math" w:hAnsi="Cambria Math" w:cstheme="minorBidi"/>
                  <w:lang w:val="en-CA"/>
                </w:rPr>
                <m:t>J</m:t>
              </m:r>
            </m:e>
            <m:sub>
              <m:r>
                <w:rPr>
                  <w:rFonts w:ascii="Cambria Math" w:hAnsi="Cambria Math" w:cstheme="minorBidi"/>
                  <w:lang w:val="en-CA"/>
                </w:rPr>
                <m:t>n</m:t>
              </m:r>
            </m:sub>
            <m:sup>
              <m:r>
                <w:rPr>
                  <w:rFonts w:ascii="Cambria Math" w:hAnsi="Cambria Math" w:cstheme="minorBidi"/>
                  <w:lang w:val="fr-CA"/>
                </w:rPr>
                <m:t>'</m:t>
              </m:r>
            </m:sup>
          </m:sSubSup>
          <m:r>
            <w:rPr>
              <w:rFonts w:ascii="Cambria Math" w:hAnsi="Cambria Math" w:cstheme="minorBidi"/>
              <w:lang w:val="fr-CA"/>
            </w:rPr>
            <m:t>=23640-80</m:t>
          </m:r>
          <m:r>
            <w:rPr>
              <w:rFonts w:ascii="Cambria Math" w:hAnsi="Cambria Math" w:cstheme="minorBidi"/>
              <w:lang w:val="en-CA"/>
            </w:rPr>
            <m:t>n</m:t>
          </m:r>
          <m:r>
            <w:rPr>
              <w:rFonts w:ascii="Cambria Math" w:hAnsi="Cambria Math" w:cstheme="minorBidi"/>
              <w:lang w:val="fr-CA"/>
            </w:rPr>
            <m:t> </m:t>
          </m:r>
          <m:r>
            <m:rPr>
              <m:nor/>
            </m:rPr>
            <w:rPr>
              <w:rFonts w:asciiTheme="minorBidi" w:hAnsiTheme="minorBidi" w:cstheme="minorBidi"/>
              <w:lang w:val="fr-CA"/>
            </w:rPr>
            <m:t>MHz</m:t>
          </m:r>
          <m:r>
            <w:rPr>
              <w:rFonts w:ascii="Cambria Math" w:hAnsi="Cambria Math" w:cstheme="minorBidi"/>
              <w:lang w:val="fr-CA"/>
            </w:rPr>
            <m:t>,</m:t>
          </m:r>
          <m:r>
            <m:rPr>
              <m:sty m:val="p"/>
            </m:rPr>
            <w:rPr>
              <w:rFonts w:ascii="Cambria Math" w:hAnsi="Cambria Math" w:cstheme="minorBidi"/>
              <w:lang w:val="en-CA"/>
            </w:rPr>
            <m:t> </m:t>
          </m:r>
          <m:r>
            <m:rPr>
              <m:nor/>
            </m:rPr>
            <w:rPr>
              <w:rFonts w:asciiTheme="minorBidi" w:hAnsiTheme="minorBidi" w:cstheme="minorBidi"/>
              <w:lang w:val="fr-CA"/>
            </w:rPr>
            <m:t xml:space="preserve">pour </m:t>
          </m:r>
          <m:r>
            <w:rPr>
              <w:rFonts w:ascii="Cambria Math" w:hAnsi="Cambria Math" w:cstheme="minorBidi"/>
              <w:lang w:val="en-CA"/>
            </w:rPr>
            <m:t>n</m:t>
          </m:r>
          <m:r>
            <w:rPr>
              <w:rFonts w:ascii="Cambria Math" w:hAnsi="Cambria Math" w:cstheme="minorBidi"/>
              <w:lang w:val="fr-CA"/>
            </w:rPr>
            <m:t>=1</m:t>
          </m:r>
          <m:r>
            <m:rPr>
              <m:nor/>
            </m:rPr>
            <w:rPr>
              <w:rFonts w:asciiTheme="minorBidi" w:hAnsiTheme="minorBidi" w:cstheme="minorBidi"/>
              <w:lang w:val="fr-CA"/>
            </w:rPr>
            <m:t xml:space="preserve"> à </m:t>
          </m:r>
          <m:r>
            <w:rPr>
              <w:rFonts w:ascii="Cambria Math" w:hAnsi="Cambria Math" w:cstheme="minorBidi"/>
              <w:lang w:val="fr-CA"/>
            </w:rPr>
            <m:t>15</m:t>
          </m:r>
        </m:oMath>
      </m:oMathPara>
    </w:p>
    <w:p w14:paraId="2BADFFA5" w14:textId="77777777" w:rsidR="00B531BD" w:rsidRPr="00A5361E" w:rsidRDefault="00B531BD" w:rsidP="00B531BD">
      <w:pPr>
        <w:pStyle w:val="BodyText"/>
        <w:spacing w:line="247" w:lineRule="auto"/>
        <w:ind w:right="418"/>
        <w:rPr>
          <w:rFonts w:asciiTheme="minorBidi" w:hAnsiTheme="minorBidi" w:cstheme="minorBidi"/>
          <w:lang w:val="fr-CA"/>
        </w:rPr>
      </w:pPr>
    </w:p>
    <w:p w14:paraId="4D3524A6" w14:textId="7CDE6EA0" w:rsidR="00B531BD" w:rsidRPr="009912DC" w:rsidRDefault="00B531BD" w:rsidP="00F22D95">
      <w:pPr>
        <w:pStyle w:val="BodyText"/>
        <w:spacing w:line="247" w:lineRule="auto"/>
        <w:ind w:left="1134" w:right="418"/>
        <w:rPr>
          <w:rFonts w:asciiTheme="minorBidi" w:hAnsiTheme="minorBidi" w:cstheme="minorBidi"/>
          <w:lang w:val="fr-CA"/>
        </w:rPr>
      </w:pPr>
      <w:r w:rsidRPr="009912DC">
        <w:rPr>
          <w:rFonts w:asciiTheme="minorBidi" w:hAnsiTheme="minorBidi" w:cstheme="minorBidi"/>
          <w:lang w:val="fr-CA"/>
        </w:rPr>
        <w:t xml:space="preserve">où n est le numéro du canal et </w:t>
      </w:r>
      <w:proofErr w:type="spellStart"/>
      <w:r w:rsidRPr="009912DC">
        <w:rPr>
          <w:rFonts w:asciiTheme="minorBidi" w:hAnsiTheme="minorBidi" w:cstheme="minorBidi"/>
          <w:lang w:val="fr-CA"/>
        </w:rPr>
        <w:t>J</w:t>
      </w:r>
      <w:r w:rsidRPr="009912DC">
        <w:rPr>
          <w:rFonts w:asciiTheme="minorBidi" w:hAnsiTheme="minorBidi" w:cstheme="minorBidi"/>
          <w:vertAlign w:val="subscript"/>
          <w:lang w:val="fr-CA"/>
        </w:rPr>
        <w:t>n</w:t>
      </w:r>
      <w:proofErr w:type="spellEnd"/>
      <w:r w:rsidRPr="009912DC">
        <w:rPr>
          <w:rFonts w:asciiTheme="minorBidi" w:hAnsiTheme="minorBidi" w:cstheme="minorBidi"/>
          <w:lang w:val="fr-CA"/>
        </w:rPr>
        <w:t xml:space="preserve">  et J'</w:t>
      </w:r>
      <w:r w:rsidRPr="009912DC">
        <w:rPr>
          <w:rFonts w:asciiTheme="minorBidi" w:hAnsiTheme="minorBidi" w:cstheme="minorBidi"/>
          <w:vertAlign w:val="subscript"/>
          <w:lang w:val="fr-CA"/>
        </w:rPr>
        <w:t>n</w:t>
      </w:r>
      <w:r w:rsidRPr="009912DC">
        <w:rPr>
          <w:rFonts w:asciiTheme="minorBidi" w:hAnsiTheme="minorBidi" w:cstheme="minorBidi"/>
          <w:lang w:val="fr-CA"/>
        </w:rPr>
        <w:t xml:space="preserve">  sont les fréquences centrales en MHz des canaux appariés dans la moitié inférieure de la bande et la moitié supérieure de la bande respectivement.</w:t>
      </w:r>
    </w:p>
    <w:p w14:paraId="26BE2209" w14:textId="77777777" w:rsidR="00130273" w:rsidRPr="009912DC" w:rsidRDefault="00130273" w:rsidP="00361DE4">
      <w:pPr>
        <w:pStyle w:val="BodyText"/>
        <w:spacing w:line="247" w:lineRule="auto"/>
        <w:ind w:left="1560" w:right="418"/>
        <w:rPr>
          <w:rFonts w:asciiTheme="minorBidi" w:hAnsiTheme="minorBidi" w:cstheme="minorBidi"/>
          <w:lang w:val="fr-CA"/>
        </w:rPr>
      </w:pPr>
    </w:p>
    <w:p w14:paraId="55CBC6F8" w14:textId="14B649E3" w:rsidR="00130273" w:rsidRPr="009912DC" w:rsidRDefault="00130273" w:rsidP="00130273">
      <w:pPr>
        <w:pStyle w:val="ListParagraph"/>
        <w:numPr>
          <w:ilvl w:val="1"/>
          <w:numId w:val="2"/>
        </w:numPr>
        <w:tabs>
          <w:tab w:val="left" w:pos="1622"/>
        </w:tabs>
        <w:spacing w:before="1"/>
        <w:ind w:hanging="542"/>
        <w:rPr>
          <w:rFonts w:asciiTheme="minorBidi" w:hAnsiTheme="minorBidi" w:cstheme="minorBidi"/>
          <w:b/>
          <w:sz w:val="21"/>
        </w:rPr>
      </w:pPr>
      <w:proofErr w:type="spellStart"/>
      <w:r w:rsidRPr="009912DC">
        <w:rPr>
          <w:rFonts w:asciiTheme="minorBidi" w:hAnsiTheme="minorBidi" w:cstheme="minorBidi"/>
          <w:b/>
          <w:sz w:val="21"/>
        </w:rPr>
        <w:t>Espacement</w:t>
      </w:r>
      <w:proofErr w:type="spellEnd"/>
      <w:r w:rsidRPr="009912DC">
        <w:rPr>
          <w:rFonts w:asciiTheme="minorBidi" w:hAnsiTheme="minorBidi" w:cstheme="minorBidi"/>
          <w:b/>
          <w:sz w:val="21"/>
        </w:rPr>
        <w:t xml:space="preserve"> des </w:t>
      </w:r>
      <w:proofErr w:type="spellStart"/>
      <w:r w:rsidRPr="009912DC">
        <w:rPr>
          <w:rFonts w:asciiTheme="minorBidi" w:hAnsiTheme="minorBidi" w:cstheme="minorBidi"/>
          <w:b/>
          <w:sz w:val="21"/>
        </w:rPr>
        <w:t>canaux</w:t>
      </w:r>
      <w:proofErr w:type="spellEnd"/>
      <w:r w:rsidRPr="009912DC">
        <w:rPr>
          <w:rFonts w:asciiTheme="minorBidi" w:hAnsiTheme="minorBidi" w:cstheme="minorBidi"/>
          <w:b/>
          <w:sz w:val="21"/>
        </w:rPr>
        <w:t xml:space="preserve"> de 60 MHz</w:t>
      </w:r>
    </w:p>
    <w:p w14:paraId="3D67E512" w14:textId="77777777" w:rsidR="00130273" w:rsidRPr="009912DC" w:rsidRDefault="00130273" w:rsidP="00361DE4">
      <w:pPr>
        <w:pStyle w:val="BodyText"/>
        <w:spacing w:line="247" w:lineRule="auto"/>
        <w:ind w:left="1560" w:right="418"/>
        <w:rPr>
          <w:rFonts w:asciiTheme="minorBidi" w:hAnsiTheme="minorBidi" w:cstheme="minorBidi"/>
        </w:rPr>
      </w:pPr>
    </w:p>
    <w:p w14:paraId="641B40DA" w14:textId="2BB541CA" w:rsidR="00130273" w:rsidRPr="009912DC" w:rsidRDefault="00130273" w:rsidP="002D7116">
      <w:pPr>
        <w:pStyle w:val="ListParagraph"/>
        <w:spacing w:before="1" w:line="247" w:lineRule="auto"/>
        <w:ind w:left="1134" w:right="1084" w:firstLine="0"/>
        <w:rPr>
          <w:rFonts w:asciiTheme="minorBidi" w:hAnsiTheme="minorBidi" w:cstheme="minorBidi"/>
          <w:sz w:val="24"/>
          <w:lang w:val="fr-CA"/>
        </w:rPr>
      </w:pPr>
      <w:r w:rsidRPr="009912DC">
        <w:rPr>
          <w:rFonts w:asciiTheme="minorBidi" w:hAnsiTheme="minorBidi" w:cstheme="minorBidi"/>
          <w:sz w:val="24"/>
          <w:lang w:val="fr-CA"/>
        </w:rPr>
        <w:t>Les fréquences centrales des 20 canaux appariés qui permettent des largeurs de bande</w:t>
      </w:r>
      <w:r w:rsidR="00975C7D" w:rsidRPr="009912DC">
        <w:rPr>
          <w:rFonts w:asciiTheme="minorBidi" w:hAnsiTheme="minorBidi" w:cstheme="minorBidi"/>
          <w:sz w:val="24"/>
          <w:lang w:val="fr-CA"/>
        </w:rPr>
        <w:t xml:space="preserve"> de canaux</w:t>
      </w:r>
      <w:r w:rsidRPr="009912DC">
        <w:rPr>
          <w:rFonts w:asciiTheme="minorBidi" w:hAnsiTheme="minorBidi" w:cstheme="minorBidi"/>
          <w:sz w:val="24"/>
          <w:lang w:val="fr-CA"/>
        </w:rPr>
        <w:t xml:space="preserve"> RF supérieures à 50 MHz et inférieures ou égales à 60 MHz et une séparation émission/réception de 1,2 GHz sont exprimées par les relations suivantes</w:t>
      </w:r>
      <w:r w:rsidR="001F6D86" w:rsidRPr="009912DC">
        <w:rPr>
          <w:rFonts w:asciiTheme="minorBidi" w:hAnsiTheme="minorBidi" w:cstheme="minorBidi"/>
          <w:sz w:val="24"/>
          <w:lang w:val="fr-CA"/>
        </w:rPr>
        <w:t xml:space="preserve"> </w:t>
      </w:r>
      <w:r w:rsidRPr="009912DC">
        <w:rPr>
          <w:rFonts w:asciiTheme="minorBidi" w:hAnsiTheme="minorBidi" w:cstheme="minorBidi"/>
          <w:sz w:val="24"/>
          <w:lang w:val="fr-CA"/>
        </w:rPr>
        <w:t>:</w:t>
      </w:r>
    </w:p>
    <w:p w14:paraId="3C5B6F89" w14:textId="77777777" w:rsidR="00DF49E0" w:rsidRPr="009912DC" w:rsidRDefault="00DF49E0" w:rsidP="00DF49E0">
      <w:pPr>
        <w:pStyle w:val="BodyText"/>
        <w:spacing w:before="51"/>
        <w:rPr>
          <w:rFonts w:asciiTheme="minorBidi" w:hAnsiTheme="minorBidi" w:cstheme="minorBidi"/>
          <w:b/>
          <w:sz w:val="21"/>
          <w:lang w:val="fr-CA"/>
        </w:rPr>
      </w:pPr>
    </w:p>
    <w:p w14:paraId="1AD2AA92" w14:textId="11FFE118" w:rsidR="00DF49E0" w:rsidRPr="00A5361E" w:rsidRDefault="00000000" w:rsidP="00DF49E0">
      <w:pPr>
        <w:pStyle w:val="BodyText"/>
        <w:spacing w:line="247" w:lineRule="auto"/>
        <w:ind w:left="2410" w:right="418" w:hanging="992"/>
        <w:rPr>
          <w:rFonts w:asciiTheme="minorBidi" w:hAnsiTheme="minorBidi" w:cstheme="minorBidi"/>
          <w:lang w:val="fr-CA"/>
        </w:rPr>
      </w:pPr>
      <m:oMathPara>
        <m:oMathParaPr>
          <m:jc m:val="left"/>
        </m:oMathParaPr>
        <m:oMath>
          <m:sSub>
            <m:sSubPr>
              <m:ctrlPr>
                <w:rPr>
                  <w:rFonts w:ascii="Cambria Math" w:hAnsi="Cambria Math" w:cstheme="minorBidi"/>
                  <w:i/>
                  <w:lang w:val="fr-CA"/>
                </w:rPr>
              </m:ctrlPr>
            </m:sSubPr>
            <m:e>
              <m:r>
                <w:rPr>
                  <w:rFonts w:ascii="Cambria Math" w:hAnsi="Cambria Math" w:cstheme="minorBidi"/>
                  <w:lang w:val="fr-CA"/>
                </w:rPr>
                <m:t>K</m:t>
              </m:r>
            </m:e>
            <m:sub>
              <m:r>
                <w:rPr>
                  <w:rFonts w:ascii="Cambria Math" w:hAnsi="Cambria Math" w:cstheme="minorBidi"/>
                  <w:lang w:val="fr-CA"/>
                </w:rPr>
                <m:t>n</m:t>
              </m:r>
            </m:sub>
          </m:sSub>
          <m:r>
            <w:rPr>
              <w:rFonts w:ascii="Cambria Math" w:hAnsi="Cambria Math" w:cstheme="minorBidi"/>
              <w:lang w:val="fr-CA"/>
            </w:rPr>
            <m:t>=22430-60n </m:t>
          </m:r>
          <m:r>
            <m:rPr>
              <m:nor/>
            </m:rPr>
            <w:rPr>
              <w:rFonts w:asciiTheme="minorBidi" w:hAnsiTheme="minorBidi" w:cstheme="minorBidi"/>
              <w:lang w:val="fr-CA"/>
            </w:rPr>
            <m:t>MHz</m:t>
          </m:r>
          <m:r>
            <w:rPr>
              <w:rFonts w:ascii="Cambria Math" w:hAnsi="Cambria Math" w:cstheme="minorBidi"/>
              <w:lang w:val="fr-CA"/>
            </w:rPr>
            <m:t>,</m:t>
          </m:r>
          <m:r>
            <m:rPr>
              <m:sty m:val="p"/>
            </m:rPr>
            <w:rPr>
              <w:rFonts w:ascii="Cambria Math" w:hAnsi="Cambria Math" w:cstheme="minorBidi"/>
              <w:lang w:val="en-CA"/>
            </w:rPr>
            <m:t> </m:t>
          </m:r>
          <m:r>
            <m:rPr>
              <m:nor/>
            </m:rPr>
            <w:rPr>
              <w:rFonts w:asciiTheme="minorBidi" w:hAnsiTheme="minorBidi" w:cstheme="minorBidi"/>
              <w:lang w:val="fr-CA"/>
            </w:rPr>
            <m:t xml:space="preserve">pour </m:t>
          </m:r>
          <m:r>
            <w:rPr>
              <w:rFonts w:ascii="Cambria Math" w:hAnsi="Cambria Math" w:cstheme="minorBidi"/>
              <w:lang w:val="fr-CA"/>
            </w:rPr>
            <m:t>n=1</m:t>
          </m:r>
          <m:r>
            <m:rPr>
              <m:nor/>
            </m:rPr>
            <w:rPr>
              <w:rFonts w:asciiTheme="minorBidi" w:hAnsiTheme="minorBidi" w:cstheme="minorBidi"/>
              <w:lang w:val="fr-CA"/>
            </w:rPr>
            <m:t xml:space="preserve"> à </m:t>
          </m:r>
          <m:r>
            <w:rPr>
              <w:rFonts w:ascii="Cambria Math" w:hAnsi="Cambria Math" w:cstheme="minorBidi"/>
              <w:lang w:val="fr-CA"/>
            </w:rPr>
            <m:t>20</m:t>
          </m:r>
        </m:oMath>
      </m:oMathPara>
    </w:p>
    <w:p w14:paraId="1EE667AD" w14:textId="57FEE9FA" w:rsidR="00DF49E0" w:rsidRPr="00A5361E" w:rsidRDefault="00000000" w:rsidP="00DF49E0">
      <w:pPr>
        <w:pStyle w:val="BodyText"/>
        <w:spacing w:line="247" w:lineRule="auto"/>
        <w:ind w:left="2410" w:right="418"/>
        <w:rPr>
          <w:rFonts w:asciiTheme="minorBidi" w:hAnsiTheme="minorBidi" w:cstheme="minorBidi"/>
          <w:lang w:val="fr-CA"/>
        </w:rPr>
      </w:pPr>
      <m:oMathPara>
        <m:oMathParaPr>
          <m:jc m:val="left"/>
        </m:oMathParaPr>
        <m:oMath>
          <m:sSubSup>
            <m:sSubSupPr>
              <m:ctrlPr>
                <w:rPr>
                  <w:rFonts w:ascii="Cambria Math" w:hAnsi="Cambria Math" w:cstheme="minorBidi"/>
                  <w:i/>
                  <w:lang w:val="en-CA"/>
                </w:rPr>
              </m:ctrlPr>
            </m:sSubSupPr>
            <m:e>
              <m:r>
                <w:rPr>
                  <w:rFonts w:ascii="Cambria Math" w:hAnsi="Cambria Math" w:cstheme="minorBidi"/>
                  <w:lang w:val="en-CA"/>
                </w:rPr>
                <m:t>K</m:t>
              </m:r>
            </m:e>
            <m:sub>
              <m:r>
                <w:rPr>
                  <w:rFonts w:ascii="Cambria Math" w:hAnsi="Cambria Math" w:cstheme="minorBidi"/>
                  <w:lang w:val="en-CA"/>
                </w:rPr>
                <m:t>n</m:t>
              </m:r>
            </m:sub>
            <m:sup>
              <m:r>
                <w:rPr>
                  <w:rFonts w:ascii="Cambria Math" w:hAnsi="Cambria Math" w:cstheme="minorBidi"/>
                  <w:lang w:val="fr-CA"/>
                </w:rPr>
                <m:t>'</m:t>
              </m:r>
            </m:sup>
          </m:sSubSup>
          <m:r>
            <w:rPr>
              <w:rFonts w:ascii="Cambria Math" w:hAnsi="Cambria Math" w:cstheme="minorBidi"/>
              <w:lang w:val="fr-CA"/>
            </w:rPr>
            <m:t>=23630-60</m:t>
          </m:r>
          <m:r>
            <w:rPr>
              <w:rFonts w:ascii="Cambria Math" w:hAnsi="Cambria Math" w:cstheme="minorBidi"/>
              <w:lang w:val="en-CA"/>
            </w:rPr>
            <m:t>n</m:t>
          </m:r>
          <m:r>
            <w:rPr>
              <w:rFonts w:ascii="Cambria Math" w:hAnsi="Cambria Math" w:cstheme="minorBidi"/>
              <w:lang w:val="fr-CA"/>
            </w:rPr>
            <m:t> </m:t>
          </m:r>
          <m:r>
            <m:rPr>
              <m:nor/>
            </m:rPr>
            <w:rPr>
              <w:rFonts w:asciiTheme="minorBidi" w:hAnsiTheme="minorBidi" w:cstheme="minorBidi"/>
              <w:lang w:val="fr-CA"/>
            </w:rPr>
            <m:t>MHz</m:t>
          </m:r>
          <m:r>
            <w:rPr>
              <w:rFonts w:ascii="Cambria Math" w:hAnsi="Cambria Math" w:cstheme="minorBidi"/>
              <w:lang w:val="fr-CA"/>
            </w:rPr>
            <m:t>,</m:t>
          </m:r>
          <m:r>
            <m:rPr>
              <m:sty m:val="p"/>
            </m:rPr>
            <w:rPr>
              <w:rFonts w:ascii="Cambria Math" w:hAnsi="Cambria Math" w:cstheme="minorBidi"/>
              <w:lang w:val="en-CA"/>
            </w:rPr>
            <m:t> </m:t>
          </m:r>
          <m:r>
            <m:rPr>
              <m:nor/>
            </m:rPr>
            <w:rPr>
              <w:rFonts w:asciiTheme="minorBidi" w:hAnsiTheme="minorBidi" w:cstheme="minorBidi"/>
              <w:lang w:val="fr-CA"/>
            </w:rPr>
            <m:t xml:space="preserve">pour </m:t>
          </m:r>
          <m:r>
            <w:rPr>
              <w:rFonts w:ascii="Cambria Math" w:hAnsi="Cambria Math" w:cstheme="minorBidi"/>
              <w:lang w:val="en-CA"/>
            </w:rPr>
            <m:t>n</m:t>
          </m:r>
          <m:r>
            <w:rPr>
              <w:rFonts w:ascii="Cambria Math" w:hAnsi="Cambria Math" w:cstheme="minorBidi"/>
              <w:lang w:val="fr-CA"/>
            </w:rPr>
            <m:t>=1</m:t>
          </m:r>
          <m:r>
            <m:rPr>
              <m:nor/>
            </m:rPr>
            <w:rPr>
              <w:rFonts w:asciiTheme="minorBidi" w:hAnsiTheme="minorBidi" w:cstheme="minorBidi"/>
              <w:lang w:val="fr-CA"/>
            </w:rPr>
            <m:t xml:space="preserve"> à </m:t>
          </m:r>
          <m:r>
            <w:rPr>
              <w:rFonts w:ascii="Cambria Math" w:hAnsi="Cambria Math" w:cstheme="minorBidi"/>
              <w:lang w:val="fr-CA"/>
            </w:rPr>
            <m:t>20</m:t>
          </m:r>
        </m:oMath>
      </m:oMathPara>
    </w:p>
    <w:p w14:paraId="08241A03" w14:textId="77777777" w:rsidR="00DF49E0" w:rsidRPr="00A5361E" w:rsidRDefault="00DF49E0" w:rsidP="00DF49E0">
      <w:pPr>
        <w:pStyle w:val="BodyText"/>
        <w:spacing w:line="247" w:lineRule="auto"/>
        <w:ind w:right="418"/>
        <w:rPr>
          <w:rFonts w:asciiTheme="minorBidi" w:hAnsiTheme="minorBidi" w:cstheme="minorBidi"/>
          <w:lang w:val="fr-CA"/>
        </w:rPr>
      </w:pPr>
    </w:p>
    <w:p w14:paraId="6C06A779" w14:textId="5162B7E2" w:rsidR="00DF49E0" w:rsidRPr="009912DC" w:rsidRDefault="00DF49E0" w:rsidP="00686C3F">
      <w:pPr>
        <w:pStyle w:val="BodyText"/>
        <w:spacing w:line="247" w:lineRule="auto"/>
        <w:ind w:left="1134" w:right="418"/>
        <w:rPr>
          <w:rFonts w:asciiTheme="minorBidi" w:hAnsiTheme="minorBidi" w:cstheme="minorBidi"/>
          <w:lang w:val="fr-CA"/>
        </w:rPr>
      </w:pPr>
      <w:r w:rsidRPr="009912DC">
        <w:rPr>
          <w:rFonts w:asciiTheme="minorBidi" w:hAnsiTheme="minorBidi" w:cstheme="minorBidi"/>
          <w:lang w:val="fr-CA"/>
        </w:rPr>
        <w:t xml:space="preserve">où n est le numéro de canal et </w:t>
      </w:r>
      <w:proofErr w:type="spellStart"/>
      <w:r w:rsidR="005D1860" w:rsidRPr="009912DC">
        <w:rPr>
          <w:rFonts w:asciiTheme="minorBidi" w:hAnsiTheme="minorBidi" w:cstheme="minorBidi"/>
          <w:lang w:val="fr-CA"/>
        </w:rPr>
        <w:t>K</w:t>
      </w:r>
      <w:r w:rsidRPr="009912DC">
        <w:rPr>
          <w:rFonts w:asciiTheme="minorBidi" w:hAnsiTheme="minorBidi" w:cstheme="minorBidi"/>
          <w:vertAlign w:val="subscript"/>
          <w:lang w:val="fr-CA"/>
        </w:rPr>
        <w:t>n</w:t>
      </w:r>
      <w:proofErr w:type="spellEnd"/>
      <w:r w:rsidRPr="009912DC">
        <w:rPr>
          <w:rFonts w:asciiTheme="minorBidi" w:hAnsiTheme="minorBidi" w:cstheme="minorBidi"/>
          <w:lang w:val="fr-CA"/>
        </w:rPr>
        <w:t xml:space="preserve">  et </w:t>
      </w:r>
      <w:proofErr w:type="spellStart"/>
      <w:r w:rsidRPr="009912DC">
        <w:rPr>
          <w:rFonts w:asciiTheme="minorBidi" w:hAnsiTheme="minorBidi" w:cstheme="minorBidi"/>
          <w:lang w:val="fr-CA"/>
        </w:rPr>
        <w:t>K'</w:t>
      </w:r>
      <w:r w:rsidRPr="009912DC">
        <w:rPr>
          <w:rFonts w:asciiTheme="minorBidi" w:hAnsiTheme="minorBidi" w:cstheme="minorBidi"/>
          <w:vertAlign w:val="subscript"/>
          <w:lang w:val="fr-CA"/>
        </w:rPr>
        <w:t>n</w:t>
      </w:r>
      <w:proofErr w:type="spellEnd"/>
      <w:r w:rsidRPr="009912DC">
        <w:rPr>
          <w:rFonts w:asciiTheme="minorBidi" w:hAnsiTheme="minorBidi" w:cstheme="minorBidi"/>
          <w:lang w:val="fr-CA"/>
        </w:rPr>
        <w:t xml:space="preserve">  sont les fréquences centrales en MHz des canaux appariés dans la moitié inférieure de la bande et la moitié supérieure de la bande respectivement.</w:t>
      </w:r>
    </w:p>
    <w:p w14:paraId="40F836C8" w14:textId="77777777" w:rsidR="004F45D3" w:rsidRPr="009912DC" w:rsidRDefault="004F45D3" w:rsidP="002D7116">
      <w:pPr>
        <w:pStyle w:val="BodyText"/>
        <w:spacing w:line="247" w:lineRule="auto"/>
        <w:ind w:right="418"/>
        <w:rPr>
          <w:rFonts w:asciiTheme="minorBidi" w:hAnsiTheme="minorBidi" w:cstheme="minorBidi"/>
          <w:lang w:val="fr-CA"/>
        </w:rPr>
      </w:pPr>
    </w:p>
    <w:p w14:paraId="5A2B870A" w14:textId="26A0E232" w:rsidR="004F45D3" w:rsidRPr="009912DC" w:rsidRDefault="004F45D3" w:rsidP="004F45D3">
      <w:pPr>
        <w:pStyle w:val="ListParagraph"/>
        <w:numPr>
          <w:ilvl w:val="1"/>
          <w:numId w:val="2"/>
        </w:numPr>
        <w:tabs>
          <w:tab w:val="left" w:pos="1622"/>
        </w:tabs>
        <w:spacing w:before="1"/>
        <w:ind w:hanging="542"/>
        <w:rPr>
          <w:rFonts w:asciiTheme="minorBidi" w:hAnsiTheme="minorBidi" w:cstheme="minorBidi"/>
          <w:b/>
          <w:sz w:val="21"/>
        </w:rPr>
      </w:pPr>
      <w:proofErr w:type="spellStart"/>
      <w:r w:rsidRPr="009912DC">
        <w:rPr>
          <w:rFonts w:asciiTheme="minorBidi" w:hAnsiTheme="minorBidi" w:cstheme="minorBidi"/>
          <w:b/>
          <w:sz w:val="21"/>
        </w:rPr>
        <w:t>Espacement</w:t>
      </w:r>
      <w:proofErr w:type="spellEnd"/>
      <w:r w:rsidRPr="009912DC">
        <w:rPr>
          <w:rFonts w:asciiTheme="minorBidi" w:hAnsiTheme="minorBidi" w:cstheme="minorBidi"/>
          <w:b/>
          <w:sz w:val="21"/>
        </w:rPr>
        <w:t xml:space="preserve"> des </w:t>
      </w:r>
      <w:proofErr w:type="spellStart"/>
      <w:r w:rsidRPr="009912DC">
        <w:rPr>
          <w:rFonts w:asciiTheme="minorBidi" w:hAnsiTheme="minorBidi" w:cstheme="minorBidi"/>
          <w:b/>
          <w:sz w:val="21"/>
        </w:rPr>
        <w:t>canaux</w:t>
      </w:r>
      <w:proofErr w:type="spellEnd"/>
      <w:r w:rsidRPr="009912DC">
        <w:rPr>
          <w:rFonts w:asciiTheme="minorBidi" w:hAnsiTheme="minorBidi" w:cstheme="minorBidi"/>
          <w:b/>
          <w:sz w:val="21"/>
        </w:rPr>
        <w:t xml:space="preserve"> de 50 MHz</w:t>
      </w:r>
    </w:p>
    <w:p w14:paraId="7194DBDC" w14:textId="77777777" w:rsidR="00C94CBB" w:rsidRPr="009912DC" w:rsidRDefault="00C94CBB">
      <w:pPr>
        <w:pStyle w:val="BodyText"/>
        <w:spacing w:before="7"/>
        <w:rPr>
          <w:rFonts w:asciiTheme="minorBidi" w:hAnsiTheme="minorBidi" w:cstheme="minorBidi"/>
          <w:sz w:val="16"/>
        </w:rPr>
      </w:pPr>
    </w:p>
    <w:p w14:paraId="7AB33C73" w14:textId="1E10B058" w:rsidR="00B107AF" w:rsidRPr="009912DC" w:rsidRDefault="00B107AF" w:rsidP="002D7116">
      <w:pPr>
        <w:pStyle w:val="ListParagraph"/>
        <w:spacing w:before="1" w:line="247" w:lineRule="auto"/>
        <w:ind w:left="1134" w:right="942" w:firstLine="0"/>
        <w:rPr>
          <w:rFonts w:asciiTheme="minorBidi" w:hAnsiTheme="minorBidi" w:cstheme="minorBidi"/>
          <w:sz w:val="24"/>
          <w:lang w:val="fr-CA"/>
        </w:rPr>
      </w:pPr>
      <w:r w:rsidRPr="009912DC">
        <w:rPr>
          <w:rFonts w:asciiTheme="minorBidi" w:hAnsiTheme="minorBidi" w:cstheme="minorBidi"/>
          <w:sz w:val="24"/>
          <w:lang w:val="fr-CA"/>
        </w:rPr>
        <w:t>Les fréquences centrales des 24 canaux appariés qui permettent des largeurs de bande de</w:t>
      </w:r>
      <w:r w:rsidR="007C1197" w:rsidRPr="009912DC">
        <w:rPr>
          <w:rFonts w:asciiTheme="minorBidi" w:hAnsiTheme="minorBidi" w:cstheme="minorBidi"/>
          <w:sz w:val="24"/>
          <w:lang w:val="fr-CA"/>
        </w:rPr>
        <w:t xml:space="preserve"> canaux </w:t>
      </w:r>
      <w:r w:rsidR="007C1197" w:rsidRPr="009912DC" w:rsidDel="007C1197">
        <w:rPr>
          <w:rFonts w:asciiTheme="minorBidi" w:hAnsiTheme="minorBidi" w:cstheme="minorBidi"/>
          <w:sz w:val="24"/>
          <w:lang w:val="fr-CA"/>
        </w:rPr>
        <w:t xml:space="preserve"> </w:t>
      </w:r>
      <w:r w:rsidRPr="009912DC">
        <w:rPr>
          <w:rFonts w:asciiTheme="minorBidi" w:hAnsiTheme="minorBidi" w:cstheme="minorBidi"/>
          <w:sz w:val="24"/>
          <w:lang w:val="fr-CA"/>
        </w:rPr>
        <w:t>RF supérieures à 40 MHz et inférieures ou égales à 50 MHz et une séparation émission/réception de 1,2 GHz sont exprimées par les relations suivantes :</w:t>
      </w:r>
    </w:p>
    <w:p w14:paraId="799FA0A5" w14:textId="31CEF247" w:rsidR="003F7A01" w:rsidRPr="009912DC" w:rsidRDefault="003F7A01" w:rsidP="00F22D95">
      <w:pPr>
        <w:pStyle w:val="BodyText"/>
        <w:spacing w:line="247" w:lineRule="auto"/>
        <w:ind w:right="418"/>
        <w:rPr>
          <w:rFonts w:asciiTheme="minorBidi" w:hAnsiTheme="minorBidi" w:cstheme="minorBidi"/>
          <w:lang w:val="fr-CA"/>
        </w:rPr>
      </w:pPr>
    </w:p>
    <w:p w14:paraId="11219104" w14:textId="2152BA07" w:rsidR="00C83079" w:rsidRPr="00A5361E" w:rsidRDefault="00000000" w:rsidP="00C75098">
      <w:pPr>
        <w:pStyle w:val="BodyText"/>
        <w:spacing w:line="247" w:lineRule="auto"/>
        <w:ind w:left="2410" w:right="418" w:hanging="992"/>
        <w:rPr>
          <w:rFonts w:asciiTheme="minorBidi" w:hAnsiTheme="minorBidi" w:cstheme="minorBidi"/>
          <w:lang w:val="fr-CA"/>
        </w:rPr>
      </w:pPr>
      <m:oMathPara>
        <m:oMathParaPr>
          <m:jc m:val="left"/>
        </m:oMathParaPr>
        <m:oMath>
          <m:sSub>
            <m:sSubPr>
              <m:ctrlPr>
                <w:rPr>
                  <w:rFonts w:ascii="Cambria Math" w:hAnsi="Cambria Math" w:cstheme="minorBidi"/>
                  <w:i/>
                  <w:lang w:val="fr-CA"/>
                </w:rPr>
              </m:ctrlPr>
            </m:sSubPr>
            <m:e>
              <m:r>
                <w:rPr>
                  <w:rFonts w:ascii="Cambria Math" w:hAnsi="Cambria Math" w:cstheme="minorBidi"/>
                  <w:lang w:val="fr-CA"/>
                </w:rPr>
                <m:t>A</m:t>
              </m:r>
            </m:e>
            <m:sub>
              <m:r>
                <w:rPr>
                  <w:rFonts w:ascii="Cambria Math" w:hAnsi="Cambria Math" w:cstheme="minorBidi"/>
                  <w:lang w:val="fr-CA"/>
                </w:rPr>
                <m:t>n</m:t>
              </m:r>
            </m:sub>
          </m:sSub>
          <m:r>
            <w:rPr>
              <w:rFonts w:ascii="Cambria Math" w:hAnsi="Cambria Math" w:cstheme="minorBidi"/>
              <w:lang w:val="fr-CA"/>
            </w:rPr>
            <m:t>=21775+50n </m:t>
          </m:r>
          <m:r>
            <m:rPr>
              <m:nor/>
            </m:rPr>
            <w:rPr>
              <w:rFonts w:asciiTheme="minorBidi" w:hAnsiTheme="minorBidi" w:cstheme="minorBidi"/>
              <w:lang w:val="fr-CA"/>
            </w:rPr>
            <m:t>MHz</m:t>
          </m:r>
          <m:r>
            <w:rPr>
              <w:rFonts w:ascii="Cambria Math" w:hAnsi="Cambria Math" w:cstheme="minorBidi"/>
              <w:lang w:val="fr-CA"/>
            </w:rPr>
            <m:t>,</m:t>
          </m:r>
          <m:r>
            <m:rPr>
              <m:sty m:val="p"/>
            </m:rPr>
            <w:rPr>
              <w:rFonts w:ascii="Cambria Math" w:hAnsi="Cambria Math" w:cstheme="minorBidi"/>
              <w:lang w:val="en-CA"/>
            </w:rPr>
            <m:t> </m:t>
          </m:r>
          <m:r>
            <m:rPr>
              <m:nor/>
            </m:rPr>
            <w:rPr>
              <w:rFonts w:asciiTheme="minorBidi" w:hAnsiTheme="minorBidi" w:cstheme="minorBidi"/>
              <w:lang w:val="fr-CA"/>
            </w:rPr>
            <m:t xml:space="preserve">pour </m:t>
          </m:r>
          <m:r>
            <w:rPr>
              <w:rFonts w:ascii="Cambria Math" w:hAnsi="Cambria Math" w:cstheme="minorBidi"/>
              <w:lang w:val="fr-CA"/>
            </w:rPr>
            <m:t>n=1</m:t>
          </m:r>
          <m:r>
            <m:rPr>
              <m:nor/>
            </m:rPr>
            <w:rPr>
              <w:rFonts w:asciiTheme="minorBidi" w:hAnsiTheme="minorBidi" w:cstheme="minorBidi"/>
              <w:lang w:val="fr-CA"/>
            </w:rPr>
            <m:t xml:space="preserve"> à </m:t>
          </m:r>
          <m:r>
            <w:rPr>
              <w:rFonts w:ascii="Cambria Math" w:hAnsi="Cambria Math" w:cstheme="minorBidi"/>
              <w:lang w:val="fr-CA"/>
            </w:rPr>
            <m:t>12</m:t>
          </m:r>
        </m:oMath>
      </m:oMathPara>
    </w:p>
    <w:p w14:paraId="0D0D0673" w14:textId="6A742B70" w:rsidR="00533B8F" w:rsidRPr="00A5361E" w:rsidRDefault="00000000" w:rsidP="00C75098">
      <w:pPr>
        <w:pStyle w:val="BodyText"/>
        <w:spacing w:line="247" w:lineRule="auto"/>
        <w:ind w:left="2410" w:right="418"/>
        <w:rPr>
          <w:rFonts w:asciiTheme="minorBidi" w:hAnsiTheme="minorBidi" w:cstheme="minorBidi"/>
          <w:lang w:val="fr-CA"/>
        </w:rPr>
      </w:pPr>
      <m:oMathPara>
        <m:oMathParaPr>
          <m:jc m:val="left"/>
        </m:oMathParaPr>
        <m:oMath>
          <m:sSubSup>
            <m:sSubSupPr>
              <m:ctrlPr>
                <w:rPr>
                  <w:rFonts w:ascii="Cambria Math" w:hAnsi="Cambria Math" w:cstheme="minorBidi"/>
                  <w:i/>
                  <w:lang w:val="en-CA"/>
                </w:rPr>
              </m:ctrlPr>
            </m:sSubSupPr>
            <m:e>
              <m:r>
                <w:rPr>
                  <w:rFonts w:ascii="Cambria Math" w:hAnsi="Cambria Math" w:cstheme="minorBidi"/>
                  <w:lang w:val="en-CA"/>
                </w:rPr>
                <m:t>A</m:t>
              </m:r>
            </m:e>
            <m:sub>
              <m:r>
                <w:rPr>
                  <w:rFonts w:ascii="Cambria Math" w:hAnsi="Cambria Math" w:cstheme="minorBidi"/>
                  <w:lang w:val="en-CA"/>
                </w:rPr>
                <m:t>n</m:t>
              </m:r>
            </m:sub>
            <m:sup>
              <m:r>
                <w:rPr>
                  <w:rFonts w:ascii="Cambria Math" w:hAnsi="Cambria Math" w:cstheme="minorBidi"/>
                  <w:lang w:val="fr-CA"/>
                </w:rPr>
                <m:t>'</m:t>
              </m:r>
            </m:sup>
          </m:sSubSup>
          <m:r>
            <w:rPr>
              <w:rFonts w:ascii="Cambria Math" w:hAnsi="Cambria Math" w:cstheme="minorBidi"/>
              <w:lang w:val="fr-CA"/>
            </w:rPr>
            <m:t>=22975+50</m:t>
          </m:r>
          <m:r>
            <w:rPr>
              <w:rFonts w:ascii="Cambria Math" w:hAnsi="Cambria Math" w:cstheme="minorBidi"/>
              <w:lang w:val="en-CA"/>
            </w:rPr>
            <m:t>n</m:t>
          </m:r>
          <m:r>
            <w:rPr>
              <w:rFonts w:ascii="Cambria Math" w:hAnsi="Cambria Math" w:cstheme="minorBidi"/>
              <w:lang w:val="fr-CA"/>
            </w:rPr>
            <m:t> </m:t>
          </m:r>
          <m:r>
            <m:rPr>
              <m:nor/>
            </m:rPr>
            <w:rPr>
              <w:rFonts w:asciiTheme="minorBidi" w:hAnsiTheme="minorBidi" w:cstheme="minorBidi"/>
              <w:lang w:val="fr-CA"/>
            </w:rPr>
            <m:t>MHz</m:t>
          </m:r>
          <m:r>
            <w:rPr>
              <w:rFonts w:ascii="Cambria Math" w:hAnsi="Cambria Math" w:cstheme="minorBidi"/>
              <w:lang w:val="fr-CA"/>
            </w:rPr>
            <m:t>,</m:t>
          </m:r>
          <m:r>
            <m:rPr>
              <m:sty m:val="p"/>
            </m:rPr>
            <w:rPr>
              <w:rFonts w:ascii="Cambria Math" w:hAnsi="Cambria Math" w:cstheme="minorBidi"/>
              <w:lang w:val="en-CA"/>
            </w:rPr>
            <m:t> </m:t>
          </m:r>
          <m:r>
            <m:rPr>
              <m:nor/>
            </m:rPr>
            <w:rPr>
              <w:rFonts w:asciiTheme="minorBidi" w:hAnsiTheme="minorBidi" w:cstheme="minorBidi"/>
              <w:lang w:val="fr-CA"/>
            </w:rPr>
            <m:t xml:space="preserve">pour </m:t>
          </m:r>
          <m:r>
            <w:rPr>
              <w:rFonts w:ascii="Cambria Math" w:hAnsi="Cambria Math" w:cstheme="minorBidi"/>
              <w:lang w:val="en-CA"/>
            </w:rPr>
            <m:t>n</m:t>
          </m:r>
          <m:r>
            <w:rPr>
              <w:rFonts w:ascii="Cambria Math" w:hAnsi="Cambria Math" w:cstheme="minorBidi"/>
              <w:lang w:val="fr-CA"/>
            </w:rPr>
            <m:t>=1</m:t>
          </m:r>
          <m:r>
            <m:rPr>
              <m:nor/>
            </m:rPr>
            <w:rPr>
              <w:rFonts w:asciiTheme="minorBidi" w:hAnsiTheme="minorBidi" w:cstheme="minorBidi"/>
              <w:lang w:val="fr-CA"/>
            </w:rPr>
            <m:t xml:space="preserve"> à </m:t>
          </m:r>
          <m:r>
            <w:rPr>
              <w:rFonts w:ascii="Cambria Math" w:hAnsi="Cambria Math" w:cstheme="minorBidi"/>
              <w:lang w:val="fr-CA"/>
            </w:rPr>
            <m:t>12</m:t>
          </m:r>
        </m:oMath>
      </m:oMathPara>
    </w:p>
    <w:p w14:paraId="3A79CD16" w14:textId="77777777" w:rsidR="00533B8F" w:rsidRPr="00A5361E" w:rsidRDefault="00533B8F" w:rsidP="00A93A40">
      <w:pPr>
        <w:pStyle w:val="BodyText"/>
        <w:spacing w:line="247" w:lineRule="auto"/>
        <w:ind w:right="418"/>
        <w:rPr>
          <w:rFonts w:asciiTheme="minorBidi" w:hAnsiTheme="minorBidi" w:cstheme="minorBidi"/>
          <w:lang w:val="fr-CA"/>
        </w:rPr>
      </w:pPr>
    </w:p>
    <w:p w14:paraId="2A3C61F3" w14:textId="6F829771" w:rsidR="00C75098" w:rsidRPr="00A5361E" w:rsidRDefault="00000000" w:rsidP="00A93A40">
      <w:pPr>
        <w:pStyle w:val="BodyText"/>
        <w:spacing w:line="247" w:lineRule="auto"/>
        <w:ind w:right="418"/>
        <w:rPr>
          <w:rFonts w:asciiTheme="minorBidi" w:hAnsiTheme="minorBidi" w:cstheme="minorBidi"/>
          <w:lang w:val="fr-CA"/>
        </w:rPr>
      </w:pPr>
      <m:oMathPara>
        <m:oMath>
          <m:sSub>
            <m:sSubPr>
              <m:ctrlPr>
                <w:rPr>
                  <w:rFonts w:ascii="Cambria Math" w:hAnsi="Cambria Math" w:cstheme="minorBidi"/>
                  <w:i/>
                  <w:lang w:val="en-CA"/>
                </w:rPr>
              </m:ctrlPr>
            </m:sSubPr>
            <m:e>
              <m:r>
                <w:rPr>
                  <w:rFonts w:ascii="Cambria Math" w:hAnsi="Cambria Math" w:cstheme="minorBidi"/>
                  <w:lang w:val="en-CA"/>
                </w:rPr>
                <m:t>A</m:t>
              </m:r>
            </m:e>
            <m:sub>
              <m:r>
                <w:rPr>
                  <w:rFonts w:ascii="Cambria Math" w:hAnsi="Cambria Math" w:cstheme="minorBidi"/>
                  <w:lang w:val="en-CA"/>
                </w:rPr>
                <m:t>n</m:t>
              </m:r>
            </m:sub>
          </m:sSub>
          <m:r>
            <w:rPr>
              <w:rFonts w:ascii="Cambria Math" w:hAnsi="Cambria Math" w:cstheme="minorBidi"/>
              <w:lang w:val="fr-CA"/>
            </w:rPr>
            <m:t>=21225+50</m:t>
          </m:r>
          <m:d>
            <m:dPr>
              <m:ctrlPr>
                <w:rPr>
                  <w:rFonts w:ascii="Cambria Math" w:hAnsi="Cambria Math" w:cstheme="minorBidi"/>
                  <w:i/>
                  <w:lang w:val="en-CA"/>
                </w:rPr>
              </m:ctrlPr>
            </m:dPr>
            <m:e>
              <m:r>
                <w:rPr>
                  <w:rFonts w:ascii="Cambria Math" w:hAnsi="Cambria Math" w:cstheme="minorBidi"/>
                  <w:lang w:val="en-CA"/>
                </w:rPr>
                <m:t>n</m:t>
              </m:r>
              <m:r>
                <w:rPr>
                  <w:rFonts w:ascii="Cambria Math" w:hAnsi="Cambria Math" w:cstheme="minorBidi"/>
                  <w:lang w:val="fr-CA"/>
                </w:rPr>
                <m:t>-13</m:t>
              </m:r>
            </m:e>
          </m:d>
          <m:r>
            <w:rPr>
              <w:rFonts w:ascii="Cambria Math" w:hAnsi="Cambria Math" w:cstheme="minorBidi"/>
              <w:lang w:val="fr-CA"/>
            </w:rPr>
            <m:t> </m:t>
          </m:r>
          <m:r>
            <m:rPr>
              <m:nor/>
            </m:rPr>
            <w:rPr>
              <w:rFonts w:asciiTheme="minorBidi" w:hAnsiTheme="minorBidi" w:cstheme="minorBidi"/>
              <w:lang w:val="fr-CA"/>
            </w:rPr>
            <m:t>MHz</m:t>
          </m:r>
          <m:r>
            <w:rPr>
              <w:rFonts w:ascii="Cambria Math" w:hAnsi="Cambria Math" w:cstheme="minorBidi"/>
              <w:lang w:val="fr-CA"/>
            </w:rPr>
            <m:t>,</m:t>
          </m:r>
          <m:r>
            <m:rPr>
              <m:sty m:val="p"/>
            </m:rPr>
            <w:rPr>
              <w:rFonts w:ascii="Cambria Math" w:hAnsi="Cambria Math" w:cstheme="minorBidi"/>
              <w:lang w:val="en-CA"/>
            </w:rPr>
            <m:t> </m:t>
          </m:r>
          <m:r>
            <m:rPr>
              <m:nor/>
            </m:rPr>
            <w:rPr>
              <w:rFonts w:asciiTheme="minorBidi" w:hAnsiTheme="minorBidi" w:cstheme="minorBidi"/>
              <w:lang w:val="fr-CA"/>
            </w:rPr>
            <m:t xml:space="preserve">pour </m:t>
          </m:r>
          <m:r>
            <w:rPr>
              <w:rFonts w:ascii="Cambria Math" w:hAnsi="Cambria Math" w:cstheme="minorBidi"/>
              <w:lang w:val="en-CA"/>
            </w:rPr>
            <m:t>n</m:t>
          </m:r>
          <m:r>
            <w:rPr>
              <w:rFonts w:ascii="Cambria Math" w:hAnsi="Cambria Math" w:cstheme="minorBidi"/>
              <w:lang w:val="fr-CA"/>
            </w:rPr>
            <m:t>=13</m:t>
          </m:r>
          <m:r>
            <m:rPr>
              <m:nor/>
            </m:rPr>
            <w:rPr>
              <w:rFonts w:asciiTheme="minorBidi" w:hAnsiTheme="minorBidi" w:cstheme="minorBidi"/>
              <w:lang w:val="fr-CA"/>
            </w:rPr>
            <m:t xml:space="preserve"> à </m:t>
          </m:r>
          <m:r>
            <w:rPr>
              <w:rFonts w:ascii="Cambria Math" w:hAnsi="Cambria Math" w:cstheme="minorBidi"/>
              <w:lang w:val="fr-CA"/>
            </w:rPr>
            <m:t>24</m:t>
          </m:r>
        </m:oMath>
      </m:oMathPara>
    </w:p>
    <w:p w14:paraId="5B1110CD" w14:textId="2C5BE79D" w:rsidR="00C75098" w:rsidRPr="00A5361E" w:rsidRDefault="00000000" w:rsidP="00A93A40">
      <w:pPr>
        <w:pStyle w:val="BodyText"/>
        <w:spacing w:line="247" w:lineRule="auto"/>
        <w:ind w:right="418"/>
        <w:rPr>
          <w:rFonts w:asciiTheme="minorBidi" w:hAnsiTheme="minorBidi" w:cstheme="minorBidi"/>
          <w:lang w:val="fr-CA"/>
        </w:rPr>
      </w:pPr>
      <m:oMathPara>
        <m:oMath>
          <m:sSubSup>
            <m:sSubSupPr>
              <m:ctrlPr>
                <w:rPr>
                  <w:rFonts w:ascii="Cambria Math" w:hAnsi="Cambria Math" w:cstheme="minorBidi"/>
                  <w:i/>
                  <w:lang w:val="en-CA"/>
                </w:rPr>
              </m:ctrlPr>
            </m:sSubSupPr>
            <m:e>
              <m:r>
                <w:rPr>
                  <w:rFonts w:ascii="Cambria Math" w:hAnsi="Cambria Math" w:cstheme="minorBidi"/>
                  <w:lang w:val="en-CA"/>
                </w:rPr>
                <m:t>A</m:t>
              </m:r>
            </m:e>
            <m:sub>
              <m:r>
                <w:rPr>
                  <w:rFonts w:ascii="Cambria Math" w:hAnsi="Cambria Math" w:cstheme="minorBidi"/>
                  <w:lang w:val="en-CA"/>
                </w:rPr>
                <m:t>n</m:t>
              </m:r>
            </m:sub>
            <m:sup>
              <m:r>
                <w:rPr>
                  <w:rFonts w:ascii="Cambria Math" w:hAnsi="Cambria Math" w:cstheme="minorBidi"/>
                  <w:lang w:val="fr-CA"/>
                </w:rPr>
                <m:t>'</m:t>
              </m:r>
            </m:sup>
          </m:sSubSup>
          <m:r>
            <w:rPr>
              <w:rFonts w:ascii="Cambria Math" w:hAnsi="Cambria Math" w:cstheme="minorBidi"/>
              <w:lang w:val="fr-CA"/>
            </w:rPr>
            <m:t>=22425+50</m:t>
          </m:r>
          <m:d>
            <m:dPr>
              <m:ctrlPr>
                <w:rPr>
                  <w:rFonts w:ascii="Cambria Math" w:hAnsi="Cambria Math" w:cstheme="minorBidi"/>
                  <w:i/>
                  <w:lang w:val="en-CA"/>
                </w:rPr>
              </m:ctrlPr>
            </m:dPr>
            <m:e>
              <m:r>
                <w:rPr>
                  <w:rFonts w:ascii="Cambria Math" w:hAnsi="Cambria Math" w:cstheme="minorBidi"/>
                  <w:lang w:val="en-CA"/>
                </w:rPr>
                <m:t>n</m:t>
              </m:r>
              <m:r>
                <w:rPr>
                  <w:rFonts w:ascii="Cambria Math" w:hAnsi="Cambria Math" w:cstheme="minorBidi"/>
                  <w:lang w:val="fr-CA"/>
                </w:rPr>
                <m:t>-13</m:t>
              </m:r>
            </m:e>
          </m:d>
          <m:r>
            <w:rPr>
              <w:rFonts w:ascii="Cambria Math" w:hAnsi="Cambria Math" w:cstheme="minorBidi"/>
              <w:lang w:val="fr-CA"/>
            </w:rPr>
            <m:t> </m:t>
          </m:r>
          <m:r>
            <m:rPr>
              <m:nor/>
            </m:rPr>
            <w:rPr>
              <w:rFonts w:asciiTheme="minorBidi" w:hAnsiTheme="minorBidi" w:cstheme="minorBidi"/>
              <w:lang w:val="fr-CA"/>
            </w:rPr>
            <m:t>MHz</m:t>
          </m:r>
          <m:r>
            <w:rPr>
              <w:rFonts w:ascii="Cambria Math" w:hAnsi="Cambria Math" w:cstheme="minorBidi"/>
              <w:lang w:val="fr-CA"/>
            </w:rPr>
            <m:t>,</m:t>
          </m:r>
          <m:r>
            <m:rPr>
              <m:sty m:val="p"/>
            </m:rPr>
            <w:rPr>
              <w:rFonts w:ascii="Cambria Math" w:hAnsi="Cambria Math" w:cstheme="minorBidi"/>
              <w:lang w:val="en-CA"/>
            </w:rPr>
            <m:t> </m:t>
          </m:r>
          <m:r>
            <m:rPr>
              <m:nor/>
            </m:rPr>
            <w:rPr>
              <w:rFonts w:asciiTheme="minorBidi" w:hAnsiTheme="minorBidi" w:cstheme="minorBidi"/>
              <w:lang w:val="fr-CA"/>
            </w:rPr>
            <m:t xml:space="preserve">pour </m:t>
          </m:r>
          <m:r>
            <w:rPr>
              <w:rFonts w:ascii="Cambria Math" w:hAnsi="Cambria Math" w:cstheme="minorBidi"/>
              <w:lang w:val="en-CA"/>
            </w:rPr>
            <m:t>n</m:t>
          </m:r>
          <m:r>
            <w:rPr>
              <w:rFonts w:ascii="Cambria Math" w:hAnsi="Cambria Math" w:cstheme="minorBidi"/>
              <w:lang w:val="fr-CA"/>
            </w:rPr>
            <m:t>=13</m:t>
          </m:r>
          <m:r>
            <m:rPr>
              <m:nor/>
            </m:rPr>
            <w:rPr>
              <w:rFonts w:asciiTheme="minorBidi" w:hAnsiTheme="minorBidi" w:cstheme="minorBidi"/>
              <w:lang w:val="fr-CA"/>
            </w:rPr>
            <m:t xml:space="preserve"> à </m:t>
          </m:r>
          <m:r>
            <w:rPr>
              <w:rFonts w:ascii="Cambria Math" w:hAnsi="Cambria Math" w:cstheme="minorBidi"/>
              <w:lang w:val="fr-CA"/>
            </w:rPr>
            <m:t>24</m:t>
          </m:r>
        </m:oMath>
      </m:oMathPara>
    </w:p>
    <w:p w14:paraId="1516670B" w14:textId="77777777" w:rsidR="00533B8F" w:rsidRPr="00A5361E" w:rsidRDefault="00533B8F" w:rsidP="00F22D95">
      <w:pPr>
        <w:pStyle w:val="BodyText"/>
        <w:spacing w:line="247" w:lineRule="auto"/>
        <w:ind w:right="418"/>
        <w:rPr>
          <w:rFonts w:asciiTheme="minorBidi" w:hAnsiTheme="minorBidi" w:cstheme="minorBidi"/>
          <w:lang w:val="fr-CA"/>
        </w:rPr>
      </w:pPr>
    </w:p>
    <w:p w14:paraId="40F45CDF" w14:textId="1E7BF944" w:rsidR="00C94CBB" w:rsidRPr="009912DC" w:rsidRDefault="00784886" w:rsidP="00F22D95">
      <w:pPr>
        <w:pStyle w:val="BodyText"/>
        <w:spacing w:line="247" w:lineRule="auto"/>
        <w:ind w:left="1134" w:right="418"/>
        <w:rPr>
          <w:rFonts w:asciiTheme="minorBidi" w:hAnsiTheme="minorBidi" w:cstheme="minorBidi"/>
          <w:lang w:val="fr-CA"/>
        </w:rPr>
      </w:pPr>
      <w:r w:rsidRPr="009912DC">
        <w:rPr>
          <w:rFonts w:asciiTheme="minorBidi" w:hAnsiTheme="minorBidi" w:cstheme="minorBidi"/>
          <w:lang w:val="fr-CA"/>
        </w:rPr>
        <w:t>où n est le numéro du canal et A</w:t>
      </w:r>
      <w:r w:rsidRPr="009912DC">
        <w:rPr>
          <w:rFonts w:asciiTheme="minorBidi" w:hAnsiTheme="minorBidi" w:cstheme="minorBidi"/>
          <w:vertAlign w:val="subscript"/>
          <w:lang w:val="fr-CA"/>
        </w:rPr>
        <w:t>n</w:t>
      </w:r>
      <w:r w:rsidRPr="009912DC">
        <w:rPr>
          <w:rFonts w:asciiTheme="minorBidi" w:hAnsiTheme="minorBidi" w:cstheme="minorBidi"/>
          <w:lang w:val="fr-CA"/>
        </w:rPr>
        <w:t xml:space="preserve">  et </w:t>
      </w:r>
      <w:proofErr w:type="spellStart"/>
      <w:r w:rsidRPr="009912DC">
        <w:rPr>
          <w:rFonts w:asciiTheme="minorBidi" w:hAnsiTheme="minorBidi" w:cstheme="minorBidi"/>
          <w:lang w:val="fr-CA"/>
        </w:rPr>
        <w:t>A'</w:t>
      </w:r>
      <w:r w:rsidRPr="009912DC">
        <w:rPr>
          <w:rFonts w:asciiTheme="minorBidi" w:hAnsiTheme="minorBidi" w:cstheme="minorBidi"/>
          <w:vertAlign w:val="subscript"/>
          <w:lang w:val="fr-CA"/>
        </w:rPr>
        <w:t>n</w:t>
      </w:r>
      <w:proofErr w:type="spellEnd"/>
      <w:r w:rsidRPr="009912DC">
        <w:rPr>
          <w:rFonts w:asciiTheme="minorBidi" w:hAnsiTheme="minorBidi" w:cstheme="minorBidi"/>
          <w:lang w:val="fr-CA"/>
        </w:rPr>
        <w:t xml:space="preserve">  sont les fréquences centrales en MHz des canaux appariés </w:t>
      </w:r>
      <w:r w:rsidR="00F1303C" w:rsidRPr="009912DC">
        <w:rPr>
          <w:rFonts w:asciiTheme="minorBidi" w:hAnsiTheme="minorBidi" w:cstheme="minorBidi"/>
          <w:lang w:val="fr-CA"/>
        </w:rPr>
        <w:t xml:space="preserve">dans la moitié inférieure de la bande et </w:t>
      </w:r>
      <w:r w:rsidR="00F74D8D" w:rsidRPr="009912DC">
        <w:rPr>
          <w:rFonts w:asciiTheme="minorBidi" w:hAnsiTheme="minorBidi" w:cstheme="minorBidi"/>
          <w:lang w:val="fr-CA"/>
        </w:rPr>
        <w:t>la moitié supérieure de la bande respectivement</w:t>
      </w:r>
      <w:r w:rsidRPr="009912DC">
        <w:rPr>
          <w:rFonts w:asciiTheme="minorBidi" w:hAnsiTheme="minorBidi" w:cstheme="minorBidi"/>
          <w:lang w:val="fr-CA"/>
        </w:rPr>
        <w:t>.</w:t>
      </w:r>
    </w:p>
    <w:p w14:paraId="404E5702" w14:textId="77777777" w:rsidR="00BD2D22" w:rsidRPr="009912DC" w:rsidRDefault="00BD2D22">
      <w:pPr>
        <w:pStyle w:val="BodyText"/>
        <w:spacing w:line="247" w:lineRule="auto"/>
        <w:ind w:left="2342" w:right="418"/>
        <w:rPr>
          <w:rFonts w:asciiTheme="minorBidi" w:hAnsiTheme="minorBidi" w:cstheme="minorBidi"/>
          <w:lang w:val="fr-CA"/>
        </w:rPr>
      </w:pPr>
    </w:p>
    <w:p w14:paraId="334B254D" w14:textId="3A12FE0D" w:rsidR="00BD2D22" w:rsidRPr="009912DC" w:rsidRDefault="00BD2D22" w:rsidP="00BD2D22">
      <w:pPr>
        <w:pStyle w:val="ListParagraph"/>
        <w:numPr>
          <w:ilvl w:val="1"/>
          <w:numId w:val="2"/>
        </w:numPr>
        <w:tabs>
          <w:tab w:val="left" w:pos="1622"/>
        </w:tabs>
        <w:spacing w:before="1"/>
        <w:ind w:hanging="542"/>
        <w:rPr>
          <w:rFonts w:asciiTheme="minorBidi" w:hAnsiTheme="minorBidi" w:cstheme="minorBidi"/>
          <w:b/>
          <w:sz w:val="21"/>
        </w:rPr>
      </w:pPr>
      <w:proofErr w:type="spellStart"/>
      <w:r w:rsidRPr="009912DC">
        <w:rPr>
          <w:rFonts w:asciiTheme="minorBidi" w:hAnsiTheme="minorBidi" w:cstheme="minorBidi"/>
          <w:b/>
          <w:sz w:val="21"/>
        </w:rPr>
        <w:t>Espacement</w:t>
      </w:r>
      <w:proofErr w:type="spellEnd"/>
      <w:r w:rsidRPr="009912DC">
        <w:rPr>
          <w:rFonts w:asciiTheme="minorBidi" w:hAnsiTheme="minorBidi" w:cstheme="minorBidi"/>
          <w:b/>
          <w:sz w:val="21"/>
        </w:rPr>
        <w:t xml:space="preserve"> des </w:t>
      </w:r>
      <w:proofErr w:type="spellStart"/>
      <w:r w:rsidRPr="009912DC">
        <w:rPr>
          <w:rFonts w:asciiTheme="minorBidi" w:hAnsiTheme="minorBidi" w:cstheme="minorBidi"/>
          <w:b/>
          <w:sz w:val="21"/>
        </w:rPr>
        <w:t>canaux</w:t>
      </w:r>
      <w:proofErr w:type="spellEnd"/>
      <w:r w:rsidRPr="009912DC">
        <w:rPr>
          <w:rFonts w:asciiTheme="minorBidi" w:hAnsiTheme="minorBidi" w:cstheme="minorBidi"/>
          <w:b/>
          <w:sz w:val="21"/>
        </w:rPr>
        <w:t xml:space="preserve"> de 40 MHz</w:t>
      </w:r>
    </w:p>
    <w:p w14:paraId="38E3BAB8" w14:textId="77777777" w:rsidR="00BD2D22" w:rsidRPr="009912DC" w:rsidRDefault="00BD2D22">
      <w:pPr>
        <w:pStyle w:val="BodyText"/>
        <w:spacing w:line="247" w:lineRule="auto"/>
        <w:ind w:left="2342" w:right="418"/>
        <w:rPr>
          <w:rFonts w:asciiTheme="minorBidi" w:hAnsiTheme="minorBidi" w:cstheme="minorBidi"/>
        </w:rPr>
      </w:pPr>
    </w:p>
    <w:p w14:paraId="059894C6" w14:textId="38E90676" w:rsidR="00FD2C02" w:rsidRPr="009912DC" w:rsidRDefault="00BD2D22" w:rsidP="002D7116">
      <w:pPr>
        <w:pStyle w:val="BodyText"/>
        <w:spacing w:line="247" w:lineRule="auto"/>
        <w:ind w:left="1134" w:right="418"/>
        <w:rPr>
          <w:rFonts w:asciiTheme="minorBidi" w:hAnsiTheme="minorBidi" w:cstheme="minorBidi"/>
          <w:lang w:val="fr-CA"/>
        </w:rPr>
      </w:pPr>
      <w:r w:rsidRPr="009912DC">
        <w:rPr>
          <w:rFonts w:asciiTheme="minorBidi" w:hAnsiTheme="minorBidi" w:cstheme="minorBidi"/>
          <w:lang w:val="fr-CA"/>
        </w:rPr>
        <w:t xml:space="preserve">Les fréquences centrales des 30 canaux appariés qui permettent des largeurs de bande </w:t>
      </w:r>
      <w:r w:rsidR="007C1197" w:rsidRPr="009912DC">
        <w:rPr>
          <w:rFonts w:asciiTheme="minorBidi" w:hAnsiTheme="minorBidi" w:cstheme="minorBidi"/>
          <w:lang w:val="fr-CA"/>
        </w:rPr>
        <w:t xml:space="preserve">de canaux  </w:t>
      </w:r>
      <w:r w:rsidRPr="009912DC">
        <w:rPr>
          <w:rFonts w:asciiTheme="minorBidi" w:hAnsiTheme="minorBidi" w:cstheme="minorBidi"/>
          <w:lang w:val="fr-CA"/>
        </w:rPr>
        <w:t>RF supérieures à 20 MHz et inférieures ou égales à 40 MHz et une séparation émission/réception de 1,2 GHz sont exprimées par les relations suivantes :</w:t>
      </w:r>
    </w:p>
    <w:p w14:paraId="7130C953" w14:textId="2955674B" w:rsidR="00FD2C02" w:rsidRPr="00A5361E" w:rsidRDefault="00000000">
      <w:pPr>
        <w:pStyle w:val="BodyText"/>
        <w:spacing w:line="247" w:lineRule="auto"/>
        <w:ind w:left="2342" w:right="418"/>
        <w:rPr>
          <w:rFonts w:asciiTheme="minorBidi" w:hAnsiTheme="minorBidi" w:cstheme="minorBidi"/>
          <w:lang w:val="fr-CA"/>
        </w:rPr>
      </w:pPr>
      <m:oMathPara>
        <m:oMathParaPr>
          <m:jc m:val="left"/>
        </m:oMathParaPr>
        <m:oMath>
          <m:sSub>
            <m:sSubPr>
              <m:ctrlPr>
                <w:rPr>
                  <w:rFonts w:ascii="Cambria Math" w:hAnsi="Cambria Math" w:cstheme="minorBidi"/>
                  <w:i/>
                  <w:lang w:val="fr-CA"/>
                </w:rPr>
              </m:ctrlPr>
            </m:sSubPr>
            <m:e>
              <m:r>
                <w:rPr>
                  <w:rFonts w:ascii="Cambria Math" w:hAnsi="Cambria Math" w:cstheme="minorBidi"/>
                  <w:lang w:val="fr-CA"/>
                </w:rPr>
                <m:t>B</m:t>
              </m:r>
            </m:e>
            <m:sub>
              <m:r>
                <w:rPr>
                  <w:rFonts w:ascii="Cambria Math" w:hAnsi="Cambria Math" w:cstheme="minorBidi"/>
                  <w:lang w:val="fr-CA"/>
                </w:rPr>
                <m:t>n</m:t>
              </m:r>
            </m:sub>
          </m:sSub>
          <m:r>
            <w:rPr>
              <w:rFonts w:ascii="Cambria Math" w:hAnsi="Cambria Math" w:cstheme="minorBidi"/>
              <w:lang w:val="fr-CA"/>
            </w:rPr>
            <m:t>=21780+40n </m:t>
          </m:r>
          <m:r>
            <m:rPr>
              <m:nor/>
            </m:rPr>
            <w:rPr>
              <w:rFonts w:asciiTheme="minorBidi" w:hAnsiTheme="minorBidi" w:cstheme="minorBidi"/>
              <w:lang w:val="fr-CA"/>
            </w:rPr>
            <m:t>MHz</m:t>
          </m:r>
          <m:r>
            <w:rPr>
              <w:rFonts w:ascii="Cambria Math" w:hAnsi="Cambria Math" w:cstheme="minorBidi"/>
              <w:lang w:val="fr-CA"/>
            </w:rPr>
            <m:t>,</m:t>
          </m:r>
          <m:r>
            <m:rPr>
              <m:sty m:val="p"/>
            </m:rPr>
            <w:rPr>
              <w:rFonts w:ascii="Cambria Math" w:hAnsi="Cambria Math" w:cstheme="minorBidi"/>
              <w:lang w:val="en-CA"/>
            </w:rPr>
            <m:t> </m:t>
          </m:r>
          <m:r>
            <m:rPr>
              <m:nor/>
            </m:rPr>
            <w:rPr>
              <w:rFonts w:asciiTheme="minorBidi" w:hAnsiTheme="minorBidi" w:cstheme="minorBidi"/>
              <w:lang w:val="fr-CA"/>
            </w:rPr>
            <m:t xml:space="preserve">pour </m:t>
          </m:r>
          <m:r>
            <w:rPr>
              <w:rFonts w:ascii="Cambria Math" w:hAnsi="Cambria Math" w:cstheme="minorBidi"/>
              <w:lang w:val="fr-CA"/>
            </w:rPr>
            <m:t>n=1</m:t>
          </m:r>
          <m:r>
            <m:rPr>
              <m:nor/>
            </m:rPr>
            <w:rPr>
              <w:rFonts w:asciiTheme="minorBidi" w:hAnsiTheme="minorBidi" w:cstheme="minorBidi"/>
              <w:lang w:val="fr-CA"/>
            </w:rPr>
            <m:t xml:space="preserve"> à </m:t>
          </m:r>
          <m:r>
            <w:rPr>
              <w:rFonts w:ascii="Cambria Math" w:hAnsi="Cambria Math" w:cstheme="minorBidi"/>
              <w:lang w:val="fr-CA"/>
            </w:rPr>
            <m:t>15</m:t>
          </m:r>
        </m:oMath>
      </m:oMathPara>
    </w:p>
    <w:p w14:paraId="2A576857" w14:textId="5154B0C5" w:rsidR="004F182A" w:rsidRPr="00A5361E" w:rsidRDefault="00000000">
      <w:pPr>
        <w:pStyle w:val="BodyText"/>
        <w:spacing w:line="247" w:lineRule="auto"/>
        <w:ind w:left="2342" w:right="418"/>
        <w:rPr>
          <w:rFonts w:asciiTheme="minorBidi" w:hAnsiTheme="minorBidi" w:cstheme="minorBidi"/>
          <w:lang w:val="fr-CA"/>
        </w:rPr>
      </w:pPr>
      <m:oMathPara>
        <m:oMathParaPr>
          <m:jc m:val="left"/>
        </m:oMathParaPr>
        <m:oMath>
          <m:sSubSup>
            <m:sSubSupPr>
              <m:ctrlPr>
                <w:rPr>
                  <w:rFonts w:ascii="Cambria Math" w:hAnsi="Cambria Math" w:cstheme="minorBidi"/>
                  <w:i/>
                  <w:lang w:val="en-CA"/>
                </w:rPr>
              </m:ctrlPr>
            </m:sSubSupPr>
            <m:e>
              <m:r>
                <w:rPr>
                  <w:rFonts w:ascii="Cambria Math" w:hAnsi="Cambria Math" w:cstheme="minorBidi"/>
                  <w:lang w:val="en-CA"/>
                </w:rPr>
                <m:t>B</m:t>
              </m:r>
            </m:e>
            <m:sub>
              <m:r>
                <w:rPr>
                  <w:rFonts w:ascii="Cambria Math" w:hAnsi="Cambria Math" w:cstheme="minorBidi"/>
                  <w:lang w:val="en-CA"/>
                </w:rPr>
                <m:t>n</m:t>
              </m:r>
            </m:sub>
            <m:sup>
              <m:r>
                <w:rPr>
                  <w:rFonts w:ascii="Cambria Math" w:hAnsi="Cambria Math" w:cstheme="minorBidi"/>
                  <w:lang w:val="fr-CA"/>
                </w:rPr>
                <m:t>'</m:t>
              </m:r>
            </m:sup>
          </m:sSubSup>
          <m:r>
            <w:rPr>
              <w:rFonts w:ascii="Cambria Math" w:hAnsi="Cambria Math" w:cstheme="minorBidi"/>
              <w:lang w:val="fr-CA"/>
            </w:rPr>
            <m:t>=22980+40</m:t>
          </m:r>
          <m:r>
            <w:rPr>
              <w:rFonts w:ascii="Cambria Math" w:hAnsi="Cambria Math" w:cstheme="minorBidi"/>
              <w:lang w:val="en-CA"/>
            </w:rPr>
            <m:t>n</m:t>
          </m:r>
          <m:r>
            <w:rPr>
              <w:rFonts w:ascii="Cambria Math" w:hAnsi="Cambria Math" w:cstheme="minorBidi"/>
              <w:lang w:val="fr-CA"/>
            </w:rPr>
            <m:t> </m:t>
          </m:r>
          <m:r>
            <m:rPr>
              <m:nor/>
            </m:rPr>
            <w:rPr>
              <w:rFonts w:asciiTheme="minorBidi" w:hAnsiTheme="minorBidi" w:cstheme="minorBidi"/>
              <w:lang w:val="fr-CA"/>
            </w:rPr>
            <m:t>MHz</m:t>
          </m:r>
          <m:r>
            <w:rPr>
              <w:rFonts w:ascii="Cambria Math" w:hAnsi="Cambria Math" w:cstheme="minorBidi"/>
              <w:lang w:val="fr-CA"/>
            </w:rPr>
            <m:t>,</m:t>
          </m:r>
          <m:r>
            <m:rPr>
              <m:sty m:val="p"/>
            </m:rPr>
            <w:rPr>
              <w:rFonts w:ascii="Cambria Math" w:hAnsi="Cambria Math" w:cstheme="minorBidi"/>
              <w:lang w:val="en-CA"/>
            </w:rPr>
            <m:t> </m:t>
          </m:r>
          <m:r>
            <m:rPr>
              <m:nor/>
            </m:rPr>
            <w:rPr>
              <w:rFonts w:asciiTheme="minorBidi" w:hAnsiTheme="minorBidi" w:cstheme="minorBidi"/>
              <w:lang w:val="fr-CA"/>
            </w:rPr>
            <m:t xml:space="preserve">pour </m:t>
          </m:r>
          <m:r>
            <w:rPr>
              <w:rFonts w:ascii="Cambria Math" w:hAnsi="Cambria Math" w:cstheme="minorBidi"/>
              <w:lang w:val="en-CA"/>
            </w:rPr>
            <m:t>n</m:t>
          </m:r>
          <m:r>
            <w:rPr>
              <w:rFonts w:ascii="Cambria Math" w:hAnsi="Cambria Math" w:cstheme="minorBidi"/>
              <w:lang w:val="fr-CA"/>
            </w:rPr>
            <m:t>=1</m:t>
          </m:r>
          <m:r>
            <m:rPr>
              <m:nor/>
            </m:rPr>
            <w:rPr>
              <w:rFonts w:asciiTheme="minorBidi" w:hAnsiTheme="minorBidi" w:cstheme="minorBidi"/>
              <w:lang w:val="fr-CA"/>
            </w:rPr>
            <m:t xml:space="preserve"> à </m:t>
          </m:r>
          <m:r>
            <w:rPr>
              <w:rFonts w:ascii="Cambria Math" w:hAnsi="Cambria Math" w:cstheme="minorBidi"/>
              <w:lang w:val="fr-CA"/>
            </w:rPr>
            <m:t>15</m:t>
          </m:r>
        </m:oMath>
      </m:oMathPara>
    </w:p>
    <w:p w14:paraId="196F61E6" w14:textId="77777777" w:rsidR="00331D88" w:rsidRPr="00A5361E" w:rsidRDefault="00331D88">
      <w:pPr>
        <w:pStyle w:val="BodyText"/>
        <w:spacing w:line="247" w:lineRule="auto"/>
        <w:ind w:left="2342" w:right="418"/>
        <w:rPr>
          <w:rFonts w:asciiTheme="minorBidi" w:hAnsiTheme="minorBidi" w:cstheme="minorBidi"/>
          <w:lang w:val="fr-CA"/>
        </w:rPr>
      </w:pPr>
    </w:p>
    <w:p w14:paraId="6415F745" w14:textId="3BFB8467" w:rsidR="00331D88" w:rsidRPr="00A5361E" w:rsidRDefault="00000000">
      <w:pPr>
        <w:pStyle w:val="BodyText"/>
        <w:spacing w:line="247" w:lineRule="auto"/>
        <w:ind w:left="2342" w:right="418"/>
        <w:rPr>
          <w:rFonts w:asciiTheme="minorBidi" w:hAnsiTheme="minorBidi" w:cstheme="minorBidi"/>
          <w:lang w:val="fr-CA"/>
        </w:rPr>
      </w:pPr>
      <m:oMathPara>
        <m:oMathParaPr>
          <m:jc m:val="left"/>
        </m:oMathParaPr>
        <m:oMath>
          <m:sSub>
            <m:sSubPr>
              <m:ctrlPr>
                <w:rPr>
                  <w:rFonts w:ascii="Cambria Math" w:hAnsi="Cambria Math" w:cstheme="minorBidi"/>
                  <w:i/>
                  <w:lang w:val="en-CA"/>
                </w:rPr>
              </m:ctrlPr>
            </m:sSubPr>
            <m:e>
              <m:r>
                <w:rPr>
                  <w:rFonts w:ascii="Cambria Math" w:hAnsi="Cambria Math" w:cstheme="minorBidi"/>
                  <w:lang w:val="en-CA"/>
                </w:rPr>
                <m:t>B</m:t>
              </m:r>
            </m:e>
            <m:sub>
              <m:r>
                <w:rPr>
                  <w:rFonts w:ascii="Cambria Math" w:hAnsi="Cambria Math" w:cstheme="minorBidi"/>
                  <w:lang w:val="en-CA"/>
                </w:rPr>
                <m:t>n</m:t>
              </m:r>
            </m:sub>
          </m:sSub>
          <m:r>
            <w:rPr>
              <w:rFonts w:ascii="Cambria Math" w:hAnsi="Cambria Math" w:cstheme="minorBidi"/>
              <w:lang w:val="fr-CA"/>
            </w:rPr>
            <m:t>=21220+40</m:t>
          </m:r>
          <m:d>
            <m:dPr>
              <m:ctrlPr>
                <w:rPr>
                  <w:rFonts w:ascii="Cambria Math" w:hAnsi="Cambria Math" w:cstheme="minorBidi"/>
                  <w:i/>
                  <w:lang w:val="en-CA"/>
                </w:rPr>
              </m:ctrlPr>
            </m:dPr>
            <m:e>
              <m:r>
                <w:rPr>
                  <w:rFonts w:ascii="Cambria Math" w:hAnsi="Cambria Math" w:cstheme="minorBidi"/>
                  <w:lang w:val="en-CA"/>
                </w:rPr>
                <m:t>n</m:t>
              </m:r>
              <m:r>
                <w:rPr>
                  <w:rFonts w:ascii="Cambria Math" w:hAnsi="Cambria Math" w:cstheme="minorBidi"/>
                  <w:lang w:val="fr-CA"/>
                </w:rPr>
                <m:t>-16</m:t>
              </m:r>
            </m:e>
          </m:d>
          <m:r>
            <w:rPr>
              <w:rFonts w:ascii="Cambria Math" w:hAnsi="Cambria Math" w:cstheme="minorBidi"/>
              <w:lang w:val="fr-CA"/>
            </w:rPr>
            <m:t> </m:t>
          </m:r>
          <m:r>
            <m:rPr>
              <m:nor/>
            </m:rPr>
            <w:rPr>
              <w:rFonts w:asciiTheme="minorBidi" w:hAnsiTheme="minorBidi" w:cstheme="minorBidi"/>
              <w:lang w:val="fr-CA"/>
            </w:rPr>
            <m:t>MHz</m:t>
          </m:r>
          <m:r>
            <w:rPr>
              <w:rFonts w:ascii="Cambria Math" w:hAnsi="Cambria Math" w:cstheme="minorBidi"/>
              <w:lang w:val="fr-CA"/>
            </w:rPr>
            <m:t>,</m:t>
          </m:r>
          <m:r>
            <m:rPr>
              <m:sty m:val="p"/>
            </m:rPr>
            <w:rPr>
              <w:rFonts w:ascii="Cambria Math" w:hAnsi="Cambria Math" w:cstheme="minorBidi"/>
              <w:lang w:val="en-CA"/>
            </w:rPr>
            <m:t> </m:t>
          </m:r>
          <m:r>
            <m:rPr>
              <m:nor/>
            </m:rPr>
            <w:rPr>
              <w:rFonts w:asciiTheme="minorBidi" w:hAnsiTheme="minorBidi" w:cstheme="minorBidi"/>
              <w:lang w:val="fr-CA"/>
            </w:rPr>
            <m:t xml:space="preserve">pour </m:t>
          </m:r>
          <m:r>
            <w:rPr>
              <w:rFonts w:ascii="Cambria Math" w:hAnsi="Cambria Math" w:cstheme="minorBidi"/>
              <w:lang w:val="en-CA"/>
            </w:rPr>
            <m:t>n</m:t>
          </m:r>
          <m:r>
            <w:rPr>
              <w:rFonts w:ascii="Cambria Math" w:hAnsi="Cambria Math" w:cstheme="minorBidi"/>
              <w:lang w:val="fr-CA"/>
            </w:rPr>
            <m:t>=16</m:t>
          </m:r>
          <m:r>
            <m:rPr>
              <m:nor/>
            </m:rPr>
            <w:rPr>
              <w:rFonts w:asciiTheme="minorBidi" w:hAnsiTheme="minorBidi" w:cstheme="minorBidi"/>
              <w:lang w:val="fr-CA"/>
            </w:rPr>
            <m:t xml:space="preserve"> à </m:t>
          </m:r>
          <m:r>
            <w:rPr>
              <w:rFonts w:ascii="Cambria Math" w:hAnsi="Cambria Math" w:cstheme="minorBidi"/>
              <w:lang w:val="fr-CA"/>
            </w:rPr>
            <m:t>30</m:t>
          </m:r>
        </m:oMath>
      </m:oMathPara>
    </w:p>
    <w:p w14:paraId="5E1B27F2" w14:textId="5037921C" w:rsidR="004F182A" w:rsidRPr="00A5361E" w:rsidRDefault="00000000" w:rsidP="00AC57D9">
      <w:pPr>
        <w:pStyle w:val="BodyText"/>
        <w:spacing w:line="247" w:lineRule="auto"/>
        <w:ind w:left="2342" w:right="418"/>
        <w:rPr>
          <w:rFonts w:asciiTheme="minorBidi" w:hAnsiTheme="minorBidi" w:cstheme="minorBidi"/>
          <w:lang w:val="fr-CA"/>
        </w:rPr>
      </w:pPr>
      <m:oMathPara>
        <m:oMathParaPr>
          <m:jc m:val="left"/>
        </m:oMathParaPr>
        <m:oMath>
          <m:sSubSup>
            <m:sSubSupPr>
              <m:ctrlPr>
                <w:rPr>
                  <w:rFonts w:ascii="Cambria Math" w:hAnsi="Cambria Math" w:cstheme="minorBidi"/>
                  <w:i/>
                  <w:lang w:val="en-CA"/>
                </w:rPr>
              </m:ctrlPr>
            </m:sSubSupPr>
            <m:e>
              <m:r>
                <w:rPr>
                  <w:rFonts w:ascii="Cambria Math" w:hAnsi="Cambria Math" w:cstheme="minorBidi"/>
                  <w:lang w:val="en-CA"/>
                </w:rPr>
                <m:t>B</m:t>
              </m:r>
            </m:e>
            <m:sub>
              <m:r>
                <w:rPr>
                  <w:rFonts w:ascii="Cambria Math" w:hAnsi="Cambria Math" w:cstheme="minorBidi"/>
                  <w:lang w:val="en-CA"/>
                </w:rPr>
                <m:t>n</m:t>
              </m:r>
            </m:sub>
            <m:sup>
              <m:r>
                <w:rPr>
                  <w:rFonts w:ascii="Cambria Math" w:hAnsi="Cambria Math" w:cstheme="minorBidi"/>
                  <w:lang w:val="fr-CA"/>
                </w:rPr>
                <m:t>'</m:t>
              </m:r>
            </m:sup>
          </m:sSubSup>
          <m:r>
            <w:rPr>
              <w:rFonts w:ascii="Cambria Math" w:hAnsi="Cambria Math" w:cstheme="minorBidi"/>
              <w:lang w:val="fr-CA"/>
            </w:rPr>
            <m:t>=22420+40</m:t>
          </m:r>
          <m:d>
            <m:dPr>
              <m:ctrlPr>
                <w:rPr>
                  <w:rFonts w:ascii="Cambria Math" w:hAnsi="Cambria Math" w:cstheme="minorBidi"/>
                  <w:i/>
                  <w:lang w:val="en-CA"/>
                </w:rPr>
              </m:ctrlPr>
            </m:dPr>
            <m:e>
              <m:r>
                <w:rPr>
                  <w:rFonts w:ascii="Cambria Math" w:hAnsi="Cambria Math" w:cstheme="minorBidi"/>
                  <w:lang w:val="en-CA"/>
                </w:rPr>
                <m:t>n</m:t>
              </m:r>
              <m:r>
                <w:rPr>
                  <w:rFonts w:ascii="Cambria Math" w:hAnsi="Cambria Math" w:cstheme="minorBidi"/>
                  <w:lang w:val="fr-CA"/>
                </w:rPr>
                <m:t>-16</m:t>
              </m:r>
            </m:e>
          </m:d>
          <m:r>
            <w:rPr>
              <w:rFonts w:ascii="Cambria Math" w:hAnsi="Cambria Math" w:cstheme="minorBidi"/>
              <w:lang w:val="fr-CA"/>
            </w:rPr>
            <m:t> </m:t>
          </m:r>
          <m:r>
            <m:rPr>
              <m:nor/>
            </m:rPr>
            <w:rPr>
              <w:rFonts w:asciiTheme="minorBidi" w:hAnsiTheme="minorBidi" w:cstheme="minorBidi"/>
              <w:lang w:val="fr-CA"/>
            </w:rPr>
            <m:t>MHz</m:t>
          </m:r>
          <m:r>
            <w:rPr>
              <w:rFonts w:ascii="Cambria Math" w:hAnsi="Cambria Math" w:cstheme="minorBidi"/>
              <w:lang w:val="fr-CA"/>
            </w:rPr>
            <m:t>,</m:t>
          </m:r>
          <m:r>
            <m:rPr>
              <m:sty m:val="p"/>
            </m:rPr>
            <w:rPr>
              <w:rFonts w:ascii="Cambria Math" w:hAnsi="Cambria Math" w:cstheme="minorBidi"/>
              <w:lang w:val="en-CA"/>
            </w:rPr>
            <m:t> </m:t>
          </m:r>
          <m:r>
            <m:rPr>
              <m:nor/>
            </m:rPr>
            <w:rPr>
              <w:rFonts w:asciiTheme="minorBidi" w:hAnsiTheme="minorBidi" w:cstheme="minorBidi"/>
              <w:lang w:val="fr-CA"/>
            </w:rPr>
            <m:t xml:space="preserve">pour </m:t>
          </m:r>
          <m:r>
            <w:rPr>
              <w:rFonts w:ascii="Cambria Math" w:hAnsi="Cambria Math" w:cstheme="minorBidi"/>
              <w:lang w:val="en-CA"/>
            </w:rPr>
            <m:t>n</m:t>
          </m:r>
          <m:r>
            <w:rPr>
              <w:rFonts w:ascii="Cambria Math" w:hAnsi="Cambria Math" w:cstheme="minorBidi"/>
              <w:lang w:val="fr-CA"/>
            </w:rPr>
            <m:t>=16</m:t>
          </m:r>
          <m:r>
            <m:rPr>
              <m:nor/>
            </m:rPr>
            <w:rPr>
              <w:rFonts w:asciiTheme="minorBidi" w:hAnsiTheme="minorBidi" w:cstheme="minorBidi"/>
              <w:lang w:val="fr-CA"/>
            </w:rPr>
            <m:t xml:space="preserve"> à </m:t>
          </m:r>
          <m:r>
            <w:rPr>
              <w:rFonts w:ascii="Cambria Math" w:hAnsi="Cambria Math" w:cstheme="minorBidi"/>
              <w:lang w:val="fr-CA"/>
            </w:rPr>
            <m:t>30</m:t>
          </m:r>
        </m:oMath>
      </m:oMathPara>
    </w:p>
    <w:p w14:paraId="54F9FFD3" w14:textId="77777777" w:rsidR="00021A2F" w:rsidRPr="00A5361E" w:rsidRDefault="00021A2F" w:rsidP="00F22D95">
      <w:pPr>
        <w:pStyle w:val="BodyText"/>
        <w:spacing w:line="247" w:lineRule="auto"/>
        <w:ind w:right="418"/>
        <w:rPr>
          <w:rFonts w:asciiTheme="minorBidi" w:hAnsiTheme="minorBidi" w:cstheme="minorBidi"/>
          <w:lang w:val="fr-CA"/>
        </w:rPr>
      </w:pPr>
    </w:p>
    <w:p w14:paraId="7E19943D" w14:textId="6741A5AB" w:rsidR="00CB6368" w:rsidRPr="009912DC" w:rsidRDefault="00784886" w:rsidP="00F22D95">
      <w:pPr>
        <w:pStyle w:val="BodyText"/>
        <w:spacing w:line="247" w:lineRule="auto"/>
        <w:ind w:left="1134" w:right="418"/>
        <w:rPr>
          <w:rFonts w:asciiTheme="minorBidi" w:hAnsiTheme="minorBidi" w:cstheme="minorBidi"/>
          <w:lang w:val="fr-CA"/>
        </w:rPr>
      </w:pPr>
      <w:r w:rsidRPr="009912DC">
        <w:rPr>
          <w:rFonts w:asciiTheme="minorBidi" w:hAnsiTheme="minorBidi" w:cstheme="minorBidi"/>
          <w:lang w:val="fr-CA"/>
        </w:rPr>
        <w:t xml:space="preserve">où n est le numéro de canal et </w:t>
      </w:r>
      <w:proofErr w:type="spellStart"/>
      <w:r w:rsidRPr="009912DC">
        <w:rPr>
          <w:rFonts w:asciiTheme="minorBidi" w:hAnsiTheme="minorBidi" w:cstheme="minorBidi"/>
          <w:lang w:val="fr-CA"/>
        </w:rPr>
        <w:t>B</w:t>
      </w:r>
      <w:r w:rsidRPr="009912DC">
        <w:rPr>
          <w:rFonts w:asciiTheme="minorBidi" w:hAnsiTheme="minorBidi" w:cstheme="minorBidi"/>
          <w:vertAlign w:val="subscript"/>
          <w:lang w:val="fr-CA"/>
        </w:rPr>
        <w:t>n</w:t>
      </w:r>
      <w:proofErr w:type="spellEnd"/>
      <w:r w:rsidRPr="009912DC">
        <w:rPr>
          <w:rFonts w:asciiTheme="minorBidi" w:hAnsiTheme="minorBidi" w:cstheme="minorBidi"/>
          <w:lang w:val="fr-CA"/>
        </w:rPr>
        <w:t xml:space="preserve">  et </w:t>
      </w:r>
      <w:proofErr w:type="spellStart"/>
      <w:r w:rsidRPr="009912DC">
        <w:rPr>
          <w:rFonts w:asciiTheme="minorBidi" w:hAnsiTheme="minorBidi" w:cstheme="minorBidi"/>
          <w:lang w:val="fr-CA"/>
        </w:rPr>
        <w:t>B'</w:t>
      </w:r>
      <w:r w:rsidRPr="009912DC">
        <w:rPr>
          <w:rFonts w:asciiTheme="minorBidi" w:hAnsiTheme="minorBidi" w:cstheme="minorBidi"/>
          <w:vertAlign w:val="subscript"/>
          <w:lang w:val="fr-CA"/>
        </w:rPr>
        <w:t>n</w:t>
      </w:r>
      <w:proofErr w:type="spellEnd"/>
      <w:r w:rsidRPr="009912DC">
        <w:rPr>
          <w:rFonts w:asciiTheme="minorBidi" w:hAnsiTheme="minorBidi" w:cstheme="minorBidi"/>
          <w:lang w:val="fr-CA"/>
        </w:rPr>
        <w:t xml:space="preserve">  sont les fréquences centrales en MHz des canaux appariés </w:t>
      </w:r>
      <w:r w:rsidR="00021A2F" w:rsidRPr="009912DC">
        <w:rPr>
          <w:rFonts w:asciiTheme="minorBidi" w:hAnsiTheme="minorBidi" w:cstheme="minorBidi"/>
          <w:lang w:val="fr-CA"/>
        </w:rPr>
        <w:t>dans la moitié inférieure de la bande et la moitié supérieure de la bande respectivement</w:t>
      </w:r>
      <w:r w:rsidRPr="009912DC">
        <w:rPr>
          <w:rFonts w:asciiTheme="minorBidi" w:hAnsiTheme="minorBidi" w:cstheme="minorBidi"/>
          <w:lang w:val="fr-CA"/>
        </w:rPr>
        <w:t>.</w:t>
      </w:r>
    </w:p>
    <w:p w14:paraId="69CFE932" w14:textId="77777777" w:rsidR="00AB7131" w:rsidRPr="009912DC" w:rsidRDefault="00AB7131" w:rsidP="00F22D95">
      <w:pPr>
        <w:pStyle w:val="BodyText"/>
        <w:spacing w:line="247" w:lineRule="auto"/>
        <w:ind w:left="1134" w:right="418"/>
        <w:rPr>
          <w:rFonts w:asciiTheme="minorBidi" w:hAnsiTheme="minorBidi" w:cstheme="minorBidi"/>
          <w:lang w:val="fr-CA"/>
        </w:rPr>
      </w:pPr>
    </w:p>
    <w:p w14:paraId="271108D6" w14:textId="26CB219D" w:rsidR="00AB7131" w:rsidRPr="009912DC" w:rsidRDefault="00AB7131" w:rsidP="00AB7131">
      <w:pPr>
        <w:pStyle w:val="ListParagraph"/>
        <w:numPr>
          <w:ilvl w:val="1"/>
          <w:numId w:val="2"/>
        </w:numPr>
        <w:tabs>
          <w:tab w:val="left" w:pos="1622"/>
        </w:tabs>
        <w:spacing w:before="1"/>
        <w:ind w:hanging="542"/>
        <w:rPr>
          <w:rFonts w:asciiTheme="minorBidi" w:hAnsiTheme="minorBidi" w:cstheme="minorBidi"/>
          <w:b/>
          <w:sz w:val="21"/>
        </w:rPr>
      </w:pPr>
      <w:proofErr w:type="spellStart"/>
      <w:r w:rsidRPr="009912DC">
        <w:rPr>
          <w:rFonts w:asciiTheme="minorBidi" w:hAnsiTheme="minorBidi" w:cstheme="minorBidi"/>
          <w:b/>
          <w:sz w:val="21"/>
        </w:rPr>
        <w:t>Espacement</w:t>
      </w:r>
      <w:proofErr w:type="spellEnd"/>
      <w:r w:rsidRPr="009912DC">
        <w:rPr>
          <w:rFonts w:asciiTheme="minorBidi" w:hAnsiTheme="minorBidi" w:cstheme="minorBidi"/>
          <w:b/>
          <w:sz w:val="21"/>
        </w:rPr>
        <w:t xml:space="preserve"> des </w:t>
      </w:r>
      <w:proofErr w:type="spellStart"/>
      <w:r w:rsidRPr="009912DC">
        <w:rPr>
          <w:rFonts w:asciiTheme="minorBidi" w:hAnsiTheme="minorBidi" w:cstheme="minorBidi"/>
          <w:b/>
          <w:sz w:val="21"/>
        </w:rPr>
        <w:t>canaux</w:t>
      </w:r>
      <w:proofErr w:type="spellEnd"/>
      <w:r w:rsidRPr="009912DC">
        <w:rPr>
          <w:rFonts w:asciiTheme="minorBidi" w:hAnsiTheme="minorBidi" w:cstheme="minorBidi"/>
          <w:b/>
          <w:sz w:val="21"/>
        </w:rPr>
        <w:t xml:space="preserve"> de 20 MHz</w:t>
      </w:r>
    </w:p>
    <w:p w14:paraId="5154E8B2" w14:textId="77777777" w:rsidR="00181C91" w:rsidRPr="009912DC" w:rsidRDefault="00181C91" w:rsidP="002D7116">
      <w:pPr>
        <w:pStyle w:val="BodyText"/>
        <w:spacing w:line="247" w:lineRule="auto"/>
        <w:ind w:right="418"/>
        <w:rPr>
          <w:rFonts w:asciiTheme="minorBidi" w:hAnsiTheme="minorBidi" w:cstheme="minorBidi"/>
        </w:rPr>
      </w:pPr>
    </w:p>
    <w:p w14:paraId="48788E2E" w14:textId="31A1E82B" w:rsidR="00FF59F6" w:rsidRPr="009912DC" w:rsidRDefault="00181C91" w:rsidP="002D7116">
      <w:pPr>
        <w:pStyle w:val="BodyText"/>
        <w:spacing w:line="247" w:lineRule="auto"/>
        <w:ind w:left="993" w:right="418"/>
        <w:rPr>
          <w:rFonts w:asciiTheme="minorBidi" w:hAnsiTheme="minorBidi" w:cstheme="minorBidi"/>
          <w:lang w:val="fr-CA"/>
        </w:rPr>
      </w:pPr>
      <w:r w:rsidRPr="009912DC">
        <w:rPr>
          <w:rFonts w:asciiTheme="minorBidi" w:hAnsiTheme="minorBidi" w:cstheme="minorBidi"/>
          <w:lang w:val="fr-CA"/>
        </w:rPr>
        <w:t xml:space="preserve">Les fréquences centrales des 60 canaux appariés qui permettent des largeurs de bande </w:t>
      </w:r>
      <w:r w:rsidR="00266A77" w:rsidRPr="009912DC">
        <w:rPr>
          <w:rFonts w:asciiTheme="minorBidi" w:hAnsiTheme="minorBidi" w:cstheme="minorBidi"/>
          <w:lang w:val="fr-CA"/>
        </w:rPr>
        <w:t>de canaux </w:t>
      </w:r>
      <w:r w:rsidRPr="009912DC">
        <w:rPr>
          <w:rFonts w:asciiTheme="minorBidi" w:hAnsiTheme="minorBidi" w:cstheme="minorBidi"/>
          <w:lang w:val="fr-CA"/>
        </w:rPr>
        <w:t>RF supérieures à</w:t>
      </w:r>
      <w:r w:rsidR="00CB6368" w:rsidRPr="009912DC">
        <w:rPr>
          <w:rFonts w:asciiTheme="minorBidi" w:hAnsiTheme="minorBidi" w:cstheme="minorBidi"/>
          <w:lang w:val="fr-CA"/>
        </w:rPr>
        <w:t xml:space="preserve"> 15 </w:t>
      </w:r>
      <w:r w:rsidRPr="009912DC">
        <w:rPr>
          <w:rFonts w:asciiTheme="minorBidi" w:hAnsiTheme="minorBidi" w:cstheme="minorBidi"/>
          <w:lang w:val="fr-CA"/>
        </w:rPr>
        <w:t>MHz et inférieures ou égales à 20 MHz et une séparation émission/réception de 1,2 GHz sont exprimées par les relations suivantes</w:t>
      </w:r>
      <w:r w:rsidR="00266A77" w:rsidRPr="009912DC">
        <w:rPr>
          <w:rFonts w:asciiTheme="minorBidi" w:hAnsiTheme="minorBidi" w:cstheme="minorBidi"/>
          <w:lang w:val="fr-CA"/>
        </w:rPr>
        <w:t> :</w:t>
      </w:r>
    </w:p>
    <w:p w14:paraId="2AE9B8EB" w14:textId="2A992F3E" w:rsidR="00C9778F" w:rsidRPr="00A5361E" w:rsidRDefault="00000000">
      <w:pPr>
        <w:pStyle w:val="BodyText"/>
        <w:spacing w:line="247" w:lineRule="auto"/>
        <w:ind w:left="2342" w:right="418"/>
        <w:rPr>
          <w:rFonts w:asciiTheme="minorBidi" w:hAnsiTheme="minorBidi" w:cstheme="minorBidi"/>
          <w:lang w:val="fr-CA"/>
        </w:rPr>
      </w:pPr>
      <m:oMathPara>
        <m:oMathParaPr>
          <m:jc m:val="left"/>
        </m:oMathParaPr>
        <m:oMath>
          <m:sSub>
            <m:sSubPr>
              <m:ctrlPr>
                <w:rPr>
                  <w:rFonts w:ascii="Cambria Math" w:hAnsi="Cambria Math" w:cstheme="minorBidi"/>
                  <w:i/>
                  <w:lang w:val="fr-CA"/>
                </w:rPr>
              </m:ctrlPr>
            </m:sSubPr>
            <m:e>
              <m:r>
                <w:rPr>
                  <w:rFonts w:ascii="Cambria Math" w:hAnsi="Cambria Math" w:cstheme="minorBidi"/>
                  <w:lang w:val="fr-CA"/>
                </w:rPr>
                <m:t>C</m:t>
              </m:r>
            </m:e>
            <m:sub>
              <m:r>
                <w:rPr>
                  <w:rFonts w:ascii="Cambria Math" w:hAnsi="Cambria Math" w:cstheme="minorBidi"/>
                  <w:lang w:val="fr-CA"/>
                </w:rPr>
                <m:t>n</m:t>
              </m:r>
            </m:sub>
          </m:sSub>
          <m:r>
            <w:rPr>
              <w:rFonts w:ascii="Cambria Math" w:hAnsi="Cambria Math" w:cstheme="minorBidi"/>
              <w:lang w:val="fr-CA"/>
            </w:rPr>
            <m:t>=22410-20n </m:t>
          </m:r>
          <m:r>
            <m:rPr>
              <m:nor/>
            </m:rPr>
            <w:rPr>
              <w:rFonts w:asciiTheme="minorBidi" w:hAnsiTheme="minorBidi" w:cstheme="minorBidi"/>
              <w:lang w:val="fr-CA"/>
            </w:rPr>
            <m:t>MHz</m:t>
          </m:r>
          <m:r>
            <w:rPr>
              <w:rFonts w:ascii="Cambria Math" w:hAnsi="Cambria Math" w:cstheme="minorBidi"/>
              <w:lang w:val="fr-CA"/>
            </w:rPr>
            <m:t>,</m:t>
          </m:r>
          <m:r>
            <m:rPr>
              <m:sty m:val="p"/>
            </m:rPr>
            <w:rPr>
              <w:rFonts w:ascii="Cambria Math" w:hAnsi="Cambria Math" w:cstheme="minorBidi"/>
              <w:lang w:val="en-CA"/>
            </w:rPr>
            <m:t> </m:t>
          </m:r>
          <m:r>
            <m:rPr>
              <m:nor/>
            </m:rPr>
            <w:rPr>
              <w:rFonts w:asciiTheme="minorBidi" w:hAnsiTheme="minorBidi" w:cstheme="minorBidi"/>
              <w:lang w:val="fr-CA"/>
            </w:rPr>
            <m:t xml:space="preserve">pour </m:t>
          </m:r>
          <m:r>
            <w:rPr>
              <w:rFonts w:ascii="Cambria Math" w:hAnsi="Cambria Math" w:cstheme="minorBidi"/>
              <w:lang w:val="fr-CA"/>
            </w:rPr>
            <m:t xml:space="preserve">n=1 </m:t>
          </m:r>
          <m:r>
            <m:rPr>
              <m:nor/>
            </m:rPr>
            <w:rPr>
              <w:rFonts w:asciiTheme="minorBidi" w:hAnsiTheme="minorBidi" w:cstheme="minorBidi"/>
              <w:lang w:val="fr-CA"/>
            </w:rPr>
            <m:t xml:space="preserve">à </m:t>
          </m:r>
          <m:r>
            <w:rPr>
              <w:rFonts w:ascii="Cambria Math" w:hAnsi="Cambria Math" w:cstheme="minorBidi"/>
              <w:lang w:val="fr-CA"/>
            </w:rPr>
            <m:t>60</m:t>
          </m:r>
        </m:oMath>
      </m:oMathPara>
    </w:p>
    <w:p w14:paraId="337864B1" w14:textId="54C5E147" w:rsidR="00677722" w:rsidRPr="00A5361E" w:rsidRDefault="00000000">
      <w:pPr>
        <w:pStyle w:val="BodyText"/>
        <w:spacing w:line="247" w:lineRule="auto"/>
        <w:ind w:left="2342" w:right="418"/>
        <w:rPr>
          <w:rFonts w:asciiTheme="minorBidi" w:hAnsiTheme="minorBidi" w:cstheme="minorBidi"/>
          <w:lang w:val="fr-CA"/>
        </w:rPr>
      </w:pPr>
      <m:oMathPara>
        <m:oMathParaPr>
          <m:jc m:val="left"/>
        </m:oMathParaPr>
        <m:oMath>
          <m:sSubSup>
            <m:sSubSupPr>
              <m:ctrlPr>
                <w:rPr>
                  <w:rFonts w:ascii="Cambria Math" w:hAnsi="Cambria Math" w:cstheme="minorBidi"/>
                  <w:i/>
                  <w:lang w:val="en-CA"/>
                </w:rPr>
              </m:ctrlPr>
            </m:sSubSupPr>
            <m:e>
              <m:r>
                <w:rPr>
                  <w:rFonts w:ascii="Cambria Math" w:hAnsi="Cambria Math" w:cstheme="minorBidi"/>
                  <w:lang w:val="en-CA"/>
                </w:rPr>
                <m:t>C</m:t>
              </m:r>
            </m:e>
            <m:sub>
              <m:r>
                <w:rPr>
                  <w:rFonts w:ascii="Cambria Math" w:hAnsi="Cambria Math" w:cstheme="minorBidi"/>
                  <w:lang w:val="en-CA"/>
                </w:rPr>
                <m:t>n</m:t>
              </m:r>
            </m:sub>
            <m:sup>
              <m:r>
                <w:rPr>
                  <w:rFonts w:ascii="Cambria Math" w:hAnsi="Cambria Math" w:cstheme="minorBidi"/>
                  <w:lang w:val="fr-CA"/>
                </w:rPr>
                <m:t>'</m:t>
              </m:r>
            </m:sup>
          </m:sSubSup>
          <m:r>
            <w:rPr>
              <w:rFonts w:ascii="Cambria Math" w:hAnsi="Cambria Math" w:cstheme="minorBidi"/>
              <w:lang w:val="fr-CA"/>
            </w:rPr>
            <m:t>=23610-20</m:t>
          </m:r>
          <m:r>
            <w:rPr>
              <w:rFonts w:ascii="Cambria Math" w:hAnsi="Cambria Math" w:cstheme="minorBidi"/>
              <w:lang w:val="en-CA"/>
            </w:rPr>
            <m:t>n</m:t>
          </m:r>
          <m:r>
            <w:rPr>
              <w:rFonts w:ascii="Cambria Math" w:hAnsi="Cambria Math" w:cstheme="minorBidi"/>
              <w:lang w:val="fr-CA"/>
            </w:rPr>
            <m:t> </m:t>
          </m:r>
          <m:r>
            <m:rPr>
              <m:nor/>
            </m:rPr>
            <w:rPr>
              <w:rFonts w:asciiTheme="minorBidi" w:hAnsiTheme="minorBidi" w:cstheme="minorBidi"/>
              <w:lang w:val="fr-CA"/>
            </w:rPr>
            <m:t>MHz</m:t>
          </m:r>
          <m:r>
            <w:rPr>
              <w:rFonts w:ascii="Cambria Math" w:hAnsi="Cambria Math" w:cstheme="minorBidi"/>
              <w:lang w:val="fr-CA"/>
            </w:rPr>
            <m:t>,</m:t>
          </m:r>
          <m:r>
            <m:rPr>
              <m:sty m:val="p"/>
            </m:rPr>
            <w:rPr>
              <w:rFonts w:ascii="Cambria Math" w:hAnsi="Cambria Math" w:cstheme="minorBidi"/>
              <w:lang w:val="en-CA"/>
            </w:rPr>
            <m:t> </m:t>
          </m:r>
          <m:r>
            <m:rPr>
              <m:nor/>
            </m:rPr>
            <w:rPr>
              <w:rFonts w:asciiTheme="minorBidi" w:hAnsiTheme="minorBidi" w:cstheme="minorBidi"/>
              <w:lang w:val="fr-CA"/>
            </w:rPr>
            <m:t xml:space="preserve">pour </m:t>
          </m:r>
          <m:r>
            <w:rPr>
              <w:rFonts w:ascii="Cambria Math" w:hAnsi="Cambria Math" w:cstheme="minorBidi"/>
              <w:lang w:val="en-CA"/>
            </w:rPr>
            <m:t>n</m:t>
          </m:r>
          <m:r>
            <w:rPr>
              <w:rFonts w:ascii="Cambria Math" w:hAnsi="Cambria Math" w:cstheme="minorBidi"/>
              <w:lang w:val="fr-CA"/>
            </w:rPr>
            <m:t>=1</m:t>
          </m:r>
          <m:r>
            <m:rPr>
              <m:nor/>
            </m:rPr>
            <w:rPr>
              <w:rFonts w:asciiTheme="minorBidi" w:hAnsiTheme="minorBidi" w:cstheme="minorBidi"/>
              <w:lang w:val="fr-CA"/>
            </w:rPr>
            <m:t xml:space="preserve"> à </m:t>
          </m:r>
          <m:r>
            <w:rPr>
              <w:rFonts w:ascii="Cambria Math" w:hAnsi="Cambria Math" w:cstheme="minorBidi"/>
              <w:lang w:val="fr-CA"/>
            </w:rPr>
            <m:t>60</m:t>
          </m:r>
        </m:oMath>
      </m:oMathPara>
    </w:p>
    <w:p w14:paraId="0C9001F7" w14:textId="2B3A04E5" w:rsidR="00FF59F6" w:rsidRPr="00A5361E" w:rsidRDefault="00FF59F6" w:rsidP="006367B8">
      <w:pPr>
        <w:pStyle w:val="BodyText"/>
        <w:spacing w:line="247" w:lineRule="auto"/>
        <w:ind w:left="2342" w:right="418"/>
        <w:rPr>
          <w:rFonts w:asciiTheme="minorBidi" w:hAnsiTheme="minorBidi" w:cstheme="minorBidi"/>
          <w:lang w:val="fr-CA"/>
        </w:rPr>
      </w:pPr>
    </w:p>
    <w:p w14:paraId="087256EA" w14:textId="60889768" w:rsidR="00C94CBB" w:rsidRPr="009912DC" w:rsidRDefault="00784886" w:rsidP="00686C3F">
      <w:pPr>
        <w:pStyle w:val="BodyText"/>
        <w:spacing w:line="247" w:lineRule="auto"/>
        <w:ind w:left="1276" w:right="418"/>
        <w:rPr>
          <w:rFonts w:asciiTheme="minorBidi" w:hAnsiTheme="minorBidi" w:cstheme="minorBidi"/>
          <w:lang w:val="fr-CA"/>
        </w:rPr>
      </w:pPr>
      <w:r w:rsidRPr="009912DC">
        <w:rPr>
          <w:rFonts w:asciiTheme="minorBidi" w:hAnsiTheme="minorBidi" w:cstheme="minorBidi"/>
          <w:lang w:val="fr-CA"/>
        </w:rPr>
        <w:t xml:space="preserve">où n est le numéro du canal et </w:t>
      </w:r>
      <w:proofErr w:type="spellStart"/>
      <w:r w:rsidRPr="009912DC">
        <w:rPr>
          <w:rFonts w:asciiTheme="minorBidi" w:hAnsiTheme="minorBidi" w:cstheme="minorBidi"/>
          <w:lang w:val="fr-CA"/>
        </w:rPr>
        <w:t>C</w:t>
      </w:r>
      <w:r w:rsidRPr="009912DC">
        <w:rPr>
          <w:rFonts w:asciiTheme="minorBidi" w:hAnsiTheme="minorBidi" w:cstheme="minorBidi"/>
          <w:vertAlign w:val="subscript"/>
          <w:lang w:val="fr-CA"/>
        </w:rPr>
        <w:t>n</w:t>
      </w:r>
      <w:proofErr w:type="spellEnd"/>
      <w:r w:rsidRPr="009912DC">
        <w:rPr>
          <w:rFonts w:asciiTheme="minorBidi" w:hAnsiTheme="minorBidi" w:cstheme="minorBidi"/>
          <w:lang w:val="fr-CA"/>
        </w:rPr>
        <w:t xml:space="preserve">  et C'</w:t>
      </w:r>
      <w:r w:rsidRPr="009912DC">
        <w:rPr>
          <w:rFonts w:asciiTheme="minorBidi" w:hAnsiTheme="minorBidi" w:cstheme="minorBidi"/>
          <w:vertAlign w:val="subscript"/>
          <w:lang w:val="fr-CA"/>
        </w:rPr>
        <w:t>n</w:t>
      </w:r>
      <w:r w:rsidRPr="009912DC">
        <w:rPr>
          <w:rFonts w:asciiTheme="minorBidi" w:hAnsiTheme="minorBidi" w:cstheme="minorBidi"/>
          <w:lang w:val="fr-CA"/>
        </w:rPr>
        <w:t xml:space="preserve">  sont les fréquences centrales en MHz </w:t>
      </w:r>
      <w:r w:rsidRPr="009912DC">
        <w:rPr>
          <w:rFonts w:asciiTheme="minorBidi" w:hAnsiTheme="minorBidi" w:cstheme="minorBidi"/>
          <w:lang w:val="fr-CA"/>
        </w:rPr>
        <w:lastRenderedPageBreak/>
        <w:t xml:space="preserve">des canaux appariés </w:t>
      </w:r>
      <w:r w:rsidR="00FF59F6" w:rsidRPr="009912DC">
        <w:rPr>
          <w:rFonts w:asciiTheme="minorBidi" w:hAnsiTheme="minorBidi" w:cstheme="minorBidi"/>
          <w:lang w:val="fr-CA"/>
        </w:rPr>
        <w:t>dans la moitié inférieure de la bande et la moitié supérieure de la bande respectivement</w:t>
      </w:r>
      <w:r w:rsidRPr="009912DC">
        <w:rPr>
          <w:rFonts w:asciiTheme="minorBidi" w:hAnsiTheme="minorBidi" w:cstheme="minorBidi"/>
          <w:lang w:val="fr-CA"/>
        </w:rPr>
        <w:t>.</w:t>
      </w:r>
    </w:p>
    <w:p w14:paraId="5667FE42" w14:textId="77777777" w:rsidR="00686C3F" w:rsidRPr="009912DC" w:rsidRDefault="00686C3F" w:rsidP="002D7116">
      <w:pPr>
        <w:pStyle w:val="BodyText"/>
        <w:spacing w:line="247" w:lineRule="auto"/>
        <w:ind w:right="418"/>
        <w:rPr>
          <w:rFonts w:asciiTheme="minorBidi" w:hAnsiTheme="minorBidi" w:cstheme="minorBidi"/>
          <w:lang w:val="fr-CA"/>
        </w:rPr>
      </w:pPr>
    </w:p>
    <w:p w14:paraId="25A4E418" w14:textId="335F6768" w:rsidR="00DB5BFD" w:rsidRPr="009912DC" w:rsidRDefault="00DB5BFD" w:rsidP="00DB5BFD">
      <w:pPr>
        <w:pStyle w:val="ListParagraph"/>
        <w:numPr>
          <w:ilvl w:val="1"/>
          <w:numId w:val="2"/>
        </w:numPr>
        <w:tabs>
          <w:tab w:val="left" w:pos="1622"/>
        </w:tabs>
        <w:spacing w:before="1"/>
        <w:ind w:hanging="542"/>
        <w:rPr>
          <w:rFonts w:asciiTheme="minorBidi" w:hAnsiTheme="minorBidi" w:cstheme="minorBidi"/>
          <w:b/>
          <w:sz w:val="21"/>
        </w:rPr>
      </w:pPr>
      <w:proofErr w:type="spellStart"/>
      <w:r w:rsidRPr="009912DC">
        <w:rPr>
          <w:rFonts w:asciiTheme="minorBidi" w:hAnsiTheme="minorBidi" w:cstheme="minorBidi"/>
          <w:b/>
          <w:sz w:val="21"/>
        </w:rPr>
        <w:t>Espacement</w:t>
      </w:r>
      <w:proofErr w:type="spellEnd"/>
      <w:r w:rsidRPr="009912DC">
        <w:rPr>
          <w:rFonts w:asciiTheme="minorBidi" w:hAnsiTheme="minorBidi" w:cstheme="minorBidi"/>
          <w:b/>
          <w:sz w:val="21"/>
        </w:rPr>
        <w:t xml:space="preserve"> des </w:t>
      </w:r>
      <w:proofErr w:type="spellStart"/>
      <w:r w:rsidRPr="009912DC">
        <w:rPr>
          <w:rFonts w:asciiTheme="minorBidi" w:hAnsiTheme="minorBidi" w:cstheme="minorBidi"/>
          <w:b/>
          <w:sz w:val="21"/>
        </w:rPr>
        <w:t>canaux</w:t>
      </w:r>
      <w:proofErr w:type="spellEnd"/>
      <w:r w:rsidRPr="009912DC">
        <w:rPr>
          <w:rFonts w:asciiTheme="minorBidi" w:hAnsiTheme="minorBidi" w:cstheme="minorBidi"/>
          <w:b/>
          <w:sz w:val="21"/>
        </w:rPr>
        <w:t xml:space="preserve"> de 15 MHz</w:t>
      </w:r>
    </w:p>
    <w:p w14:paraId="1496A433" w14:textId="77777777" w:rsidR="00DB5BFD" w:rsidRPr="009912DC" w:rsidRDefault="00DB5BFD" w:rsidP="00DB5BFD">
      <w:pPr>
        <w:pStyle w:val="ListParagraph"/>
        <w:tabs>
          <w:tab w:val="left" w:pos="1622"/>
        </w:tabs>
        <w:spacing w:before="1"/>
        <w:ind w:left="1080" w:firstLine="0"/>
        <w:rPr>
          <w:rFonts w:asciiTheme="minorBidi" w:hAnsiTheme="minorBidi" w:cstheme="minorBidi"/>
          <w:b/>
          <w:sz w:val="21"/>
        </w:rPr>
      </w:pPr>
    </w:p>
    <w:p w14:paraId="7E8C54A2" w14:textId="519F6AA2" w:rsidR="00DB5BFD" w:rsidRPr="009912DC" w:rsidRDefault="00DB5BFD" w:rsidP="002D7116">
      <w:pPr>
        <w:pStyle w:val="ListParagraph"/>
        <w:spacing w:before="1" w:line="247" w:lineRule="auto"/>
        <w:ind w:left="1134" w:right="1084" w:firstLine="0"/>
        <w:rPr>
          <w:rFonts w:asciiTheme="minorBidi" w:hAnsiTheme="minorBidi" w:cstheme="minorBidi"/>
          <w:sz w:val="24"/>
          <w:lang w:val="fr-CA"/>
        </w:rPr>
      </w:pPr>
      <w:r w:rsidRPr="009912DC">
        <w:rPr>
          <w:rFonts w:asciiTheme="minorBidi" w:hAnsiTheme="minorBidi" w:cstheme="minorBidi"/>
          <w:sz w:val="24"/>
          <w:lang w:val="fr-CA"/>
        </w:rPr>
        <w:t xml:space="preserve">Les fréquences centrales des 80 canaux appariés qui permettent des largeurs de bande </w:t>
      </w:r>
      <w:r w:rsidR="009C05D6" w:rsidRPr="009912DC">
        <w:rPr>
          <w:rFonts w:asciiTheme="minorBidi" w:hAnsiTheme="minorBidi" w:cstheme="minorBidi"/>
          <w:sz w:val="24"/>
          <w:lang w:val="fr-CA"/>
        </w:rPr>
        <w:t>de canaux </w:t>
      </w:r>
      <w:r w:rsidRPr="009912DC">
        <w:rPr>
          <w:rFonts w:asciiTheme="minorBidi" w:hAnsiTheme="minorBidi" w:cstheme="minorBidi"/>
          <w:sz w:val="24"/>
          <w:lang w:val="fr-CA"/>
        </w:rPr>
        <w:t>RF supérieures à 10 MHz et inférieures ou égales à 15 MHz et une séparation émission/réception de 1,2 GHz sont exprimées par les relations suivantes :</w:t>
      </w:r>
    </w:p>
    <w:p w14:paraId="43353586" w14:textId="77777777" w:rsidR="00DB5BFD" w:rsidRPr="009912DC" w:rsidRDefault="00DB5BFD" w:rsidP="00F22D95">
      <w:pPr>
        <w:pStyle w:val="ListParagraph"/>
        <w:tabs>
          <w:tab w:val="left" w:pos="1622"/>
        </w:tabs>
        <w:spacing w:before="1"/>
        <w:ind w:left="1080" w:firstLine="0"/>
        <w:rPr>
          <w:rFonts w:asciiTheme="minorBidi" w:hAnsiTheme="minorBidi" w:cstheme="minorBidi"/>
          <w:b/>
          <w:sz w:val="21"/>
          <w:lang w:val="fr-CA"/>
        </w:rPr>
      </w:pPr>
    </w:p>
    <w:p w14:paraId="0AFC8170" w14:textId="5D9A79A1" w:rsidR="005F0C37" w:rsidRPr="00A5361E" w:rsidRDefault="00000000" w:rsidP="00F22D95">
      <w:pPr>
        <w:pStyle w:val="BodyText"/>
        <w:spacing w:before="5"/>
        <w:ind w:left="2410" w:firstLine="720"/>
        <w:rPr>
          <w:rFonts w:asciiTheme="minorBidi" w:hAnsiTheme="minorBidi" w:cstheme="minorBidi"/>
          <w:lang w:val="fr-CA"/>
        </w:rPr>
      </w:pPr>
      <m:oMathPara>
        <m:oMathParaPr>
          <m:jc m:val="left"/>
        </m:oMathParaPr>
        <m:oMath>
          <m:sSub>
            <m:sSubPr>
              <m:ctrlPr>
                <w:rPr>
                  <w:rFonts w:ascii="Cambria Math" w:hAnsi="Cambria Math" w:cstheme="minorBidi"/>
                  <w:i/>
                  <w:lang w:val="fr-CA"/>
                </w:rPr>
              </m:ctrlPr>
            </m:sSubPr>
            <m:e>
              <m:r>
                <w:rPr>
                  <w:rFonts w:ascii="Cambria Math" w:hAnsi="Cambria Math" w:cstheme="minorBidi"/>
                  <w:lang w:val="fr-CA"/>
                </w:rPr>
                <m:t>D</m:t>
              </m:r>
            </m:e>
            <m:sub>
              <m:r>
                <w:rPr>
                  <w:rFonts w:ascii="Cambria Math" w:hAnsi="Cambria Math" w:cstheme="minorBidi"/>
                  <w:lang w:val="fr-CA"/>
                </w:rPr>
                <m:t>n</m:t>
              </m:r>
            </m:sub>
          </m:sSub>
          <m:r>
            <w:rPr>
              <w:rFonts w:ascii="Cambria Math" w:hAnsi="Cambria Math" w:cstheme="minorBidi"/>
              <w:lang w:val="fr-CA"/>
            </w:rPr>
            <m:t>=22407.5-15n </m:t>
          </m:r>
          <m:r>
            <m:rPr>
              <m:nor/>
            </m:rPr>
            <w:rPr>
              <w:rFonts w:asciiTheme="minorBidi" w:hAnsiTheme="minorBidi" w:cstheme="minorBidi"/>
              <w:lang w:val="fr-CA"/>
            </w:rPr>
            <m:t>MHz</m:t>
          </m:r>
          <m:r>
            <w:rPr>
              <w:rFonts w:ascii="Cambria Math" w:hAnsi="Cambria Math" w:cstheme="minorBidi"/>
              <w:lang w:val="fr-CA"/>
            </w:rPr>
            <m:t>,</m:t>
          </m:r>
          <m:r>
            <m:rPr>
              <m:sty m:val="p"/>
            </m:rPr>
            <w:rPr>
              <w:rFonts w:ascii="Cambria Math" w:hAnsi="Cambria Math" w:cstheme="minorBidi"/>
              <w:lang w:val="en-CA"/>
            </w:rPr>
            <m:t> </m:t>
          </m:r>
          <m:r>
            <m:rPr>
              <m:nor/>
            </m:rPr>
            <w:rPr>
              <w:rFonts w:asciiTheme="minorBidi" w:hAnsiTheme="minorBidi" w:cstheme="minorBidi"/>
              <w:lang w:val="fr-CA"/>
            </w:rPr>
            <m:t xml:space="preserve">pour </m:t>
          </m:r>
          <m:r>
            <w:rPr>
              <w:rFonts w:ascii="Cambria Math" w:hAnsi="Cambria Math" w:cstheme="minorBidi"/>
              <w:lang w:val="fr-CA"/>
            </w:rPr>
            <m:t>n=1</m:t>
          </m:r>
          <m:r>
            <m:rPr>
              <m:nor/>
            </m:rPr>
            <w:rPr>
              <w:rFonts w:asciiTheme="minorBidi" w:hAnsiTheme="minorBidi" w:cstheme="minorBidi"/>
              <w:lang w:val="fr-CA"/>
            </w:rPr>
            <m:t xml:space="preserve"> à </m:t>
          </m:r>
          <m:r>
            <w:rPr>
              <w:rFonts w:ascii="Cambria Math" w:hAnsi="Cambria Math" w:cstheme="minorBidi"/>
              <w:lang w:val="fr-CA"/>
            </w:rPr>
            <m:t>80</m:t>
          </m:r>
        </m:oMath>
      </m:oMathPara>
    </w:p>
    <w:p w14:paraId="57DD9F75" w14:textId="19079C96" w:rsidR="005F0C37" w:rsidRPr="00A5361E" w:rsidRDefault="00000000" w:rsidP="00011F73">
      <w:pPr>
        <w:pStyle w:val="BodyText"/>
        <w:spacing w:before="5"/>
        <w:ind w:left="2410" w:firstLine="720"/>
        <w:rPr>
          <w:rFonts w:asciiTheme="minorBidi" w:hAnsiTheme="minorBidi" w:cstheme="minorBidi"/>
          <w:lang w:val="fr-CA"/>
        </w:rPr>
      </w:pPr>
      <m:oMathPara>
        <m:oMathParaPr>
          <m:jc m:val="left"/>
        </m:oMathParaPr>
        <m:oMath>
          <m:sSubSup>
            <m:sSubSupPr>
              <m:ctrlPr>
                <w:rPr>
                  <w:rFonts w:ascii="Cambria Math" w:hAnsi="Cambria Math" w:cstheme="minorBidi"/>
                  <w:i/>
                  <w:lang w:val="en-CA"/>
                </w:rPr>
              </m:ctrlPr>
            </m:sSubSupPr>
            <m:e>
              <m:r>
                <w:rPr>
                  <w:rFonts w:ascii="Cambria Math" w:hAnsi="Cambria Math" w:cstheme="minorBidi"/>
                  <w:lang w:val="en-CA"/>
                </w:rPr>
                <m:t>D</m:t>
              </m:r>
            </m:e>
            <m:sub>
              <m:r>
                <w:rPr>
                  <w:rFonts w:ascii="Cambria Math" w:hAnsi="Cambria Math" w:cstheme="minorBidi"/>
                  <w:lang w:val="en-CA"/>
                </w:rPr>
                <m:t>n</m:t>
              </m:r>
            </m:sub>
            <m:sup>
              <m:r>
                <w:rPr>
                  <w:rFonts w:ascii="Cambria Math" w:hAnsi="Cambria Math" w:cstheme="minorBidi"/>
                  <w:lang w:val="fr-CA"/>
                </w:rPr>
                <m:t>'</m:t>
              </m:r>
            </m:sup>
          </m:sSubSup>
          <m:r>
            <w:rPr>
              <w:rFonts w:ascii="Cambria Math" w:hAnsi="Cambria Math" w:cstheme="minorBidi"/>
              <w:lang w:val="fr-CA"/>
            </w:rPr>
            <m:t>=23607.5-15</m:t>
          </m:r>
          <m:r>
            <w:rPr>
              <w:rFonts w:ascii="Cambria Math" w:hAnsi="Cambria Math" w:cstheme="minorBidi"/>
              <w:lang w:val="en-CA"/>
            </w:rPr>
            <m:t>n</m:t>
          </m:r>
          <m:r>
            <w:rPr>
              <w:rFonts w:ascii="Cambria Math" w:hAnsi="Cambria Math" w:cstheme="minorBidi"/>
              <w:lang w:val="fr-CA"/>
            </w:rPr>
            <m:t> </m:t>
          </m:r>
          <m:r>
            <m:rPr>
              <m:nor/>
            </m:rPr>
            <w:rPr>
              <w:rFonts w:asciiTheme="minorBidi" w:hAnsiTheme="minorBidi" w:cstheme="minorBidi"/>
              <w:lang w:val="fr-CA"/>
            </w:rPr>
            <m:t>MHz</m:t>
          </m:r>
          <m:r>
            <w:rPr>
              <w:rFonts w:ascii="Cambria Math" w:hAnsi="Cambria Math" w:cstheme="minorBidi"/>
              <w:lang w:val="fr-CA"/>
            </w:rPr>
            <m:t>,</m:t>
          </m:r>
          <m:r>
            <m:rPr>
              <m:sty m:val="p"/>
            </m:rPr>
            <w:rPr>
              <w:rFonts w:ascii="Cambria Math" w:hAnsi="Cambria Math" w:cstheme="minorBidi"/>
              <w:lang w:val="en-CA"/>
            </w:rPr>
            <m:t> </m:t>
          </m:r>
          <m:r>
            <m:rPr>
              <m:nor/>
            </m:rPr>
            <w:rPr>
              <w:rFonts w:asciiTheme="minorBidi" w:hAnsiTheme="minorBidi" w:cstheme="minorBidi"/>
              <w:lang w:val="fr-CA"/>
            </w:rPr>
            <m:t xml:space="preserve">pour </m:t>
          </m:r>
          <m:r>
            <w:rPr>
              <w:rFonts w:ascii="Cambria Math" w:hAnsi="Cambria Math" w:cstheme="minorBidi"/>
              <w:lang w:val="en-CA"/>
            </w:rPr>
            <m:t>n</m:t>
          </m:r>
          <m:r>
            <w:rPr>
              <w:rFonts w:ascii="Cambria Math" w:hAnsi="Cambria Math" w:cstheme="minorBidi"/>
              <w:lang w:val="fr-CA"/>
            </w:rPr>
            <m:t>=1</m:t>
          </m:r>
          <m:r>
            <m:rPr>
              <m:nor/>
            </m:rPr>
            <w:rPr>
              <w:rFonts w:asciiTheme="minorBidi" w:hAnsiTheme="minorBidi" w:cstheme="minorBidi"/>
              <w:lang w:val="fr-CA"/>
            </w:rPr>
            <m:t xml:space="preserve"> à </m:t>
          </m:r>
          <m:r>
            <w:rPr>
              <w:rFonts w:ascii="Cambria Math" w:hAnsi="Cambria Math" w:cstheme="minorBidi"/>
              <w:lang w:val="fr-CA"/>
            </w:rPr>
            <m:t>80</m:t>
          </m:r>
        </m:oMath>
      </m:oMathPara>
    </w:p>
    <w:p w14:paraId="69FC51FA" w14:textId="77777777" w:rsidR="000B1F12" w:rsidRPr="00A5361E" w:rsidRDefault="000B1F12">
      <w:pPr>
        <w:pStyle w:val="BodyText"/>
        <w:spacing w:before="5"/>
        <w:rPr>
          <w:rFonts w:asciiTheme="minorBidi" w:hAnsiTheme="minorBidi" w:cstheme="minorBidi"/>
          <w:lang w:val="fr-CA"/>
        </w:rPr>
      </w:pPr>
    </w:p>
    <w:p w14:paraId="32162A5E" w14:textId="798F4F76" w:rsidR="00C94CBB" w:rsidRPr="009912DC" w:rsidRDefault="00784886" w:rsidP="00F22D95">
      <w:pPr>
        <w:pStyle w:val="BodyText"/>
        <w:spacing w:line="247" w:lineRule="auto"/>
        <w:ind w:left="1134" w:right="418"/>
        <w:rPr>
          <w:rFonts w:asciiTheme="minorBidi" w:hAnsiTheme="minorBidi" w:cstheme="minorBidi"/>
          <w:lang w:val="fr-CA"/>
        </w:rPr>
      </w:pPr>
      <w:r w:rsidRPr="009912DC">
        <w:rPr>
          <w:rFonts w:asciiTheme="minorBidi" w:hAnsiTheme="minorBidi" w:cstheme="minorBidi"/>
          <w:lang w:val="fr-CA"/>
        </w:rPr>
        <w:t xml:space="preserve">où n est le numéro de canal et </w:t>
      </w:r>
      <w:proofErr w:type="spellStart"/>
      <w:r w:rsidRPr="009912DC">
        <w:rPr>
          <w:rFonts w:asciiTheme="minorBidi" w:hAnsiTheme="minorBidi" w:cstheme="minorBidi"/>
          <w:lang w:val="fr-CA"/>
        </w:rPr>
        <w:t>D</w:t>
      </w:r>
      <w:r w:rsidRPr="009912DC">
        <w:rPr>
          <w:rFonts w:asciiTheme="minorBidi" w:hAnsiTheme="minorBidi" w:cstheme="minorBidi"/>
          <w:vertAlign w:val="subscript"/>
          <w:lang w:val="fr-CA"/>
        </w:rPr>
        <w:t>n</w:t>
      </w:r>
      <w:proofErr w:type="spellEnd"/>
      <w:r w:rsidRPr="009912DC">
        <w:rPr>
          <w:rFonts w:asciiTheme="minorBidi" w:hAnsiTheme="minorBidi" w:cstheme="minorBidi"/>
          <w:lang w:val="fr-CA"/>
        </w:rPr>
        <w:t xml:space="preserve">  et D'</w:t>
      </w:r>
      <w:r w:rsidRPr="009912DC">
        <w:rPr>
          <w:rFonts w:asciiTheme="minorBidi" w:hAnsiTheme="minorBidi" w:cstheme="minorBidi"/>
          <w:vertAlign w:val="subscript"/>
          <w:lang w:val="fr-CA"/>
        </w:rPr>
        <w:t>n</w:t>
      </w:r>
      <w:r w:rsidRPr="009912DC">
        <w:rPr>
          <w:rFonts w:asciiTheme="minorBidi" w:hAnsiTheme="minorBidi" w:cstheme="minorBidi"/>
          <w:lang w:val="fr-CA"/>
        </w:rPr>
        <w:t xml:space="preserve">  sont les fréquences centrales en MHz des canaux appariés </w:t>
      </w:r>
      <w:r w:rsidR="000B1F12" w:rsidRPr="009912DC">
        <w:rPr>
          <w:rFonts w:asciiTheme="minorBidi" w:hAnsiTheme="minorBidi" w:cstheme="minorBidi"/>
          <w:lang w:val="fr-CA"/>
        </w:rPr>
        <w:t>dans la moitié inférieure de la bande et la moitié supérieure de la bande respectivement</w:t>
      </w:r>
      <w:r w:rsidRPr="009912DC">
        <w:rPr>
          <w:rFonts w:asciiTheme="minorBidi" w:hAnsiTheme="minorBidi" w:cstheme="minorBidi"/>
          <w:lang w:val="fr-CA"/>
        </w:rPr>
        <w:t>.</w:t>
      </w:r>
    </w:p>
    <w:p w14:paraId="7A33989B" w14:textId="77777777" w:rsidR="008519CB" w:rsidRPr="009912DC" w:rsidRDefault="008519CB">
      <w:pPr>
        <w:pStyle w:val="BodyText"/>
        <w:spacing w:line="247" w:lineRule="auto"/>
        <w:ind w:left="2342" w:right="418"/>
        <w:rPr>
          <w:rFonts w:asciiTheme="minorBidi" w:hAnsiTheme="minorBidi" w:cstheme="minorBidi"/>
          <w:lang w:val="fr-CA"/>
        </w:rPr>
      </w:pPr>
    </w:p>
    <w:p w14:paraId="08AB3D3C" w14:textId="4F9E8CAC" w:rsidR="008519CB" w:rsidRPr="009912DC" w:rsidRDefault="008519CB" w:rsidP="008519CB">
      <w:pPr>
        <w:pStyle w:val="ListParagraph"/>
        <w:numPr>
          <w:ilvl w:val="1"/>
          <w:numId w:val="2"/>
        </w:numPr>
        <w:tabs>
          <w:tab w:val="left" w:pos="1622"/>
        </w:tabs>
        <w:spacing w:before="1"/>
        <w:ind w:hanging="542"/>
        <w:rPr>
          <w:rFonts w:asciiTheme="minorBidi" w:hAnsiTheme="minorBidi" w:cstheme="minorBidi"/>
          <w:b/>
          <w:sz w:val="21"/>
        </w:rPr>
      </w:pPr>
      <w:proofErr w:type="spellStart"/>
      <w:r w:rsidRPr="009912DC">
        <w:rPr>
          <w:rFonts w:asciiTheme="minorBidi" w:hAnsiTheme="minorBidi" w:cstheme="minorBidi"/>
          <w:b/>
          <w:sz w:val="21"/>
        </w:rPr>
        <w:t>Espacement</w:t>
      </w:r>
      <w:proofErr w:type="spellEnd"/>
      <w:r w:rsidRPr="009912DC">
        <w:rPr>
          <w:rFonts w:asciiTheme="minorBidi" w:hAnsiTheme="minorBidi" w:cstheme="minorBidi"/>
          <w:b/>
          <w:sz w:val="21"/>
        </w:rPr>
        <w:t xml:space="preserve"> des </w:t>
      </w:r>
      <w:proofErr w:type="spellStart"/>
      <w:r w:rsidRPr="009912DC">
        <w:rPr>
          <w:rFonts w:asciiTheme="minorBidi" w:hAnsiTheme="minorBidi" w:cstheme="minorBidi"/>
          <w:b/>
          <w:sz w:val="21"/>
        </w:rPr>
        <w:t>canaux</w:t>
      </w:r>
      <w:proofErr w:type="spellEnd"/>
      <w:r w:rsidRPr="009912DC">
        <w:rPr>
          <w:rFonts w:asciiTheme="minorBidi" w:hAnsiTheme="minorBidi" w:cstheme="minorBidi"/>
          <w:b/>
          <w:sz w:val="21"/>
        </w:rPr>
        <w:t xml:space="preserve"> de 10 MHz</w:t>
      </w:r>
    </w:p>
    <w:p w14:paraId="5293F7E9" w14:textId="77777777" w:rsidR="008519CB" w:rsidRPr="009912DC" w:rsidRDefault="008519CB">
      <w:pPr>
        <w:pStyle w:val="BodyText"/>
        <w:spacing w:line="247" w:lineRule="auto"/>
        <w:ind w:left="2342" w:right="418"/>
        <w:rPr>
          <w:rFonts w:asciiTheme="minorBidi" w:hAnsiTheme="minorBidi" w:cstheme="minorBidi"/>
        </w:rPr>
      </w:pPr>
    </w:p>
    <w:p w14:paraId="1F3B1409" w14:textId="54BC79F8" w:rsidR="00C94CBB" w:rsidRPr="009912DC" w:rsidRDefault="008519CB" w:rsidP="002D7116">
      <w:pPr>
        <w:pStyle w:val="ListParagraph"/>
        <w:spacing w:before="1" w:line="247" w:lineRule="auto"/>
        <w:ind w:left="1134" w:right="1084" w:firstLine="0"/>
        <w:rPr>
          <w:rFonts w:asciiTheme="minorBidi" w:hAnsiTheme="minorBidi" w:cstheme="minorBidi"/>
          <w:lang w:val="fr-CA"/>
        </w:rPr>
      </w:pPr>
      <w:r w:rsidRPr="009912DC">
        <w:rPr>
          <w:rFonts w:asciiTheme="minorBidi" w:hAnsiTheme="minorBidi" w:cstheme="minorBidi"/>
          <w:sz w:val="24"/>
          <w:lang w:val="fr-CA"/>
        </w:rPr>
        <w:t>Les fréquences centrales des</w:t>
      </w:r>
      <w:r w:rsidR="00C944FB" w:rsidRPr="009912DC">
        <w:rPr>
          <w:rFonts w:asciiTheme="minorBidi" w:hAnsiTheme="minorBidi" w:cstheme="minorBidi"/>
          <w:sz w:val="24"/>
          <w:lang w:val="fr-CA"/>
        </w:rPr>
        <w:t xml:space="preserve"> 120 </w:t>
      </w:r>
      <w:r w:rsidRPr="009912DC">
        <w:rPr>
          <w:rFonts w:asciiTheme="minorBidi" w:hAnsiTheme="minorBidi" w:cstheme="minorBidi"/>
          <w:sz w:val="24"/>
          <w:lang w:val="fr-CA"/>
        </w:rPr>
        <w:t xml:space="preserve">canaux appariés qui permettent des largeurs de bande </w:t>
      </w:r>
      <w:r w:rsidR="009C05D6" w:rsidRPr="009912DC">
        <w:rPr>
          <w:rFonts w:asciiTheme="minorBidi" w:hAnsiTheme="minorBidi" w:cstheme="minorBidi"/>
          <w:sz w:val="24"/>
          <w:lang w:val="fr-CA"/>
        </w:rPr>
        <w:t>de canaux </w:t>
      </w:r>
      <w:r w:rsidRPr="009912DC">
        <w:rPr>
          <w:rFonts w:asciiTheme="minorBidi" w:hAnsiTheme="minorBidi" w:cstheme="minorBidi"/>
          <w:sz w:val="24"/>
          <w:lang w:val="fr-CA"/>
        </w:rPr>
        <w:t>RF inférieures ou égales à</w:t>
      </w:r>
      <w:r w:rsidR="00D95439" w:rsidRPr="009912DC">
        <w:rPr>
          <w:rFonts w:asciiTheme="minorBidi" w:hAnsiTheme="minorBidi" w:cstheme="minorBidi"/>
          <w:sz w:val="24"/>
          <w:lang w:val="fr-CA"/>
        </w:rPr>
        <w:t xml:space="preserve"> 10 </w:t>
      </w:r>
      <w:r w:rsidRPr="009912DC">
        <w:rPr>
          <w:rFonts w:asciiTheme="minorBidi" w:hAnsiTheme="minorBidi" w:cstheme="minorBidi"/>
          <w:sz w:val="24"/>
          <w:lang w:val="fr-CA"/>
        </w:rPr>
        <w:t>MHz et une séparation émission/réception de 1,2 GHz sont exprimées par les relations suivantes :</w:t>
      </w:r>
    </w:p>
    <w:p w14:paraId="6B2720BF" w14:textId="77777777" w:rsidR="000F5649" w:rsidRPr="009912DC" w:rsidRDefault="000F5649" w:rsidP="002D7116">
      <w:pPr>
        <w:pStyle w:val="BodyText"/>
        <w:spacing w:line="247" w:lineRule="auto"/>
        <w:ind w:right="418"/>
        <w:rPr>
          <w:rFonts w:asciiTheme="minorBidi" w:hAnsiTheme="minorBidi" w:cstheme="minorBidi"/>
          <w:lang w:val="fr-CA"/>
        </w:rPr>
      </w:pPr>
    </w:p>
    <w:p w14:paraId="521F31BF" w14:textId="3B8899EA" w:rsidR="00277D46" w:rsidRPr="00A5361E" w:rsidRDefault="00000000">
      <w:pPr>
        <w:pStyle w:val="BodyText"/>
        <w:spacing w:line="247" w:lineRule="auto"/>
        <w:ind w:left="2342" w:right="418"/>
        <w:rPr>
          <w:rFonts w:asciiTheme="minorBidi" w:hAnsiTheme="minorBidi" w:cstheme="minorBidi"/>
          <w:lang w:val="fr-CA"/>
        </w:rPr>
      </w:pPr>
      <m:oMathPara>
        <m:oMathParaPr>
          <m:jc m:val="left"/>
        </m:oMathParaPr>
        <m:oMath>
          <m:sSub>
            <m:sSubPr>
              <m:ctrlPr>
                <w:rPr>
                  <w:rFonts w:ascii="Cambria Math" w:hAnsi="Cambria Math" w:cstheme="minorBidi"/>
                  <w:i/>
                  <w:lang w:val="fr-CA"/>
                </w:rPr>
              </m:ctrlPr>
            </m:sSubPr>
            <m:e>
              <m:r>
                <w:rPr>
                  <w:rFonts w:ascii="Cambria Math" w:hAnsi="Cambria Math" w:cstheme="minorBidi"/>
                  <w:lang w:val="fr-CA"/>
                </w:rPr>
                <m:t>E</m:t>
              </m:r>
            </m:e>
            <m:sub>
              <m:r>
                <w:rPr>
                  <w:rFonts w:ascii="Cambria Math" w:hAnsi="Cambria Math" w:cstheme="minorBidi"/>
                  <w:lang w:val="fr-CA"/>
                </w:rPr>
                <m:t>n</m:t>
              </m:r>
            </m:sub>
          </m:sSub>
          <m:r>
            <w:rPr>
              <w:rFonts w:ascii="Cambria Math" w:hAnsi="Cambria Math" w:cstheme="minorBidi"/>
              <w:lang w:val="fr-CA"/>
            </w:rPr>
            <m:t>=22405-10n </m:t>
          </m:r>
          <m:r>
            <m:rPr>
              <m:nor/>
            </m:rPr>
            <w:rPr>
              <w:rFonts w:asciiTheme="minorBidi" w:hAnsiTheme="minorBidi" w:cstheme="minorBidi"/>
              <w:lang w:val="fr-CA"/>
            </w:rPr>
            <m:t>MHz</m:t>
          </m:r>
          <m:r>
            <w:rPr>
              <w:rFonts w:ascii="Cambria Math" w:hAnsi="Cambria Math" w:cstheme="minorBidi"/>
              <w:lang w:val="fr-CA"/>
            </w:rPr>
            <m:t>,</m:t>
          </m:r>
          <m:r>
            <m:rPr>
              <m:sty m:val="p"/>
            </m:rPr>
            <w:rPr>
              <w:rFonts w:ascii="Cambria Math" w:hAnsi="Cambria Math" w:cstheme="minorBidi"/>
              <w:lang w:val="en-CA"/>
            </w:rPr>
            <m:t> </m:t>
          </m:r>
          <m:r>
            <m:rPr>
              <m:nor/>
            </m:rPr>
            <w:rPr>
              <w:rFonts w:asciiTheme="minorBidi" w:hAnsiTheme="minorBidi" w:cstheme="minorBidi"/>
              <w:lang w:val="fr-CA"/>
            </w:rPr>
            <m:t xml:space="preserve">pour </m:t>
          </m:r>
          <m:r>
            <w:rPr>
              <w:rFonts w:ascii="Cambria Math" w:hAnsi="Cambria Math" w:cstheme="minorBidi"/>
              <w:lang w:val="fr-CA"/>
            </w:rPr>
            <m:t>n=1</m:t>
          </m:r>
          <m:r>
            <m:rPr>
              <m:nor/>
            </m:rPr>
            <w:rPr>
              <w:rFonts w:asciiTheme="minorBidi" w:hAnsiTheme="minorBidi" w:cstheme="minorBidi"/>
              <w:lang w:val="fr-CA"/>
            </w:rPr>
            <m:t xml:space="preserve"> à </m:t>
          </m:r>
          <m:r>
            <w:rPr>
              <w:rFonts w:ascii="Cambria Math" w:hAnsi="Cambria Math" w:cstheme="minorBidi"/>
              <w:lang w:val="fr-CA"/>
            </w:rPr>
            <m:t>120</m:t>
          </m:r>
        </m:oMath>
      </m:oMathPara>
    </w:p>
    <w:p w14:paraId="0CB0ADC9" w14:textId="05CCC66C" w:rsidR="00277D46" w:rsidRPr="00A5361E" w:rsidRDefault="00000000" w:rsidP="00EB52B6">
      <w:pPr>
        <w:pStyle w:val="BodyText"/>
        <w:spacing w:line="247" w:lineRule="auto"/>
        <w:ind w:left="2342" w:right="418"/>
        <w:rPr>
          <w:rFonts w:asciiTheme="minorBidi" w:hAnsiTheme="minorBidi" w:cstheme="minorBidi"/>
          <w:lang w:val="fr-CA"/>
        </w:rPr>
      </w:pPr>
      <m:oMathPara>
        <m:oMathParaPr>
          <m:jc m:val="left"/>
        </m:oMathParaPr>
        <m:oMath>
          <m:sSubSup>
            <m:sSubSupPr>
              <m:ctrlPr>
                <w:rPr>
                  <w:rFonts w:ascii="Cambria Math" w:hAnsi="Cambria Math" w:cstheme="minorBidi"/>
                  <w:i/>
                  <w:lang w:val="en-CA"/>
                </w:rPr>
              </m:ctrlPr>
            </m:sSubSupPr>
            <m:e>
              <m:r>
                <w:rPr>
                  <w:rFonts w:ascii="Cambria Math" w:hAnsi="Cambria Math" w:cstheme="minorBidi"/>
                  <w:lang w:val="en-CA"/>
                </w:rPr>
                <m:t>E</m:t>
              </m:r>
            </m:e>
            <m:sub>
              <m:r>
                <w:rPr>
                  <w:rFonts w:ascii="Cambria Math" w:hAnsi="Cambria Math" w:cstheme="minorBidi"/>
                  <w:lang w:val="en-CA"/>
                </w:rPr>
                <m:t>n</m:t>
              </m:r>
            </m:sub>
            <m:sup>
              <m:r>
                <w:rPr>
                  <w:rFonts w:ascii="Cambria Math" w:hAnsi="Cambria Math" w:cstheme="minorBidi"/>
                  <w:lang w:val="fr-CA"/>
                </w:rPr>
                <m:t>'</m:t>
              </m:r>
            </m:sup>
          </m:sSubSup>
          <m:r>
            <w:rPr>
              <w:rFonts w:ascii="Cambria Math" w:hAnsi="Cambria Math" w:cstheme="minorBidi"/>
              <w:lang w:val="fr-CA"/>
            </w:rPr>
            <m:t>=23605-10</m:t>
          </m:r>
          <m:r>
            <w:rPr>
              <w:rFonts w:ascii="Cambria Math" w:hAnsi="Cambria Math" w:cstheme="minorBidi"/>
              <w:lang w:val="en-CA"/>
            </w:rPr>
            <m:t>n</m:t>
          </m:r>
          <m:r>
            <w:rPr>
              <w:rFonts w:ascii="Cambria Math" w:hAnsi="Cambria Math" w:cstheme="minorBidi"/>
              <w:lang w:val="fr-CA"/>
            </w:rPr>
            <m:t> </m:t>
          </m:r>
          <m:r>
            <m:rPr>
              <m:nor/>
            </m:rPr>
            <w:rPr>
              <w:rFonts w:asciiTheme="minorBidi" w:hAnsiTheme="minorBidi" w:cstheme="minorBidi"/>
              <w:lang w:val="fr-CA"/>
            </w:rPr>
            <m:t>MHz</m:t>
          </m:r>
          <m:r>
            <w:rPr>
              <w:rFonts w:ascii="Cambria Math" w:hAnsi="Cambria Math" w:cstheme="minorBidi"/>
              <w:lang w:val="fr-CA"/>
            </w:rPr>
            <m:t>,</m:t>
          </m:r>
          <m:r>
            <m:rPr>
              <m:sty m:val="p"/>
            </m:rPr>
            <w:rPr>
              <w:rFonts w:ascii="Cambria Math" w:hAnsi="Cambria Math" w:cstheme="minorBidi"/>
              <w:lang w:val="en-CA"/>
            </w:rPr>
            <m:t> </m:t>
          </m:r>
          <m:r>
            <m:rPr>
              <m:nor/>
            </m:rPr>
            <w:rPr>
              <w:rFonts w:asciiTheme="minorBidi" w:hAnsiTheme="minorBidi" w:cstheme="minorBidi"/>
              <w:lang w:val="fr-CA"/>
            </w:rPr>
            <m:t xml:space="preserve">pour </m:t>
          </m:r>
          <m:r>
            <w:rPr>
              <w:rFonts w:ascii="Cambria Math" w:hAnsi="Cambria Math" w:cstheme="minorBidi"/>
              <w:lang w:val="en-CA"/>
            </w:rPr>
            <m:t>n</m:t>
          </m:r>
          <m:r>
            <w:rPr>
              <w:rFonts w:ascii="Cambria Math" w:hAnsi="Cambria Math" w:cstheme="minorBidi"/>
              <w:lang w:val="fr-CA"/>
            </w:rPr>
            <m:t>=1</m:t>
          </m:r>
          <m:r>
            <m:rPr>
              <m:nor/>
            </m:rPr>
            <w:rPr>
              <w:rFonts w:asciiTheme="minorBidi" w:hAnsiTheme="minorBidi" w:cstheme="minorBidi"/>
              <w:lang w:val="fr-CA"/>
            </w:rPr>
            <m:t xml:space="preserve"> à </m:t>
          </m:r>
          <m:r>
            <w:rPr>
              <w:rFonts w:ascii="Cambria Math" w:hAnsi="Cambria Math" w:cstheme="minorBidi"/>
              <w:lang w:val="fr-CA"/>
            </w:rPr>
            <m:t>120</m:t>
          </m:r>
        </m:oMath>
      </m:oMathPara>
    </w:p>
    <w:p w14:paraId="45BA6193" w14:textId="77777777" w:rsidR="00EB52B6" w:rsidRPr="00A5361E" w:rsidRDefault="00EB52B6" w:rsidP="00EB52B6">
      <w:pPr>
        <w:pStyle w:val="BodyText"/>
        <w:spacing w:line="247" w:lineRule="auto"/>
        <w:ind w:left="2342" w:right="418"/>
        <w:rPr>
          <w:rFonts w:asciiTheme="minorBidi" w:hAnsiTheme="minorBidi" w:cstheme="minorBidi"/>
          <w:lang w:val="fr-CA"/>
        </w:rPr>
      </w:pPr>
    </w:p>
    <w:p w14:paraId="76C27411" w14:textId="4ABE96EC" w:rsidR="00C94CBB" w:rsidRPr="009912DC" w:rsidRDefault="00784886" w:rsidP="00F22D95">
      <w:pPr>
        <w:pStyle w:val="BodyText"/>
        <w:spacing w:line="247" w:lineRule="auto"/>
        <w:ind w:left="1134" w:right="418"/>
        <w:rPr>
          <w:rFonts w:asciiTheme="minorBidi" w:hAnsiTheme="minorBidi" w:cstheme="minorBidi"/>
          <w:lang w:val="fr-CA"/>
        </w:rPr>
      </w:pPr>
      <w:r w:rsidRPr="009912DC">
        <w:rPr>
          <w:rFonts w:asciiTheme="minorBidi" w:hAnsiTheme="minorBidi" w:cstheme="minorBidi"/>
          <w:lang w:val="fr-CA"/>
        </w:rPr>
        <w:t>où n est le numéro du canal et E</w:t>
      </w:r>
      <w:r w:rsidRPr="009912DC">
        <w:rPr>
          <w:rFonts w:asciiTheme="minorBidi" w:hAnsiTheme="minorBidi" w:cstheme="minorBidi"/>
          <w:vertAlign w:val="subscript"/>
          <w:lang w:val="fr-CA"/>
        </w:rPr>
        <w:t>n</w:t>
      </w:r>
      <w:r w:rsidRPr="009912DC">
        <w:rPr>
          <w:rFonts w:asciiTheme="minorBidi" w:hAnsiTheme="minorBidi" w:cstheme="minorBidi"/>
          <w:lang w:val="fr-CA"/>
        </w:rPr>
        <w:t xml:space="preserve">  et </w:t>
      </w:r>
      <w:proofErr w:type="spellStart"/>
      <w:r w:rsidRPr="009912DC">
        <w:rPr>
          <w:rFonts w:asciiTheme="minorBidi" w:hAnsiTheme="minorBidi" w:cstheme="minorBidi"/>
          <w:lang w:val="fr-CA"/>
        </w:rPr>
        <w:t>E'</w:t>
      </w:r>
      <w:r w:rsidRPr="009912DC">
        <w:rPr>
          <w:rFonts w:asciiTheme="minorBidi" w:hAnsiTheme="minorBidi" w:cstheme="minorBidi"/>
          <w:vertAlign w:val="subscript"/>
          <w:lang w:val="fr-CA"/>
        </w:rPr>
        <w:t>n</w:t>
      </w:r>
      <w:proofErr w:type="spellEnd"/>
      <w:r w:rsidRPr="009912DC">
        <w:rPr>
          <w:rFonts w:asciiTheme="minorBidi" w:hAnsiTheme="minorBidi" w:cstheme="minorBidi"/>
          <w:lang w:val="fr-CA"/>
        </w:rPr>
        <w:t xml:space="preserve">  sont les fréquences centrales en MHz des canaux appariés </w:t>
      </w:r>
      <w:r w:rsidR="000F5649" w:rsidRPr="009912DC">
        <w:rPr>
          <w:rFonts w:asciiTheme="minorBidi" w:hAnsiTheme="minorBidi" w:cstheme="minorBidi"/>
          <w:lang w:val="fr-CA"/>
        </w:rPr>
        <w:t>dans la moitié inférieure de la bande et la moitié supérieure de la bande respectivement</w:t>
      </w:r>
      <w:r w:rsidRPr="009912DC">
        <w:rPr>
          <w:rFonts w:asciiTheme="minorBidi" w:hAnsiTheme="minorBidi" w:cstheme="minorBidi"/>
          <w:lang w:val="fr-CA"/>
        </w:rPr>
        <w:t>.</w:t>
      </w:r>
    </w:p>
    <w:p w14:paraId="7D34F5C7" w14:textId="22A7B768" w:rsidR="00C94CBB" w:rsidRPr="009912DC" w:rsidRDefault="00C94CBB">
      <w:pPr>
        <w:pStyle w:val="BodyText"/>
        <w:spacing w:before="13"/>
        <w:rPr>
          <w:rFonts w:asciiTheme="minorBidi" w:hAnsiTheme="minorBidi" w:cstheme="minorBidi"/>
          <w:lang w:val="fr-CA"/>
        </w:rPr>
      </w:pPr>
    </w:p>
    <w:p w14:paraId="3D382EAA" w14:textId="7C86B477" w:rsidR="009E5185" w:rsidRPr="009912DC" w:rsidRDefault="009E5185" w:rsidP="009E5185">
      <w:pPr>
        <w:pStyle w:val="ListParagraph"/>
        <w:numPr>
          <w:ilvl w:val="1"/>
          <w:numId w:val="2"/>
        </w:numPr>
        <w:tabs>
          <w:tab w:val="left" w:pos="1622"/>
        </w:tabs>
        <w:ind w:hanging="542"/>
        <w:rPr>
          <w:rFonts w:asciiTheme="minorBidi" w:hAnsiTheme="minorBidi" w:cstheme="minorBidi"/>
          <w:b/>
          <w:bCs/>
          <w:sz w:val="21"/>
          <w:lang w:val="en-CA"/>
        </w:rPr>
      </w:pPr>
      <w:r w:rsidRPr="009912DC">
        <w:rPr>
          <w:rFonts w:asciiTheme="minorBidi" w:hAnsiTheme="minorBidi" w:cstheme="minorBidi"/>
          <w:b/>
          <w:bCs/>
          <w:sz w:val="21"/>
          <w:lang w:val="en-CA"/>
        </w:rPr>
        <w:t xml:space="preserve">Circuits </w:t>
      </w:r>
      <w:proofErr w:type="spellStart"/>
      <w:r w:rsidRPr="009912DC">
        <w:rPr>
          <w:rFonts w:asciiTheme="minorBidi" w:hAnsiTheme="minorBidi" w:cstheme="minorBidi"/>
          <w:b/>
          <w:bCs/>
          <w:sz w:val="21"/>
          <w:lang w:val="en-CA"/>
        </w:rPr>
        <w:t>fermés</w:t>
      </w:r>
      <w:proofErr w:type="spellEnd"/>
    </w:p>
    <w:p w14:paraId="0B4020A7" w14:textId="77777777" w:rsidR="00C94CBB" w:rsidRPr="009912DC" w:rsidRDefault="00C94CBB" w:rsidP="002D7116">
      <w:pPr>
        <w:pStyle w:val="ListParagraph"/>
        <w:tabs>
          <w:tab w:val="left" w:pos="1622"/>
        </w:tabs>
        <w:ind w:firstLine="0"/>
        <w:rPr>
          <w:rFonts w:asciiTheme="minorBidi" w:hAnsiTheme="minorBidi" w:cstheme="minorBidi"/>
        </w:rPr>
      </w:pPr>
    </w:p>
    <w:p w14:paraId="1191822C" w14:textId="31EA09D9" w:rsidR="00F96CAA" w:rsidRPr="009912DC" w:rsidRDefault="00F96CAA" w:rsidP="00F96CAA">
      <w:pPr>
        <w:pStyle w:val="BodyText"/>
        <w:spacing w:line="247" w:lineRule="auto"/>
        <w:ind w:left="1134"/>
        <w:rPr>
          <w:rFonts w:asciiTheme="minorBidi" w:hAnsiTheme="minorBidi" w:cstheme="minorBidi"/>
          <w:spacing w:val="-2"/>
          <w:lang w:val="fr-CA"/>
        </w:rPr>
      </w:pPr>
      <w:r w:rsidRPr="009912DC">
        <w:rPr>
          <w:rFonts w:asciiTheme="minorBidi" w:hAnsiTheme="minorBidi" w:cstheme="minorBidi"/>
          <w:lang w:val="fr-CA"/>
        </w:rPr>
        <w:t>Les réseaux doivent être conçus de telle sorte que tout circuit fermé comprenne un nombre pair de bonds.</w:t>
      </w:r>
      <w:r w:rsidRPr="009912DC" w:rsidDel="00F96CAA">
        <w:rPr>
          <w:rFonts w:asciiTheme="minorBidi" w:hAnsiTheme="minorBidi" w:cstheme="minorBidi"/>
          <w:lang w:val="fr-CA"/>
        </w:rPr>
        <w:t xml:space="preserve"> </w:t>
      </w:r>
    </w:p>
    <w:p w14:paraId="4BC88B61" w14:textId="77777777" w:rsidR="00CF3DFA" w:rsidRPr="009912DC" w:rsidRDefault="00CF3DFA" w:rsidP="00F96CAA">
      <w:pPr>
        <w:pStyle w:val="BodyText"/>
        <w:spacing w:line="247" w:lineRule="auto"/>
        <w:ind w:left="1134"/>
        <w:rPr>
          <w:rFonts w:asciiTheme="minorBidi" w:hAnsiTheme="minorBidi" w:cstheme="minorBidi"/>
          <w:spacing w:val="-2"/>
          <w:lang w:val="fr-CA"/>
        </w:rPr>
      </w:pPr>
    </w:p>
    <w:p w14:paraId="198465CA" w14:textId="366436F8" w:rsidR="00CF3DFA" w:rsidRPr="009912DC" w:rsidRDefault="00CF3DFA" w:rsidP="00CF3DFA">
      <w:pPr>
        <w:pStyle w:val="ListParagraph"/>
        <w:numPr>
          <w:ilvl w:val="1"/>
          <w:numId w:val="2"/>
        </w:numPr>
        <w:tabs>
          <w:tab w:val="left" w:pos="1622"/>
        </w:tabs>
        <w:ind w:hanging="542"/>
        <w:rPr>
          <w:rFonts w:asciiTheme="minorBidi" w:hAnsiTheme="minorBidi" w:cstheme="minorBidi"/>
          <w:b/>
          <w:sz w:val="21"/>
        </w:rPr>
      </w:pPr>
      <w:r w:rsidRPr="009912DC">
        <w:rPr>
          <w:rFonts w:asciiTheme="minorBidi" w:hAnsiTheme="minorBidi" w:cstheme="minorBidi"/>
          <w:b/>
          <w:sz w:val="21"/>
        </w:rPr>
        <w:t xml:space="preserve">Assignation des </w:t>
      </w:r>
      <w:proofErr w:type="spellStart"/>
      <w:r w:rsidRPr="009912DC">
        <w:rPr>
          <w:rFonts w:asciiTheme="minorBidi" w:hAnsiTheme="minorBidi" w:cstheme="minorBidi"/>
          <w:b/>
          <w:sz w:val="21"/>
        </w:rPr>
        <w:t>fréquences</w:t>
      </w:r>
      <w:proofErr w:type="spellEnd"/>
    </w:p>
    <w:p w14:paraId="4F904CB7" w14:textId="77777777" w:rsidR="00C94CBB" w:rsidRPr="009912DC" w:rsidRDefault="00C94CBB">
      <w:pPr>
        <w:pStyle w:val="BodyText"/>
        <w:spacing w:before="51"/>
        <w:rPr>
          <w:rFonts w:asciiTheme="minorBidi" w:hAnsiTheme="minorBidi" w:cstheme="minorBidi"/>
          <w:b/>
          <w:sz w:val="21"/>
        </w:rPr>
      </w:pPr>
    </w:p>
    <w:p w14:paraId="1BD15837" w14:textId="61FB59F8" w:rsidR="00C94CBB" w:rsidRPr="009912DC" w:rsidRDefault="00430F3A" w:rsidP="00430F3A">
      <w:pPr>
        <w:pStyle w:val="BodyText"/>
        <w:spacing w:line="247" w:lineRule="auto"/>
        <w:ind w:left="1134"/>
        <w:rPr>
          <w:rFonts w:asciiTheme="minorBidi" w:hAnsiTheme="minorBidi" w:cstheme="minorBidi"/>
          <w:lang w:val="fr-CA"/>
        </w:rPr>
      </w:pPr>
      <w:r w:rsidRPr="009912DC">
        <w:rPr>
          <w:rFonts w:asciiTheme="minorBidi" w:hAnsiTheme="minorBidi" w:cstheme="minorBidi"/>
          <w:lang w:val="fr-CA"/>
        </w:rPr>
        <w:t>Les nouveaux réseaux qui utilisent un des plans de répartition des canaux de</w:t>
      </w:r>
      <w:r w:rsidR="00F16B02" w:rsidRPr="009912DC">
        <w:rPr>
          <w:rFonts w:asciiTheme="minorBidi" w:hAnsiTheme="minorBidi" w:cstheme="minorBidi"/>
          <w:lang w:val="fr-CA"/>
        </w:rPr>
        <w:t xml:space="preserve"> </w:t>
      </w:r>
      <w:r w:rsidR="00360280" w:rsidRPr="009912DC">
        <w:rPr>
          <w:rFonts w:asciiTheme="minorBidi" w:hAnsiTheme="minorBidi" w:cstheme="minorBidi"/>
          <w:spacing w:val="-8"/>
          <w:lang w:val="fr-CA"/>
        </w:rPr>
        <w:t>100 MHz, 80 MHz, 60 MHz,</w:t>
      </w:r>
      <w:r w:rsidR="00784886" w:rsidRPr="009912DC">
        <w:rPr>
          <w:rFonts w:asciiTheme="minorBidi" w:hAnsiTheme="minorBidi" w:cstheme="minorBidi"/>
          <w:lang w:val="fr-CA"/>
        </w:rPr>
        <w:t xml:space="preserve"> 50 MHz ou 40 MHz </w:t>
      </w:r>
      <w:r w:rsidRPr="009912DC">
        <w:rPr>
          <w:rFonts w:asciiTheme="minorBidi" w:hAnsiTheme="minorBidi" w:cstheme="minorBidi"/>
          <w:lang w:val="fr-CA"/>
        </w:rPr>
        <w:t>doivent employer la plus basse paire de fréquences qui peut être coordonnée.</w:t>
      </w:r>
    </w:p>
    <w:p w14:paraId="06971CD3" w14:textId="77777777" w:rsidR="00C94CBB" w:rsidRPr="009912DC" w:rsidRDefault="00C94CBB">
      <w:pPr>
        <w:pStyle w:val="BodyText"/>
        <w:spacing w:before="5"/>
        <w:rPr>
          <w:rFonts w:asciiTheme="minorBidi" w:hAnsiTheme="minorBidi" w:cstheme="minorBidi"/>
          <w:lang w:val="fr-CA"/>
        </w:rPr>
      </w:pPr>
    </w:p>
    <w:p w14:paraId="323DAB49" w14:textId="38B747CB" w:rsidR="00611628" w:rsidRPr="009912DC" w:rsidRDefault="008F1C0F" w:rsidP="008F1C0F">
      <w:pPr>
        <w:pStyle w:val="BodyText"/>
        <w:spacing w:line="247" w:lineRule="auto"/>
        <w:ind w:left="1134" w:right="387"/>
        <w:rPr>
          <w:rFonts w:asciiTheme="minorBidi" w:hAnsiTheme="minorBidi" w:cstheme="minorBidi"/>
          <w:lang w:val="fr-CA"/>
        </w:rPr>
      </w:pPr>
      <w:r w:rsidRPr="009912DC">
        <w:rPr>
          <w:rFonts w:asciiTheme="minorBidi" w:hAnsiTheme="minorBidi" w:cstheme="minorBidi"/>
          <w:lang w:val="fr-CA"/>
        </w:rPr>
        <w:t>Les nouveaux réseaux qui utilisent un des plans de répartition des canaux de 20 MHz, 15 MHz ou 10 MHz doivent employer la plus haute paire de fréquences disponible qui peut être coordonnée, en commençant par 22,</w:t>
      </w:r>
      <w:r w:rsidR="001624CD" w:rsidRPr="009912DC">
        <w:rPr>
          <w:rFonts w:asciiTheme="minorBidi" w:hAnsiTheme="minorBidi" w:cstheme="minorBidi"/>
          <w:lang w:val="fr-CA"/>
        </w:rPr>
        <w:t>4</w:t>
      </w:r>
      <w:r w:rsidRPr="009912DC">
        <w:rPr>
          <w:rFonts w:asciiTheme="minorBidi" w:hAnsiTheme="minorBidi" w:cstheme="minorBidi"/>
          <w:lang w:val="fr-CA"/>
        </w:rPr>
        <w:t> GHz et 23,</w:t>
      </w:r>
      <w:r w:rsidR="001624CD" w:rsidRPr="009912DC">
        <w:rPr>
          <w:rFonts w:asciiTheme="minorBidi" w:hAnsiTheme="minorBidi" w:cstheme="minorBidi"/>
          <w:lang w:val="fr-CA"/>
        </w:rPr>
        <w:t>6</w:t>
      </w:r>
      <w:r w:rsidRPr="009912DC">
        <w:rPr>
          <w:rFonts w:asciiTheme="minorBidi" w:hAnsiTheme="minorBidi" w:cstheme="minorBidi"/>
          <w:lang w:val="fr-CA"/>
        </w:rPr>
        <w:t xml:space="preserve"> GHz. </w:t>
      </w:r>
    </w:p>
    <w:p w14:paraId="23CE8E57" w14:textId="77777777" w:rsidR="000361E1" w:rsidRPr="009912DC" w:rsidRDefault="000361E1" w:rsidP="002D7116">
      <w:pPr>
        <w:pStyle w:val="BodyText"/>
        <w:spacing w:line="247" w:lineRule="auto"/>
        <w:ind w:right="387"/>
        <w:rPr>
          <w:rFonts w:asciiTheme="minorBidi" w:hAnsiTheme="minorBidi" w:cstheme="minorBidi"/>
          <w:lang w:val="fr-CA"/>
        </w:rPr>
      </w:pPr>
    </w:p>
    <w:p w14:paraId="6711E1DA" w14:textId="76D00409" w:rsidR="009449BF" w:rsidRPr="009912DC" w:rsidRDefault="0010076B" w:rsidP="00F22D95">
      <w:pPr>
        <w:pStyle w:val="BodyText"/>
        <w:spacing w:line="247" w:lineRule="auto"/>
        <w:ind w:left="284" w:right="387"/>
        <w:rPr>
          <w:rFonts w:asciiTheme="minorBidi" w:hAnsiTheme="minorBidi" w:cstheme="minorBidi"/>
        </w:rPr>
      </w:pPr>
      <w:r w:rsidRPr="009912DC">
        <w:rPr>
          <w:rFonts w:asciiTheme="minorBidi" w:hAnsiTheme="minorBidi" w:cstheme="minorBidi"/>
          <w:noProof/>
        </w:rPr>
        <w:lastRenderedPageBreak/>
        <w:drawing>
          <wp:inline distT="0" distB="0" distL="0" distR="0" wp14:anchorId="375EF19D" wp14:editId="3B2D2E1D">
            <wp:extent cx="6629400" cy="1128395"/>
            <wp:effectExtent l="0" t="0" r="0" b="0"/>
            <wp:docPr id="396151583"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6151583" name="Picture 1" descr="A screenshot of a computer&#10;&#10;AI-generated content may be incorrect."/>
                    <pic:cNvPicPr/>
                  </pic:nvPicPr>
                  <pic:blipFill>
                    <a:blip r:embed="rId26" cstate="print">
                      <a:extLst>
                        <a:ext uri="{28A0092B-C50C-407E-A947-70E740481C1C}">
                          <a14:useLocalDpi xmlns:a14="http://schemas.microsoft.com/office/drawing/2010/main" val="0"/>
                        </a:ext>
                      </a:extLst>
                    </a:blip>
                    <a:stretch>
                      <a:fillRect/>
                    </a:stretch>
                  </pic:blipFill>
                  <pic:spPr>
                    <a:xfrm>
                      <a:off x="0" y="0"/>
                      <a:ext cx="6629400" cy="1128395"/>
                    </a:xfrm>
                    <a:prstGeom prst="rect">
                      <a:avLst/>
                    </a:prstGeom>
                  </pic:spPr>
                </pic:pic>
              </a:graphicData>
            </a:graphic>
          </wp:inline>
        </w:drawing>
      </w:r>
    </w:p>
    <w:p w14:paraId="38645DC7" w14:textId="77777777" w:rsidR="00C94CBB" w:rsidRPr="009912DC" w:rsidRDefault="00C94CBB">
      <w:pPr>
        <w:pStyle w:val="BodyText"/>
        <w:spacing w:before="79"/>
        <w:rPr>
          <w:rFonts w:asciiTheme="minorBidi" w:hAnsiTheme="minorBidi" w:cstheme="minorBidi"/>
        </w:rPr>
      </w:pPr>
    </w:p>
    <w:p w14:paraId="02233692" w14:textId="2AE49340" w:rsidR="00AC0D78" w:rsidRPr="009912DC" w:rsidRDefault="00784886" w:rsidP="00F22D95">
      <w:pPr>
        <w:pStyle w:val="BodyText"/>
        <w:ind w:left="715"/>
        <w:jc w:val="center"/>
        <w:rPr>
          <w:rFonts w:asciiTheme="minorBidi" w:hAnsiTheme="minorBidi" w:cstheme="minorBidi"/>
          <w:spacing w:val="-2"/>
          <w:lang w:val="fr-CA"/>
        </w:rPr>
      </w:pPr>
      <w:r w:rsidRPr="009912DC">
        <w:rPr>
          <w:rFonts w:asciiTheme="minorBidi" w:hAnsiTheme="minorBidi" w:cstheme="minorBidi"/>
          <w:lang w:val="fr-CA"/>
        </w:rPr>
        <w:t xml:space="preserve">Figure 1 : </w:t>
      </w:r>
      <w:r w:rsidRPr="009912DC">
        <w:rPr>
          <w:rFonts w:asciiTheme="minorBidi" w:hAnsiTheme="minorBidi" w:cstheme="minorBidi"/>
          <w:spacing w:val="-2"/>
          <w:lang w:val="fr-CA"/>
        </w:rPr>
        <w:t>Plan</w:t>
      </w:r>
      <w:r w:rsidRPr="009912DC">
        <w:rPr>
          <w:rFonts w:asciiTheme="minorBidi" w:hAnsiTheme="minorBidi" w:cstheme="minorBidi"/>
          <w:lang w:val="fr-CA"/>
        </w:rPr>
        <w:t xml:space="preserve"> de croissance </w:t>
      </w:r>
      <w:r w:rsidR="00256F6E" w:rsidRPr="009912DC">
        <w:rPr>
          <w:rFonts w:asciiTheme="minorBidi" w:hAnsiTheme="minorBidi" w:cstheme="minorBidi"/>
          <w:lang w:val="fr-CA"/>
        </w:rPr>
        <w:t>des</w:t>
      </w:r>
      <w:r w:rsidRPr="009912DC">
        <w:rPr>
          <w:rFonts w:asciiTheme="minorBidi" w:hAnsiTheme="minorBidi" w:cstheme="minorBidi"/>
          <w:lang w:val="fr-CA"/>
        </w:rPr>
        <w:t xml:space="preserve"> bandes 21,2-22,4 GHz et</w:t>
      </w:r>
      <w:r w:rsidR="002439D2" w:rsidRPr="009912DC">
        <w:rPr>
          <w:rFonts w:asciiTheme="minorBidi" w:hAnsiTheme="minorBidi" w:cstheme="minorBidi"/>
          <w:lang w:val="fr-CA"/>
        </w:rPr>
        <w:t xml:space="preserve"> 22,</w:t>
      </w:r>
      <w:r w:rsidRPr="009912DC">
        <w:rPr>
          <w:rFonts w:asciiTheme="minorBidi" w:hAnsiTheme="minorBidi" w:cstheme="minorBidi"/>
          <w:lang w:val="fr-CA"/>
        </w:rPr>
        <w:t>4-23,6 GHz</w:t>
      </w:r>
      <w:r w:rsidRPr="009912DC">
        <w:rPr>
          <w:rFonts w:asciiTheme="minorBidi" w:hAnsiTheme="minorBidi" w:cstheme="minorBidi"/>
          <w:spacing w:val="-2"/>
          <w:lang w:val="fr-CA"/>
        </w:rPr>
        <w:t>.</w:t>
      </w:r>
      <w:r w:rsidR="00AC0D78" w:rsidRPr="009912DC">
        <w:rPr>
          <w:rFonts w:asciiTheme="minorBidi" w:hAnsiTheme="minorBidi" w:cstheme="minorBidi"/>
          <w:spacing w:val="-2"/>
          <w:lang w:val="fr-CA"/>
        </w:rPr>
        <w:t xml:space="preserve"> </w:t>
      </w:r>
    </w:p>
    <w:p w14:paraId="417BF336" w14:textId="77777777" w:rsidR="00627139" w:rsidRPr="009912DC" w:rsidRDefault="00627139" w:rsidP="00F22D95">
      <w:pPr>
        <w:pStyle w:val="BodyText"/>
        <w:ind w:left="715"/>
        <w:jc w:val="center"/>
        <w:rPr>
          <w:rFonts w:asciiTheme="minorBidi" w:hAnsiTheme="minorBidi" w:cstheme="minorBidi"/>
          <w:spacing w:val="-2"/>
          <w:lang w:val="fr-CA"/>
        </w:rPr>
      </w:pPr>
    </w:p>
    <w:p w14:paraId="0FC65099" w14:textId="44B3C490" w:rsidR="00C94CBB" w:rsidRPr="009912DC" w:rsidRDefault="00AC0D78" w:rsidP="002D7116">
      <w:pPr>
        <w:pStyle w:val="BodyText"/>
        <w:ind w:left="1134"/>
        <w:rPr>
          <w:rFonts w:asciiTheme="minorBidi" w:hAnsiTheme="minorBidi" w:cstheme="minorBidi"/>
          <w:spacing w:val="-2"/>
          <w:lang w:val="fr-CA"/>
        </w:rPr>
      </w:pPr>
      <w:r w:rsidRPr="009912DC">
        <w:rPr>
          <w:rFonts w:asciiTheme="minorBidi" w:hAnsiTheme="minorBidi" w:cstheme="minorBidi"/>
          <w:spacing w:val="-2"/>
          <w:lang w:val="fr-CA"/>
        </w:rPr>
        <w:t xml:space="preserve">[Description de </w:t>
      </w:r>
      <w:r w:rsidR="00C92E43" w:rsidRPr="009912DC">
        <w:rPr>
          <w:rFonts w:asciiTheme="minorBidi" w:hAnsiTheme="minorBidi" w:cstheme="minorBidi"/>
          <w:spacing w:val="-2"/>
          <w:lang w:val="fr-CA"/>
        </w:rPr>
        <w:t>la figure</w:t>
      </w:r>
      <w:r w:rsidR="00F630B8" w:rsidRPr="009912DC">
        <w:rPr>
          <w:rFonts w:asciiTheme="minorBidi" w:hAnsiTheme="minorBidi" w:cstheme="minorBidi"/>
          <w:spacing w:val="-2"/>
          <w:lang w:val="fr-CA"/>
        </w:rPr>
        <w:t xml:space="preserve">: </w:t>
      </w:r>
      <w:r w:rsidR="00627139" w:rsidRPr="009912DC">
        <w:rPr>
          <w:rFonts w:asciiTheme="minorBidi" w:hAnsiTheme="minorBidi" w:cstheme="minorBidi"/>
          <w:spacing w:val="-2"/>
          <w:lang w:val="fr-CA"/>
        </w:rPr>
        <w:t>Figure 1 représente les plans de croissance, qui indiquent l’ordre suivant lequel les canaux des diverses tailles seront normalement attribués. Ces plans de croissance sont aussi décrits dans la section 4.10</w:t>
      </w:r>
      <w:r w:rsidRPr="009912DC">
        <w:rPr>
          <w:rFonts w:asciiTheme="minorBidi" w:hAnsiTheme="minorBidi" w:cstheme="minorBidi"/>
          <w:spacing w:val="-2"/>
          <w:lang w:val="fr-CA"/>
        </w:rPr>
        <w:t>]</w:t>
      </w:r>
    </w:p>
    <w:p w14:paraId="47FB2762" w14:textId="77777777" w:rsidR="00E749B2" w:rsidRPr="009912DC" w:rsidRDefault="00E749B2" w:rsidP="00F22D95">
      <w:pPr>
        <w:pStyle w:val="BodyText"/>
        <w:ind w:left="715"/>
        <w:jc w:val="center"/>
        <w:rPr>
          <w:rFonts w:asciiTheme="minorBidi" w:hAnsiTheme="minorBidi" w:cstheme="minorBidi"/>
          <w:spacing w:val="-2"/>
          <w:lang w:val="fr-CA"/>
        </w:rPr>
      </w:pPr>
    </w:p>
    <w:p w14:paraId="5AF89D6F" w14:textId="77777777" w:rsidR="00E749B2" w:rsidRPr="009912DC" w:rsidRDefault="00E749B2" w:rsidP="002D7116">
      <w:pPr>
        <w:pStyle w:val="BodyText"/>
        <w:ind w:left="1134"/>
        <w:rPr>
          <w:rFonts w:asciiTheme="minorBidi" w:hAnsiTheme="minorBidi" w:cstheme="minorBidi"/>
          <w:lang w:val="fr-CA"/>
        </w:rPr>
      </w:pPr>
      <w:r w:rsidRPr="009912DC">
        <w:rPr>
          <w:rFonts w:asciiTheme="minorBidi" w:hAnsiTheme="minorBidi" w:cstheme="minorBidi"/>
          <w:lang w:val="fr-CA"/>
        </w:rPr>
        <w:t>Dans le cas de réseaux multicanaux, les canaux doivent être choisis de façon à réduire au minimum le nombre de canaux de largeur de bande supérieure qui pourraient être bloqués.</w:t>
      </w:r>
    </w:p>
    <w:p w14:paraId="71930977" w14:textId="77777777" w:rsidR="00E749B2" w:rsidRPr="009912DC" w:rsidRDefault="00E749B2" w:rsidP="002D7116">
      <w:pPr>
        <w:pStyle w:val="BodyText"/>
        <w:ind w:left="1134"/>
        <w:rPr>
          <w:rFonts w:asciiTheme="minorBidi" w:hAnsiTheme="minorBidi" w:cstheme="minorBidi"/>
          <w:lang w:val="fr-CA"/>
        </w:rPr>
      </w:pPr>
    </w:p>
    <w:p w14:paraId="0EBC80E5" w14:textId="70CA2458" w:rsidR="00E749B2" w:rsidRPr="009912DC" w:rsidRDefault="00E749B2" w:rsidP="002D7116">
      <w:pPr>
        <w:pStyle w:val="BodyText"/>
        <w:ind w:left="1134"/>
        <w:rPr>
          <w:rFonts w:asciiTheme="minorBidi" w:hAnsiTheme="minorBidi" w:cstheme="minorBidi"/>
          <w:lang w:val="fr-CA"/>
        </w:rPr>
      </w:pPr>
      <w:r w:rsidRPr="009912DC">
        <w:rPr>
          <w:rFonts w:asciiTheme="minorBidi" w:hAnsiTheme="minorBidi" w:cstheme="minorBidi"/>
          <w:lang w:val="fr-CA"/>
        </w:rPr>
        <w:t>ISDE permet et encourage l'utilisation de la double polarisation dans le même canal (DPMC) pour augmenter la capacité de raccordement tout en réduisant au minimum le besoin de spectre supplémentaire. Un requérant qui demande des canaux appariés utilisant un canal RF de 60 MHz ou de 80 MHz ou de 100 MHz, et qui n'emploie pas la technologie de la DPMC, pourrait devoir justifier techniquement la raison pour laquelle il n'utilise pas la DPMC sur l'espacement d'un canal RF plus petit.</w:t>
      </w:r>
    </w:p>
    <w:p w14:paraId="4CEB1A0B" w14:textId="77777777" w:rsidR="005F7089" w:rsidRPr="009912DC" w:rsidRDefault="005F7089" w:rsidP="002D7116">
      <w:pPr>
        <w:pStyle w:val="BodyText"/>
        <w:ind w:left="1134"/>
        <w:rPr>
          <w:rFonts w:asciiTheme="minorBidi" w:hAnsiTheme="minorBidi" w:cstheme="minorBidi"/>
          <w:lang w:val="fr-CA"/>
        </w:rPr>
      </w:pPr>
    </w:p>
    <w:p w14:paraId="74C67CE2" w14:textId="63C0A3A7" w:rsidR="005F7089" w:rsidRPr="009912DC" w:rsidRDefault="005F7089" w:rsidP="005F7089">
      <w:pPr>
        <w:pStyle w:val="BodyText"/>
        <w:ind w:left="1134"/>
        <w:rPr>
          <w:rFonts w:asciiTheme="minorBidi" w:hAnsiTheme="minorBidi" w:cstheme="minorBidi"/>
          <w:lang w:val="fr-CA"/>
        </w:rPr>
      </w:pPr>
      <w:r w:rsidRPr="009912DC">
        <w:rPr>
          <w:rFonts w:asciiTheme="minorBidi" w:hAnsiTheme="minorBidi" w:cstheme="minorBidi"/>
          <w:lang w:val="fr-CA"/>
        </w:rPr>
        <w:t xml:space="preserve">[Note éditoriale : ISDE sollicite des commentaires sur la pertinence d’exiger une justification technique lorsque des canaux appariés de 60, 80 ou 100 MHz sont demandés sans utilisation de la DPMC </w:t>
      </w:r>
      <w:r w:rsidR="00D964A3">
        <w:rPr>
          <w:rFonts w:asciiTheme="minorBidi" w:hAnsiTheme="minorBidi" w:cstheme="minorBidi"/>
          <w:lang w:val="fr-CA"/>
        </w:rPr>
        <w:t>sur</w:t>
      </w:r>
      <w:r w:rsidRPr="009912DC">
        <w:rPr>
          <w:rFonts w:asciiTheme="minorBidi" w:hAnsiTheme="minorBidi" w:cstheme="minorBidi"/>
          <w:lang w:val="fr-CA"/>
        </w:rPr>
        <w:t xml:space="preserve"> un espacement de canal RF plus </w:t>
      </w:r>
      <w:r w:rsidR="00D964A3">
        <w:rPr>
          <w:rFonts w:asciiTheme="minorBidi" w:hAnsiTheme="minorBidi" w:cstheme="minorBidi"/>
          <w:lang w:val="fr-CA"/>
        </w:rPr>
        <w:t>petit</w:t>
      </w:r>
      <w:r w:rsidRPr="009912DC">
        <w:rPr>
          <w:rFonts w:asciiTheme="minorBidi" w:hAnsiTheme="minorBidi" w:cstheme="minorBidi"/>
          <w:lang w:val="fr-CA"/>
        </w:rPr>
        <w:t>.]</w:t>
      </w:r>
    </w:p>
    <w:p w14:paraId="62EBF9A1" w14:textId="77777777" w:rsidR="00C94CBB" w:rsidRPr="009912DC" w:rsidRDefault="00C94CBB">
      <w:pPr>
        <w:pStyle w:val="BodyText"/>
        <w:spacing w:before="10"/>
        <w:rPr>
          <w:rFonts w:asciiTheme="minorBidi" w:hAnsiTheme="minorBidi" w:cstheme="minorBidi"/>
          <w:lang w:val="fr-CA"/>
        </w:rPr>
      </w:pPr>
    </w:p>
    <w:p w14:paraId="3B009A4B" w14:textId="574F602D" w:rsidR="00937027" w:rsidRPr="009912DC" w:rsidRDefault="00937027" w:rsidP="00937027">
      <w:pPr>
        <w:pStyle w:val="ListParagraph"/>
        <w:numPr>
          <w:ilvl w:val="1"/>
          <w:numId w:val="2"/>
        </w:numPr>
        <w:tabs>
          <w:tab w:val="left" w:pos="1622"/>
        </w:tabs>
        <w:ind w:hanging="542"/>
        <w:rPr>
          <w:rFonts w:asciiTheme="minorBidi" w:hAnsiTheme="minorBidi" w:cstheme="minorBidi"/>
          <w:b/>
          <w:bCs/>
          <w:spacing w:val="-2"/>
          <w:sz w:val="21"/>
          <w:lang w:val="en-CA"/>
        </w:rPr>
      </w:pPr>
      <w:proofErr w:type="spellStart"/>
      <w:r w:rsidRPr="009912DC">
        <w:rPr>
          <w:rFonts w:asciiTheme="minorBidi" w:hAnsiTheme="minorBidi" w:cstheme="minorBidi"/>
          <w:b/>
          <w:bCs/>
          <w:spacing w:val="-2"/>
          <w:sz w:val="21"/>
          <w:lang w:val="en-CA"/>
        </w:rPr>
        <w:t>Efficacité</w:t>
      </w:r>
      <w:proofErr w:type="spellEnd"/>
      <w:r w:rsidRPr="009912DC">
        <w:rPr>
          <w:rFonts w:asciiTheme="minorBidi" w:hAnsiTheme="minorBidi" w:cstheme="minorBidi"/>
          <w:b/>
          <w:bCs/>
          <w:spacing w:val="-2"/>
          <w:sz w:val="21"/>
          <w:lang w:val="en-CA"/>
        </w:rPr>
        <w:t xml:space="preserve"> </w:t>
      </w:r>
      <w:proofErr w:type="spellStart"/>
      <w:r w:rsidRPr="009912DC">
        <w:rPr>
          <w:rFonts w:asciiTheme="minorBidi" w:hAnsiTheme="minorBidi" w:cstheme="minorBidi"/>
          <w:b/>
          <w:bCs/>
          <w:spacing w:val="-2"/>
          <w:sz w:val="21"/>
          <w:lang w:val="en-CA"/>
        </w:rPr>
        <w:t>d'utilisation</w:t>
      </w:r>
      <w:proofErr w:type="spellEnd"/>
      <w:r w:rsidRPr="009912DC">
        <w:rPr>
          <w:rFonts w:asciiTheme="minorBidi" w:hAnsiTheme="minorBidi" w:cstheme="minorBidi"/>
          <w:b/>
          <w:bCs/>
          <w:spacing w:val="-2"/>
          <w:sz w:val="21"/>
          <w:lang w:val="en-CA"/>
        </w:rPr>
        <w:t xml:space="preserve"> du spectre</w:t>
      </w:r>
    </w:p>
    <w:p w14:paraId="0C6C2CD5" w14:textId="77777777" w:rsidR="00C94CBB" w:rsidRPr="009912DC" w:rsidRDefault="00C94CBB" w:rsidP="002D7116">
      <w:pPr>
        <w:pStyle w:val="ListParagraph"/>
        <w:tabs>
          <w:tab w:val="left" w:pos="1622"/>
        </w:tabs>
        <w:ind w:firstLine="0"/>
        <w:rPr>
          <w:rFonts w:asciiTheme="minorBidi" w:hAnsiTheme="minorBidi" w:cstheme="minorBidi"/>
        </w:rPr>
      </w:pPr>
    </w:p>
    <w:p w14:paraId="4968DBCA" w14:textId="67B55964" w:rsidR="007E045C" w:rsidRDefault="007E045C" w:rsidP="007D424F">
      <w:pPr>
        <w:pStyle w:val="BodyText"/>
        <w:spacing w:line="247" w:lineRule="auto"/>
        <w:ind w:left="1134"/>
        <w:rPr>
          <w:rFonts w:asciiTheme="minorBidi" w:hAnsiTheme="minorBidi" w:cstheme="minorBidi"/>
          <w:spacing w:val="-2"/>
          <w:lang w:val="fr-CA"/>
        </w:rPr>
      </w:pPr>
      <w:r w:rsidRPr="009912DC">
        <w:rPr>
          <w:rFonts w:asciiTheme="minorBidi" w:hAnsiTheme="minorBidi" w:cstheme="minorBidi"/>
          <w:spacing w:val="-2"/>
          <w:lang w:val="fr-CA"/>
        </w:rPr>
        <w:t>Les réseaux numériques de faible et de moyenne capacité pour lesquels on demande une licence devront présenter une efficacité spectrale minimale de 0,8 </w:t>
      </w:r>
      <w:proofErr w:type="spellStart"/>
      <w:r w:rsidRPr="009912DC">
        <w:rPr>
          <w:rFonts w:asciiTheme="minorBidi" w:hAnsiTheme="minorBidi" w:cstheme="minorBidi"/>
          <w:spacing w:val="-2"/>
          <w:lang w:val="fr-CA"/>
        </w:rPr>
        <w:t>bit</w:t>
      </w:r>
      <w:proofErr w:type="spellEnd"/>
      <w:r w:rsidRPr="009912DC">
        <w:rPr>
          <w:rFonts w:asciiTheme="minorBidi" w:hAnsiTheme="minorBidi" w:cstheme="minorBidi"/>
          <w:spacing w:val="-2"/>
          <w:lang w:val="fr-CA"/>
        </w:rPr>
        <w:t xml:space="preserve">/s/Hz </w:t>
      </w:r>
      <w:r w:rsidR="007D424F" w:rsidRPr="009912DC">
        <w:rPr>
          <w:rFonts w:asciiTheme="minorBidi" w:hAnsiTheme="minorBidi" w:cstheme="minorBidi"/>
          <w:spacing w:val="-2"/>
          <w:lang w:val="fr-CA"/>
        </w:rPr>
        <w:t>sur une polarisation unique dans une largeur de bande correspondant à l'espacement des canaux</w:t>
      </w:r>
      <w:r w:rsidRPr="009912DC">
        <w:rPr>
          <w:rFonts w:asciiTheme="minorBidi" w:hAnsiTheme="minorBidi" w:cstheme="minorBidi"/>
          <w:spacing w:val="-2"/>
          <w:lang w:val="fr-CA"/>
        </w:rPr>
        <w:t>.</w:t>
      </w:r>
      <w:r w:rsidRPr="009912DC" w:rsidDel="007E045C">
        <w:rPr>
          <w:rFonts w:asciiTheme="minorBidi" w:hAnsiTheme="minorBidi" w:cstheme="minorBidi"/>
          <w:spacing w:val="-2"/>
          <w:lang w:val="fr-CA"/>
        </w:rPr>
        <w:t xml:space="preserve"> </w:t>
      </w:r>
    </w:p>
    <w:p w14:paraId="55C141BD" w14:textId="77777777" w:rsidR="009912DC" w:rsidRDefault="009912DC" w:rsidP="007D424F">
      <w:pPr>
        <w:pStyle w:val="BodyText"/>
        <w:spacing w:line="247" w:lineRule="auto"/>
        <w:ind w:left="1134"/>
        <w:rPr>
          <w:rFonts w:asciiTheme="minorBidi" w:hAnsiTheme="minorBidi" w:cstheme="minorBidi"/>
          <w:spacing w:val="-2"/>
          <w:lang w:val="fr-CA"/>
        </w:rPr>
      </w:pPr>
    </w:p>
    <w:p w14:paraId="74F627B7" w14:textId="731A18B4" w:rsidR="00D22EE6" w:rsidRPr="009912DC" w:rsidRDefault="00D22EE6" w:rsidP="00082596">
      <w:pPr>
        <w:pStyle w:val="BodyText"/>
        <w:ind w:left="1134"/>
        <w:rPr>
          <w:rFonts w:asciiTheme="minorBidi" w:hAnsiTheme="minorBidi" w:cstheme="minorBidi"/>
          <w:lang w:val="fr-CA"/>
        </w:rPr>
      </w:pPr>
      <w:r w:rsidRPr="009912DC">
        <w:rPr>
          <w:rFonts w:asciiTheme="minorBidi" w:hAnsiTheme="minorBidi" w:cstheme="minorBidi"/>
          <w:lang w:val="fr-CA"/>
        </w:rPr>
        <w:t xml:space="preserve">[Note éditoriale : </w:t>
      </w:r>
      <w:r w:rsidR="00082596" w:rsidRPr="00082596">
        <w:rPr>
          <w:rFonts w:asciiTheme="minorBidi" w:hAnsiTheme="minorBidi" w:cstheme="minorBidi"/>
          <w:lang w:val="fr-CA"/>
        </w:rPr>
        <w:t xml:space="preserve">ISDE sollicite des commentaires sur la pertinence de porter l’exigence minimale d’efficacité spectrale des systèmes numériques à 2,4 </w:t>
      </w:r>
      <w:proofErr w:type="spellStart"/>
      <w:r w:rsidR="00082596" w:rsidRPr="00082596">
        <w:rPr>
          <w:rFonts w:asciiTheme="minorBidi" w:hAnsiTheme="minorBidi" w:cstheme="minorBidi"/>
          <w:lang w:val="fr-CA"/>
        </w:rPr>
        <w:t>bit</w:t>
      </w:r>
      <w:proofErr w:type="spellEnd"/>
      <w:r w:rsidR="00082596" w:rsidRPr="00082596">
        <w:rPr>
          <w:rFonts w:asciiTheme="minorBidi" w:hAnsiTheme="minorBidi" w:cstheme="minorBidi"/>
          <w:lang w:val="fr-CA"/>
        </w:rPr>
        <w:t>/s/Hz sur une polarisation unique</w:t>
      </w:r>
      <w:r w:rsidR="00082596">
        <w:rPr>
          <w:rFonts w:asciiTheme="minorBidi" w:hAnsiTheme="minorBidi" w:cstheme="minorBidi"/>
          <w:lang w:val="fr-CA"/>
        </w:rPr>
        <w:t xml:space="preserve"> </w:t>
      </w:r>
      <w:r w:rsidR="00082596" w:rsidRPr="009912DC">
        <w:rPr>
          <w:rFonts w:asciiTheme="minorBidi" w:hAnsiTheme="minorBidi" w:cstheme="minorBidi"/>
          <w:spacing w:val="-2"/>
          <w:lang w:val="fr-CA"/>
        </w:rPr>
        <w:t>dans une largeur de bande correspondant à l'espacement des canaux</w:t>
      </w:r>
      <w:r w:rsidR="00082596">
        <w:rPr>
          <w:rFonts w:asciiTheme="minorBidi" w:hAnsiTheme="minorBidi" w:cstheme="minorBidi"/>
          <w:spacing w:val="-2"/>
          <w:lang w:val="fr-CA"/>
        </w:rPr>
        <w:t>.]</w:t>
      </w:r>
    </w:p>
    <w:p w14:paraId="779F8E76" w14:textId="77777777" w:rsidR="00C94CBB" w:rsidRPr="009912DC" w:rsidRDefault="00C94CBB" w:rsidP="002D7116">
      <w:pPr>
        <w:pStyle w:val="BodyText"/>
        <w:spacing w:line="247" w:lineRule="auto"/>
        <w:ind w:right="418"/>
        <w:rPr>
          <w:rFonts w:asciiTheme="minorBidi" w:hAnsiTheme="minorBidi" w:cstheme="minorBidi"/>
          <w:lang w:val="fr-CA"/>
        </w:rPr>
      </w:pPr>
    </w:p>
    <w:p w14:paraId="1FBC98C1" w14:textId="77777777" w:rsidR="00C94CBB" w:rsidRPr="009912DC" w:rsidRDefault="00784886">
      <w:pPr>
        <w:pStyle w:val="Heading1"/>
        <w:numPr>
          <w:ilvl w:val="0"/>
          <w:numId w:val="2"/>
        </w:numPr>
        <w:tabs>
          <w:tab w:val="left" w:pos="1080"/>
        </w:tabs>
        <w:ind w:hanging="360"/>
        <w:rPr>
          <w:rFonts w:asciiTheme="minorBidi" w:hAnsiTheme="minorBidi" w:cstheme="minorBidi"/>
        </w:rPr>
      </w:pPr>
      <w:proofErr w:type="spellStart"/>
      <w:r w:rsidRPr="009912DC">
        <w:rPr>
          <w:rFonts w:asciiTheme="minorBidi" w:hAnsiTheme="minorBidi" w:cstheme="minorBidi"/>
          <w:spacing w:val="-2"/>
        </w:rPr>
        <w:t>Caractéristiques</w:t>
      </w:r>
      <w:proofErr w:type="spellEnd"/>
      <w:r w:rsidRPr="009912DC">
        <w:rPr>
          <w:rFonts w:asciiTheme="minorBidi" w:hAnsiTheme="minorBidi" w:cstheme="minorBidi"/>
          <w:spacing w:val="-2"/>
        </w:rPr>
        <w:t xml:space="preserve"> de </w:t>
      </w:r>
      <w:proofErr w:type="spellStart"/>
      <w:r w:rsidRPr="009912DC">
        <w:rPr>
          <w:rFonts w:asciiTheme="minorBidi" w:hAnsiTheme="minorBidi" w:cstheme="minorBidi"/>
          <w:spacing w:val="-2"/>
        </w:rPr>
        <w:t>l'émetteur</w:t>
      </w:r>
      <w:proofErr w:type="spellEnd"/>
    </w:p>
    <w:p w14:paraId="7818863E" w14:textId="77777777" w:rsidR="00C94CBB" w:rsidRPr="009912DC" w:rsidRDefault="00C94CBB">
      <w:pPr>
        <w:pStyle w:val="BodyText"/>
        <w:spacing w:before="2"/>
        <w:rPr>
          <w:rFonts w:asciiTheme="minorBidi" w:hAnsiTheme="minorBidi" w:cstheme="minorBidi"/>
          <w:b/>
          <w:sz w:val="25"/>
        </w:rPr>
      </w:pPr>
    </w:p>
    <w:p w14:paraId="44F69B9A" w14:textId="62B25198" w:rsidR="00C94CBB" w:rsidRPr="009912DC" w:rsidRDefault="008518E9" w:rsidP="002D7116">
      <w:pPr>
        <w:pStyle w:val="ListParagraph"/>
        <w:numPr>
          <w:ilvl w:val="1"/>
          <w:numId w:val="2"/>
        </w:numPr>
        <w:tabs>
          <w:tab w:val="left" w:pos="1622"/>
        </w:tabs>
        <w:spacing w:line="247" w:lineRule="auto"/>
        <w:ind w:right="1282"/>
        <w:rPr>
          <w:rFonts w:asciiTheme="minorBidi" w:hAnsiTheme="minorBidi" w:cstheme="minorBidi"/>
          <w:lang w:val="fr-CA"/>
        </w:rPr>
      </w:pPr>
      <w:r w:rsidRPr="009912DC">
        <w:rPr>
          <w:rFonts w:asciiTheme="minorBidi" w:hAnsiTheme="minorBidi" w:cstheme="minorBidi"/>
          <w:sz w:val="24"/>
          <w:lang w:val="fr-CA"/>
        </w:rPr>
        <w:t>La puissance que fournit l'émetteur à l'antenne ne doit pas dépasser 10 watts (+10 </w:t>
      </w:r>
      <w:proofErr w:type="spellStart"/>
      <w:r w:rsidRPr="009912DC">
        <w:rPr>
          <w:rFonts w:asciiTheme="minorBidi" w:hAnsiTheme="minorBidi" w:cstheme="minorBidi"/>
          <w:sz w:val="24"/>
          <w:lang w:val="fr-CA"/>
        </w:rPr>
        <w:t>dBW</w:t>
      </w:r>
      <w:proofErr w:type="spellEnd"/>
      <w:r w:rsidRPr="009912DC">
        <w:rPr>
          <w:rFonts w:asciiTheme="minorBidi" w:hAnsiTheme="minorBidi" w:cstheme="minorBidi"/>
          <w:sz w:val="24"/>
          <w:lang w:val="fr-CA"/>
        </w:rPr>
        <w:t>) par canal RF.</w:t>
      </w:r>
    </w:p>
    <w:p w14:paraId="41508A3C" w14:textId="5C89D772" w:rsidR="00C94CBB" w:rsidRPr="009912DC" w:rsidRDefault="00885F96" w:rsidP="00885F96">
      <w:pPr>
        <w:pStyle w:val="ListParagraph"/>
        <w:numPr>
          <w:ilvl w:val="1"/>
          <w:numId w:val="2"/>
        </w:numPr>
        <w:tabs>
          <w:tab w:val="left" w:pos="1622"/>
        </w:tabs>
        <w:spacing w:before="97" w:line="247" w:lineRule="auto"/>
        <w:ind w:right="365"/>
        <w:rPr>
          <w:rFonts w:asciiTheme="minorBidi" w:hAnsiTheme="minorBidi" w:cstheme="minorBidi"/>
          <w:lang w:val="fr-CA"/>
        </w:rPr>
      </w:pPr>
      <w:r w:rsidRPr="009912DC">
        <w:rPr>
          <w:rFonts w:asciiTheme="minorBidi" w:hAnsiTheme="minorBidi" w:cstheme="minorBidi"/>
          <w:sz w:val="24"/>
          <w:lang w:val="fr-CA"/>
        </w:rPr>
        <w:t>La fréquence centrale de l'émission doit être maintenue à ± 0,00</w:t>
      </w:r>
      <w:r w:rsidR="0010076B" w:rsidRPr="009912DC">
        <w:rPr>
          <w:rFonts w:asciiTheme="minorBidi" w:hAnsiTheme="minorBidi" w:cstheme="minorBidi"/>
          <w:sz w:val="24"/>
          <w:lang w:val="fr-CA"/>
        </w:rPr>
        <w:t>1</w:t>
      </w:r>
      <w:r w:rsidRPr="009912DC">
        <w:rPr>
          <w:rFonts w:asciiTheme="minorBidi" w:hAnsiTheme="minorBidi" w:cstheme="minorBidi"/>
          <w:sz w:val="24"/>
          <w:lang w:val="fr-CA"/>
        </w:rPr>
        <w:t> % de la fréquence assignée.</w:t>
      </w:r>
    </w:p>
    <w:p w14:paraId="1037B8A3" w14:textId="77777777" w:rsidR="00C94CBB" w:rsidRPr="009912DC" w:rsidRDefault="00C94CBB">
      <w:pPr>
        <w:pStyle w:val="BodyText"/>
        <w:spacing w:before="21"/>
        <w:rPr>
          <w:rFonts w:asciiTheme="minorBidi" w:hAnsiTheme="minorBidi" w:cstheme="minorBidi"/>
          <w:lang w:val="fr-CA"/>
        </w:rPr>
      </w:pPr>
    </w:p>
    <w:p w14:paraId="06E81387" w14:textId="0631E103" w:rsidR="009173A1" w:rsidRPr="009912DC" w:rsidRDefault="009173A1" w:rsidP="009173A1">
      <w:pPr>
        <w:pStyle w:val="Heading1"/>
        <w:numPr>
          <w:ilvl w:val="0"/>
          <w:numId w:val="2"/>
        </w:numPr>
        <w:tabs>
          <w:tab w:val="left" w:pos="1080"/>
        </w:tabs>
        <w:spacing w:before="2"/>
        <w:ind w:hanging="360"/>
        <w:rPr>
          <w:rFonts w:asciiTheme="minorBidi" w:hAnsiTheme="minorBidi" w:cstheme="minorBidi"/>
          <w:spacing w:val="-2"/>
          <w:lang w:val="fr-CA"/>
        </w:rPr>
      </w:pPr>
      <w:r w:rsidRPr="009912DC">
        <w:rPr>
          <w:rFonts w:asciiTheme="minorBidi" w:hAnsiTheme="minorBidi" w:cstheme="minorBidi"/>
          <w:spacing w:val="-2"/>
          <w:lang w:val="fr-CA"/>
        </w:rPr>
        <w:lastRenderedPageBreak/>
        <w:t>Puissance isotrope rayonnée équivalente (</w:t>
      </w:r>
      <w:proofErr w:type="spellStart"/>
      <w:r w:rsidRPr="009912DC">
        <w:rPr>
          <w:rFonts w:asciiTheme="minorBidi" w:hAnsiTheme="minorBidi" w:cstheme="minorBidi"/>
          <w:spacing w:val="-2"/>
          <w:lang w:val="fr-CA"/>
        </w:rPr>
        <w:t>p.i.r.e</w:t>
      </w:r>
      <w:proofErr w:type="spellEnd"/>
      <w:r w:rsidRPr="009912DC">
        <w:rPr>
          <w:rFonts w:asciiTheme="minorBidi" w:hAnsiTheme="minorBidi" w:cstheme="minorBidi"/>
          <w:spacing w:val="-2"/>
          <w:lang w:val="fr-CA"/>
        </w:rPr>
        <w:t>.) maximale</w:t>
      </w:r>
    </w:p>
    <w:p w14:paraId="687C6DE0" w14:textId="77777777" w:rsidR="00C94CBB" w:rsidRPr="009912DC" w:rsidRDefault="00C94CBB" w:rsidP="002D7116">
      <w:pPr>
        <w:pStyle w:val="Heading1"/>
        <w:tabs>
          <w:tab w:val="left" w:pos="1080"/>
        </w:tabs>
        <w:spacing w:before="2"/>
        <w:ind w:left="1080" w:firstLine="0"/>
        <w:rPr>
          <w:rFonts w:asciiTheme="minorBidi" w:hAnsiTheme="minorBidi" w:cstheme="minorBidi"/>
          <w:lang w:val="fr-CA"/>
        </w:rPr>
      </w:pPr>
    </w:p>
    <w:p w14:paraId="20CDB011" w14:textId="140D9772" w:rsidR="00C81477" w:rsidRPr="009912DC" w:rsidRDefault="00C81477" w:rsidP="00C81477">
      <w:pPr>
        <w:pStyle w:val="BodyText"/>
        <w:ind w:left="1080"/>
        <w:rPr>
          <w:rFonts w:asciiTheme="minorBidi" w:hAnsiTheme="minorBidi" w:cstheme="minorBidi"/>
          <w:lang w:val="fr-CA"/>
        </w:rPr>
      </w:pPr>
      <w:r w:rsidRPr="009912DC">
        <w:rPr>
          <w:rFonts w:asciiTheme="minorBidi" w:hAnsiTheme="minorBidi" w:cstheme="minorBidi"/>
          <w:lang w:val="fr-CA"/>
        </w:rPr>
        <w:t>La </w:t>
      </w:r>
      <w:proofErr w:type="spellStart"/>
      <w:r w:rsidRPr="009912DC">
        <w:rPr>
          <w:rFonts w:asciiTheme="minorBidi" w:hAnsiTheme="minorBidi" w:cstheme="minorBidi"/>
          <w:lang w:val="fr-CA"/>
        </w:rPr>
        <w:t>p.i.r.e</w:t>
      </w:r>
      <w:proofErr w:type="spellEnd"/>
      <w:r w:rsidRPr="009912DC">
        <w:rPr>
          <w:rFonts w:asciiTheme="minorBidi" w:hAnsiTheme="minorBidi" w:cstheme="minorBidi"/>
          <w:lang w:val="fr-CA"/>
        </w:rPr>
        <w:t>. maximale de l'antenne ne doit en aucun cas dépasser + 55 </w:t>
      </w:r>
      <w:proofErr w:type="spellStart"/>
      <w:r w:rsidRPr="009912DC">
        <w:rPr>
          <w:rFonts w:asciiTheme="minorBidi" w:hAnsiTheme="minorBidi" w:cstheme="minorBidi"/>
          <w:lang w:val="fr-CA"/>
        </w:rPr>
        <w:t>dBW</w:t>
      </w:r>
      <w:proofErr w:type="spellEnd"/>
      <w:r w:rsidRPr="009912DC">
        <w:rPr>
          <w:rFonts w:asciiTheme="minorBidi" w:hAnsiTheme="minorBidi" w:cstheme="minorBidi"/>
          <w:lang w:val="fr-CA"/>
        </w:rPr>
        <w:t> par canal RF.</w:t>
      </w:r>
    </w:p>
    <w:p w14:paraId="58E6DD4E" w14:textId="77777777" w:rsidR="00C94CBB" w:rsidRPr="009912DC" w:rsidRDefault="00C94CBB" w:rsidP="00C81477">
      <w:pPr>
        <w:pStyle w:val="BodyText"/>
        <w:ind w:left="1080"/>
        <w:rPr>
          <w:rFonts w:asciiTheme="minorBidi" w:hAnsiTheme="minorBidi" w:cstheme="minorBidi"/>
          <w:lang w:val="fr-CA"/>
        </w:rPr>
      </w:pPr>
    </w:p>
    <w:p w14:paraId="14BECF70" w14:textId="248C9B91" w:rsidR="00C94CBB" w:rsidRPr="009912DC" w:rsidRDefault="00F20CA3">
      <w:pPr>
        <w:pStyle w:val="Heading1"/>
        <w:numPr>
          <w:ilvl w:val="0"/>
          <w:numId w:val="2"/>
        </w:numPr>
        <w:tabs>
          <w:tab w:val="left" w:pos="1079"/>
        </w:tabs>
        <w:spacing w:before="1" w:line="252" w:lineRule="auto"/>
        <w:ind w:left="1079" w:right="717" w:hanging="360"/>
        <w:rPr>
          <w:rFonts w:asciiTheme="minorBidi" w:hAnsiTheme="minorBidi" w:cstheme="minorBidi"/>
        </w:rPr>
      </w:pPr>
      <w:proofErr w:type="spellStart"/>
      <w:r w:rsidRPr="009912DC">
        <w:rPr>
          <w:rFonts w:asciiTheme="minorBidi" w:hAnsiTheme="minorBidi" w:cstheme="minorBidi"/>
        </w:rPr>
        <w:t>Caractéristiques</w:t>
      </w:r>
      <w:proofErr w:type="spellEnd"/>
      <w:r w:rsidRPr="009912DC">
        <w:rPr>
          <w:rFonts w:asciiTheme="minorBidi" w:hAnsiTheme="minorBidi" w:cstheme="minorBidi"/>
        </w:rPr>
        <w:t xml:space="preserve"> de </w:t>
      </w:r>
      <w:proofErr w:type="spellStart"/>
      <w:r w:rsidRPr="009912DC">
        <w:rPr>
          <w:rFonts w:asciiTheme="minorBidi" w:hAnsiTheme="minorBidi" w:cstheme="minorBidi"/>
        </w:rPr>
        <w:t>l'antenne</w:t>
      </w:r>
      <w:proofErr w:type="spellEnd"/>
    </w:p>
    <w:p w14:paraId="445D78E3" w14:textId="43D949EB" w:rsidR="00F77AA0" w:rsidRPr="009912DC" w:rsidRDefault="00F77AA0" w:rsidP="00F77AA0">
      <w:pPr>
        <w:pStyle w:val="BodyText"/>
        <w:spacing w:line="247" w:lineRule="auto"/>
        <w:ind w:left="1080"/>
        <w:rPr>
          <w:rFonts w:asciiTheme="minorBidi" w:hAnsiTheme="minorBidi" w:cstheme="minorBidi"/>
        </w:rPr>
      </w:pPr>
    </w:p>
    <w:p w14:paraId="27D4B8D7" w14:textId="22D928AB" w:rsidR="002E6D9E" w:rsidRPr="009912DC" w:rsidRDefault="00477F8A" w:rsidP="002E6D9E">
      <w:pPr>
        <w:pStyle w:val="BodyText"/>
        <w:spacing w:line="247" w:lineRule="auto"/>
        <w:ind w:left="1080"/>
        <w:rPr>
          <w:rFonts w:asciiTheme="minorBidi" w:hAnsiTheme="minorBidi" w:cstheme="minorBidi"/>
          <w:lang w:val="fr-CA"/>
        </w:rPr>
      </w:pPr>
      <w:r w:rsidRPr="009912DC">
        <w:rPr>
          <w:rFonts w:asciiTheme="minorBidi" w:hAnsiTheme="minorBidi" w:cstheme="minorBidi"/>
          <w:lang w:val="fr-CA"/>
        </w:rPr>
        <w:t xml:space="preserve">Dans les zones à encombrement moyen et </w:t>
      </w:r>
      <w:r w:rsidR="00912135" w:rsidRPr="009912DC">
        <w:rPr>
          <w:rFonts w:asciiTheme="minorBidi" w:hAnsiTheme="minorBidi" w:cstheme="minorBidi"/>
          <w:lang w:val="fr-CA"/>
        </w:rPr>
        <w:t>élevé</w:t>
      </w:r>
      <w:r w:rsidR="001974B5" w:rsidRPr="009912DC">
        <w:rPr>
          <w:rFonts w:asciiTheme="minorBidi" w:hAnsiTheme="minorBidi" w:cstheme="minorBidi"/>
          <w:lang w:val="fr-CA"/>
        </w:rPr>
        <w:t>, l'enveloppe du diagramme de rayonnement copolarisé de l'antenne dans le plan horizontal doit demeurer </w:t>
      </w:r>
      <w:r w:rsidR="00F77AA0" w:rsidRPr="009912DC">
        <w:rPr>
          <w:rFonts w:asciiTheme="minorBidi" w:hAnsiTheme="minorBidi" w:cstheme="minorBidi"/>
          <w:lang w:val="fr-CA"/>
        </w:rPr>
        <w:t xml:space="preserve">dans l'enveloppe A définie </w:t>
      </w:r>
      <w:r w:rsidR="002E6D9E" w:rsidRPr="009912DC">
        <w:rPr>
          <w:rFonts w:asciiTheme="minorBidi" w:hAnsiTheme="minorBidi" w:cstheme="minorBidi"/>
          <w:lang w:val="fr-CA"/>
        </w:rPr>
        <w:t>au</w:t>
      </w:r>
      <w:r w:rsidR="00F77AA0" w:rsidRPr="009912DC">
        <w:rPr>
          <w:rFonts w:asciiTheme="minorBidi" w:hAnsiTheme="minorBidi" w:cstheme="minorBidi"/>
          <w:lang w:val="fr-CA"/>
        </w:rPr>
        <w:t xml:space="preserve"> tableau</w:t>
      </w:r>
      <w:r w:rsidR="004416DA" w:rsidRPr="009912DC">
        <w:rPr>
          <w:rFonts w:asciiTheme="minorBidi" w:hAnsiTheme="minorBidi" w:cstheme="minorBidi"/>
          <w:lang w:val="fr-CA"/>
        </w:rPr>
        <w:t xml:space="preserve"> 1 </w:t>
      </w:r>
      <w:r w:rsidR="00F77AA0" w:rsidRPr="009912DC">
        <w:rPr>
          <w:rFonts w:asciiTheme="minorBidi" w:hAnsiTheme="minorBidi" w:cstheme="minorBidi"/>
          <w:lang w:val="fr-CA"/>
        </w:rPr>
        <w:t>et illustrée à la figure</w:t>
      </w:r>
      <w:r w:rsidR="00BB086B" w:rsidRPr="009912DC">
        <w:rPr>
          <w:rFonts w:asciiTheme="minorBidi" w:hAnsiTheme="minorBidi" w:cstheme="minorBidi"/>
          <w:lang w:val="fr-CA"/>
        </w:rPr>
        <w:t xml:space="preserve"> 2</w:t>
      </w:r>
      <w:r w:rsidR="00F77AA0" w:rsidRPr="009912DC">
        <w:rPr>
          <w:rFonts w:asciiTheme="minorBidi" w:hAnsiTheme="minorBidi" w:cstheme="minorBidi"/>
          <w:lang w:val="fr-CA"/>
        </w:rPr>
        <w:t xml:space="preserve">, </w:t>
      </w:r>
      <w:r w:rsidR="002E6D9E" w:rsidRPr="009912DC">
        <w:rPr>
          <w:rFonts w:asciiTheme="minorBidi" w:hAnsiTheme="minorBidi" w:cstheme="minorBidi"/>
          <w:lang w:val="fr-CA"/>
        </w:rPr>
        <w:t>et ce, tant pour la polarisation horizontale que pour la polarisation verticale.</w:t>
      </w:r>
    </w:p>
    <w:p w14:paraId="1B12E8A7" w14:textId="77777777" w:rsidR="0044399D" w:rsidRPr="009912DC" w:rsidRDefault="0044399D" w:rsidP="002E6D9E">
      <w:pPr>
        <w:pStyle w:val="BodyText"/>
        <w:spacing w:line="247" w:lineRule="auto"/>
        <w:ind w:left="1080"/>
        <w:rPr>
          <w:rFonts w:asciiTheme="minorBidi" w:hAnsiTheme="minorBidi" w:cstheme="minorBidi"/>
          <w:lang w:val="fr-CA"/>
        </w:rPr>
      </w:pPr>
    </w:p>
    <w:p w14:paraId="630245C0" w14:textId="49195808" w:rsidR="00AF5305" w:rsidRPr="009912DC" w:rsidRDefault="002F1B38" w:rsidP="002F1B38">
      <w:pPr>
        <w:pStyle w:val="BodyText"/>
        <w:spacing w:line="247" w:lineRule="auto"/>
        <w:ind w:left="1080"/>
        <w:rPr>
          <w:rFonts w:asciiTheme="minorBidi" w:hAnsiTheme="minorBidi" w:cstheme="minorBidi"/>
          <w:lang w:val="fr-CA"/>
        </w:rPr>
      </w:pPr>
      <w:r w:rsidRPr="009912DC">
        <w:rPr>
          <w:rFonts w:asciiTheme="minorBidi" w:hAnsiTheme="minorBidi" w:cstheme="minorBidi"/>
          <w:lang w:val="fr-CA"/>
        </w:rPr>
        <w:t>En dehors des zones à encombrement moyen et élevé</w:t>
      </w:r>
      <w:r w:rsidR="00AF5305" w:rsidRPr="009912DC">
        <w:rPr>
          <w:rFonts w:asciiTheme="minorBidi" w:hAnsiTheme="minorBidi" w:cstheme="minorBidi"/>
          <w:lang w:val="fr-CA"/>
        </w:rPr>
        <w:t xml:space="preserve">, l'enveloppe du diagramme de rayonnement copolarisé de l'antenne dans le plan horizontal, doit demeurer </w:t>
      </w:r>
      <w:r w:rsidR="009D2600" w:rsidRPr="009912DC">
        <w:rPr>
          <w:rFonts w:asciiTheme="minorBidi" w:hAnsiTheme="minorBidi" w:cstheme="minorBidi"/>
          <w:lang w:val="fr-CA"/>
        </w:rPr>
        <w:t xml:space="preserve">dans l'enveloppe B </w:t>
      </w:r>
      <w:r w:rsidR="002B3339" w:rsidRPr="009912DC">
        <w:rPr>
          <w:rFonts w:asciiTheme="minorBidi" w:hAnsiTheme="minorBidi" w:cstheme="minorBidi"/>
          <w:lang w:val="fr-CA"/>
        </w:rPr>
        <w:t xml:space="preserve">définie </w:t>
      </w:r>
      <w:r w:rsidR="00AF5305" w:rsidRPr="009912DC">
        <w:rPr>
          <w:rFonts w:asciiTheme="minorBidi" w:hAnsiTheme="minorBidi" w:cstheme="minorBidi"/>
          <w:lang w:val="fr-CA"/>
        </w:rPr>
        <w:t>au</w:t>
      </w:r>
      <w:r w:rsidR="002B3339" w:rsidRPr="009912DC">
        <w:rPr>
          <w:rFonts w:asciiTheme="minorBidi" w:hAnsiTheme="minorBidi" w:cstheme="minorBidi"/>
          <w:lang w:val="fr-CA"/>
        </w:rPr>
        <w:t xml:space="preserve"> tableau 2 et </w:t>
      </w:r>
      <w:r w:rsidR="009D2600" w:rsidRPr="009912DC">
        <w:rPr>
          <w:rFonts w:asciiTheme="minorBidi" w:hAnsiTheme="minorBidi" w:cstheme="minorBidi"/>
          <w:lang w:val="fr-CA"/>
        </w:rPr>
        <w:t xml:space="preserve">illustrée à la figure 2, </w:t>
      </w:r>
      <w:r w:rsidR="00AF5305" w:rsidRPr="009912DC">
        <w:rPr>
          <w:rFonts w:asciiTheme="minorBidi" w:hAnsiTheme="minorBidi" w:cstheme="minorBidi"/>
          <w:lang w:val="fr-CA"/>
        </w:rPr>
        <w:t>et ce, tant pour la polarisation horizontale que pour la polarisation verticale.</w:t>
      </w:r>
    </w:p>
    <w:p w14:paraId="68BD590E" w14:textId="77777777" w:rsidR="00AF5305" w:rsidRPr="009912DC" w:rsidRDefault="00AF5305" w:rsidP="00AF5305">
      <w:pPr>
        <w:pStyle w:val="BodyText"/>
        <w:spacing w:line="247" w:lineRule="auto"/>
        <w:ind w:left="1080"/>
        <w:rPr>
          <w:rFonts w:asciiTheme="minorBidi" w:hAnsiTheme="minorBidi" w:cstheme="minorBidi"/>
          <w:lang w:val="fr-CA"/>
        </w:rPr>
      </w:pPr>
    </w:p>
    <w:p w14:paraId="523591A7" w14:textId="0B85669C" w:rsidR="00490310" w:rsidRPr="009912DC" w:rsidRDefault="00490310" w:rsidP="00490310">
      <w:pPr>
        <w:pStyle w:val="BodyText"/>
        <w:spacing w:line="247" w:lineRule="auto"/>
        <w:ind w:left="1080"/>
        <w:rPr>
          <w:rFonts w:asciiTheme="minorBidi" w:hAnsiTheme="minorBidi" w:cstheme="minorBidi"/>
          <w:lang w:val="fr-CA"/>
        </w:rPr>
      </w:pPr>
      <w:r w:rsidRPr="009912DC">
        <w:rPr>
          <w:rFonts w:asciiTheme="minorBidi" w:hAnsiTheme="minorBidi" w:cstheme="minorBidi"/>
          <w:lang w:val="fr-CA"/>
        </w:rPr>
        <w:t xml:space="preserve">Les critères pour déterminer les niveaux d'encombrement sont décrits dans </w:t>
      </w:r>
      <w:r w:rsidR="006372CD" w:rsidRPr="009912DC">
        <w:rPr>
          <w:rFonts w:asciiTheme="minorBidi" w:hAnsiTheme="minorBidi" w:cstheme="minorBidi"/>
          <w:lang w:val="fr-CA"/>
        </w:rPr>
        <w:t xml:space="preserve">PNRH-300-Gen, </w:t>
      </w:r>
      <w:hyperlink r:id="rId27" w:history="1">
        <w:r w:rsidR="006372CD" w:rsidRPr="009912DC">
          <w:rPr>
            <w:rStyle w:val="Hyperlink"/>
            <w:rFonts w:asciiTheme="minorBidi" w:hAnsiTheme="minorBidi" w:cstheme="minorBidi"/>
            <w:lang w:val="fr-CA"/>
          </w:rPr>
          <w:t>Prescriptions techniques générales relatives aux réseaux hertziens du service fixe fonctionnant dans les bandes de fréquences supérieures à 960 MHz</w:t>
        </w:r>
      </w:hyperlink>
      <w:r w:rsidR="006372CD" w:rsidRPr="009912DC">
        <w:rPr>
          <w:rFonts w:asciiTheme="minorBidi" w:hAnsiTheme="minorBidi" w:cstheme="minorBidi"/>
          <w:lang w:val="fr-CA"/>
        </w:rPr>
        <w:t>.</w:t>
      </w:r>
    </w:p>
    <w:p w14:paraId="5481077C" w14:textId="77777777" w:rsidR="00490310" w:rsidRPr="009912DC" w:rsidRDefault="00490310" w:rsidP="00490310">
      <w:pPr>
        <w:pStyle w:val="BodyText"/>
        <w:spacing w:line="247" w:lineRule="auto"/>
        <w:ind w:left="1080"/>
        <w:rPr>
          <w:rFonts w:asciiTheme="minorBidi" w:hAnsiTheme="minorBidi" w:cstheme="minorBidi"/>
          <w:lang w:val="fr-CA"/>
        </w:rPr>
      </w:pPr>
    </w:p>
    <w:p w14:paraId="38278070" w14:textId="52246850" w:rsidR="00E66E27" w:rsidRPr="009912DC" w:rsidRDefault="00760534" w:rsidP="002D7116">
      <w:pPr>
        <w:pStyle w:val="BodyText"/>
        <w:spacing w:line="247" w:lineRule="auto"/>
        <w:ind w:left="1080"/>
        <w:jc w:val="center"/>
        <w:rPr>
          <w:rFonts w:asciiTheme="minorBidi" w:hAnsiTheme="minorBidi" w:cstheme="minorBidi"/>
          <w:b/>
          <w:bCs/>
          <w:lang w:val="fr-CA"/>
        </w:rPr>
      </w:pPr>
      <w:r w:rsidRPr="009912DC">
        <w:rPr>
          <w:rFonts w:asciiTheme="minorBidi" w:hAnsiTheme="minorBidi" w:cstheme="minorBidi"/>
          <w:b/>
          <w:bCs/>
          <w:lang w:val="fr-CA"/>
        </w:rPr>
        <w:t>Tableau</w:t>
      </w:r>
      <w:r w:rsidR="001A0D4A" w:rsidRPr="009912DC">
        <w:rPr>
          <w:rFonts w:asciiTheme="minorBidi" w:hAnsiTheme="minorBidi" w:cstheme="minorBidi"/>
          <w:b/>
          <w:bCs/>
          <w:lang w:val="fr-CA"/>
        </w:rPr>
        <w:t xml:space="preserve"> 1 </w:t>
      </w:r>
      <w:r w:rsidRPr="009912DC">
        <w:rPr>
          <w:rFonts w:asciiTheme="minorBidi" w:hAnsiTheme="minorBidi" w:cstheme="minorBidi"/>
          <w:b/>
          <w:bCs/>
          <w:lang w:val="fr-CA"/>
        </w:rPr>
        <w:t>: Caractéristiques minimales des antennes pour les systèmes de radiocommunication numériques point à point fonctionnant dans la bande</w:t>
      </w:r>
      <w:r w:rsidR="001A0D4A" w:rsidRPr="009912DC">
        <w:rPr>
          <w:rFonts w:asciiTheme="minorBidi" w:hAnsiTheme="minorBidi" w:cstheme="minorBidi"/>
          <w:b/>
          <w:bCs/>
          <w:lang w:val="fr-CA"/>
        </w:rPr>
        <w:t xml:space="preserve"> 21</w:t>
      </w:r>
      <w:r w:rsidRPr="009912DC">
        <w:rPr>
          <w:rFonts w:asciiTheme="minorBidi" w:hAnsiTheme="minorBidi" w:cstheme="minorBidi"/>
          <w:b/>
          <w:bCs/>
          <w:lang w:val="fr-CA"/>
        </w:rPr>
        <w:t>,2</w:t>
      </w:r>
      <w:r w:rsidR="001A0D4A" w:rsidRPr="009912DC">
        <w:rPr>
          <w:rFonts w:asciiTheme="minorBidi" w:hAnsiTheme="minorBidi" w:cstheme="minorBidi"/>
          <w:b/>
          <w:bCs/>
          <w:lang w:val="fr-CA"/>
        </w:rPr>
        <w:t xml:space="preserve">-23,6 </w:t>
      </w:r>
      <w:r w:rsidRPr="009912DC">
        <w:rPr>
          <w:rFonts w:asciiTheme="minorBidi" w:hAnsiTheme="minorBidi" w:cstheme="minorBidi"/>
          <w:b/>
          <w:bCs/>
          <w:lang w:val="fr-CA"/>
        </w:rPr>
        <w:t>GHz – Enveloppe A</w:t>
      </w:r>
    </w:p>
    <w:tbl>
      <w:tblPr>
        <w:tblStyle w:val="TableGrid"/>
        <w:tblW w:w="0" w:type="auto"/>
        <w:jc w:val="center"/>
        <w:tblLook w:val="04A0" w:firstRow="1" w:lastRow="0" w:firstColumn="1" w:lastColumn="0" w:noHBand="0" w:noVBand="1"/>
      </w:tblPr>
      <w:tblGrid>
        <w:gridCol w:w="3214"/>
        <w:gridCol w:w="3215"/>
      </w:tblGrid>
      <w:tr w:rsidR="001A0D4A" w:rsidRPr="00367D45" w14:paraId="2E736E17" w14:textId="77777777" w:rsidTr="00F22D95">
        <w:trPr>
          <w:trHeight w:val="227"/>
          <w:jc w:val="center"/>
        </w:trPr>
        <w:tc>
          <w:tcPr>
            <w:tcW w:w="3214" w:type="dxa"/>
          </w:tcPr>
          <w:p w14:paraId="0F4CE550" w14:textId="2152DF87" w:rsidR="00666DA2" w:rsidRPr="009912DC" w:rsidRDefault="00666DA2" w:rsidP="00F22D95">
            <w:pPr>
              <w:pStyle w:val="BodyText"/>
              <w:spacing w:before="275" w:line="247" w:lineRule="auto"/>
              <w:jc w:val="center"/>
              <w:rPr>
                <w:rFonts w:asciiTheme="minorBidi" w:hAnsiTheme="minorBidi" w:cstheme="minorBidi"/>
                <w:lang w:val="fr-CA"/>
              </w:rPr>
            </w:pPr>
            <w:proofErr w:type="spellStart"/>
            <w:r w:rsidRPr="009912DC">
              <w:rPr>
                <w:rFonts w:asciiTheme="minorBidi" w:hAnsiTheme="minorBidi" w:cstheme="minorBidi"/>
                <w:b/>
                <w:bCs/>
                <w:lang w:val="fr-CA"/>
              </w:rPr>
              <w:t>Azimuth</w:t>
            </w:r>
            <w:proofErr w:type="spellEnd"/>
            <w:r w:rsidRPr="009912DC">
              <w:rPr>
                <w:rFonts w:asciiTheme="minorBidi" w:hAnsiTheme="minorBidi" w:cstheme="minorBidi"/>
                <w:b/>
                <w:bCs/>
                <w:lang w:val="fr-CA"/>
              </w:rPr>
              <w:t xml:space="preserve"> en degrés par rapport au lobe principal</w:t>
            </w:r>
          </w:p>
        </w:tc>
        <w:tc>
          <w:tcPr>
            <w:tcW w:w="3215" w:type="dxa"/>
          </w:tcPr>
          <w:p w14:paraId="41E94E73" w14:textId="38E8AC91" w:rsidR="00666DA2" w:rsidRPr="009912DC" w:rsidRDefault="00666DA2" w:rsidP="00F22D95">
            <w:pPr>
              <w:pStyle w:val="BodyText"/>
              <w:spacing w:before="275" w:line="247" w:lineRule="auto"/>
              <w:jc w:val="center"/>
              <w:rPr>
                <w:rFonts w:asciiTheme="minorBidi" w:hAnsiTheme="minorBidi" w:cstheme="minorBidi"/>
                <w:lang w:val="fr-CA"/>
              </w:rPr>
            </w:pPr>
            <w:r w:rsidRPr="009912DC">
              <w:rPr>
                <w:rFonts w:asciiTheme="minorBidi" w:hAnsiTheme="minorBidi" w:cstheme="minorBidi"/>
                <w:b/>
                <w:bCs/>
                <w:lang w:val="fr-CA"/>
              </w:rPr>
              <w:t xml:space="preserve">Directivité de l'antenne en dB </w:t>
            </w:r>
            <w:r w:rsidR="0041620E">
              <w:rPr>
                <w:rFonts w:asciiTheme="minorBidi" w:hAnsiTheme="minorBidi" w:cstheme="minorBidi"/>
                <w:b/>
                <w:bCs/>
                <w:lang w:val="fr-CA"/>
              </w:rPr>
              <w:t>en dessous du</w:t>
            </w:r>
            <w:r w:rsidRPr="009912DC">
              <w:rPr>
                <w:rFonts w:asciiTheme="minorBidi" w:hAnsiTheme="minorBidi" w:cstheme="minorBidi"/>
                <w:b/>
                <w:bCs/>
                <w:lang w:val="fr-CA"/>
              </w:rPr>
              <w:t xml:space="preserve"> lobe principal</w:t>
            </w:r>
          </w:p>
        </w:tc>
      </w:tr>
      <w:tr w:rsidR="001A0D4A" w:rsidRPr="009912DC" w14:paraId="6A577FDD" w14:textId="77777777" w:rsidTr="00F22D95">
        <w:trPr>
          <w:trHeight w:val="227"/>
          <w:jc w:val="center"/>
        </w:trPr>
        <w:tc>
          <w:tcPr>
            <w:tcW w:w="3214" w:type="dxa"/>
          </w:tcPr>
          <w:p w14:paraId="1D5339CE" w14:textId="20133E1A" w:rsidR="00666DA2" w:rsidRPr="009912DC" w:rsidRDefault="00666DA2" w:rsidP="00F22D95">
            <w:pPr>
              <w:pStyle w:val="BodyText"/>
              <w:spacing w:before="275" w:line="247" w:lineRule="auto"/>
              <w:jc w:val="center"/>
              <w:rPr>
                <w:rFonts w:asciiTheme="minorBidi" w:hAnsiTheme="minorBidi" w:cstheme="minorBidi"/>
              </w:rPr>
            </w:pPr>
            <w:r w:rsidRPr="009912DC">
              <w:rPr>
                <w:rFonts w:asciiTheme="minorBidi" w:hAnsiTheme="minorBidi" w:cstheme="minorBidi"/>
              </w:rPr>
              <w:t>0 à 5</w:t>
            </w:r>
          </w:p>
        </w:tc>
        <w:tc>
          <w:tcPr>
            <w:tcW w:w="3215" w:type="dxa"/>
          </w:tcPr>
          <w:p w14:paraId="72921C60" w14:textId="77777777" w:rsidR="00666DA2" w:rsidRPr="009912DC" w:rsidRDefault="00666DA2" w:rsidP="00F22D95">
            <w:pPr>
              <w:pStyle w:val="BodyText"/>
              <w:spacing w:before="275" w:line="247" w:lineRule="auto"/>
              <w:jc w:val="center"/>
              <w:rPr>
                <w:rFonts w:asciiTheme="minorBidi" w:hAnsiTheme="minorBidi" w:cstheme="minorBidi"/>
              </w:rPr>
            </w:pPr>
            <w:r w:rsidRPr="009912DC">
              <w:rPr>
                <w:rFonts w:asciiTheme="minorBidi" w:hAnsiTheme="minorBidi" w:cstheme="minorBidi"/>
              </w:rPr>
              <w:t>0</w:t>
            </w:r>
          </w:p>
        </w:tc>
      </w:tr>
      <w:tr w:rsidR="001A0D4A" w:rsidRPr="009912DC" w14:paraId="3756621F" w14:textId="77777777" w:rsidTr="00F22D95">
        <w:trPr>
          <w:trHeight w:val="227"/>
          <w:jc w:val="center"/>
        </w:trPr>
        <w:tc>
          <w:tcPr>
            <w:tcW w:w="3214" w:type="dxa"/>
          </w:tcPr>
          <w:p w14:paraId="39D13E31" w14:textId="0790B3CE" w:rsidR="00666DA2" w:rsidRPr="009912DC" w:rsidRDefault="00666DA2" w:rsidP="00F22D95">
            <w:pPr>
              <w:pStyle w:val="BodyText"/>
              <w:spacing w:before="275" w:line="247" w:lineRule="auto"/>
              <w:jc w:val="center"/>
              <w:rPr>
                <w:rFonts w:asciiTheme="minorBidi" w:hAnsiTheme="minorBidi" w:cstheme="minorBidi"/>
              </w:rPr>
            </w:pPr>
            <w:r w:rsidRPr="009912DC">
              <w:rPr>
                <w:rFonts w:asciiTheme="minorBidi" w:hAnsiTheme="minorBidi" w:cstheme="minorBidi"/>
              </w:rPr>
              <w:t>5 à 10</w:t>
            </w:r>
          </w:p>
        </w:tc>
        <w:tc>
          <w:tcPr>
            <w:tcW w:w="3215" w:type="dxa"/>
          </w:tcPr>
          <w:p w14:paraId="11A30DD5" w14:textId="643CABE1" w:rsidR="00666DA2" w:rsidRPr="009912DC" w:rsidRDefault="00666DA2" w:rsidP="00F22D95">
            <w:pPr>
              <w:pStyle w:val="BodyText"/>
              <w:spacing w:before="275" w:line="247" w:lineRule="auto"/>
              <w:jc w:val="center"/>
              <w:rPr>
                <w:rFonts w:asciiTheme="minorBidi" w:hAnsiTheme="minorBidi" w:cstheme="minorBidi"/>
              </w:rPr>
            </w:pPr>
            <w:r w:rsidRPr="009912DC">
              <w:rPr>
                <w:rFonts w:asciiTheme="minorBidi" w:hAnsiTheme="minorBidi" w:cstheme="minorBidi"/>
              </w:rPr>
              <w:t>18</w:t>
            </w:r>
          </w:p>
        </w:tc>
      </w:tr>
      <w:tr w:rsidR="001A0D4A" w:rsidRPr="009912DC" w14:paraId="081E670C" w14:textId="77777777" w:rsidTr="00F22D95">
        <w:trPr>
          <w:trHeight w:val="227"/>
          <w:jc w:val="center"/>
        </w:trPr>
        <w:tc>
          <w:tcPr>
            <w:tcW w:w="3214" w:type="dxa"/>
          </w:tcPr>
          <w:p w14:paraId="07FF0C84" w14:textId="41EF3C41" w:rsidR="00666DA2" w:rsidRPr="009912DC" w:rsidRDefault="00666DA2" w:rsidP="00F22D95">
            <w:pPr>
              <w:pStyle w:val="BodyText"/>
              <w:spacing w:before="275" w:line="247" w:lineRule="auto"/>
              <w:jc w:val="center"/>
              <w:rPr>
                <w:rFonts w:asciiTheme="minorBidi" w:hAnsiTheme="minorBidi" w:cstheme="minorBidi"/>
              </w:rPr>
            </w:pPr>
            <w:r w:rsidRPr="009912DC">
              <w:rPr>
                <w:rFonts w:asciiTheme="minorBidi" w:hAnsiTheme="minorBidi" w:cstheme="minorBidi"/>
              </w:rPr>
              <w:t>10 à 15</w:t>
            </w:r>
          </w:p>
        </w:tc>
        <w:tc>
          <w:tcPr>
            <w:tcW w:w="3215" w:type="dxa"/>
          </w:tcPr>
          <w:p w14:paraId="50D7F6A8" w14:textId="4713B965" w:rsidR="00666DA2" w:rsidRPr="009912DC" w:rsidRDefault="00666DA2" w:rsidP="00F22D95">
            <w:pPr>
              <w:pStyle w:val="BodyText"/>
              <w:spacing w:before="275" w:line="247" w:lineRule="auto"/>
              <w:jc w:val="center"/>
              <w:rPr>
                <w:rFonts w:asciiTheme="minorBidi" w:hAnsiTheme="minorBidi" w:cstheme="minorBidi"/>
              </w:rPr>
            </w:pPr>
            <w:r w:rsidRPr="009912DC">
              <w:rPr>
                <w:rFonts w:asciiTheme="minorBidi" w:hAnsiTheme="minorBidi" w:cstheme="minorBidi"/>
              </w:rPr>
              <w:t>26</w:t>
            </w:r>
          </w:p>
        </w:tc>
      </w:tr>
      <w:tr w:rsidR="001A0D4A" w:rsidRPr="009912DC" w14:paraId="2F52C775" w14:textId="77777777" w:rsidTr="00F22D95">
        <w:trPr>
          <w:trHeight w:val="227"/>
          <w:jc w:val="center"/>
        </w:trPr>
        <w:tc>
          <w:tcPr>
            <w:tcW w:w="3214" w:type="dxa"/>
          </w:tcPr>
          <w:p w14:paraId="1163ECF0" w14:textId="21E95FF7" w:rsidR="00666DA2" w:rsidRPr="009912DC" w:rsidRDefault="00666DA2" w:rsidP="00F22D95">
            <w:pPr>
              <w:pStyle w:val="BodyText"/>
              <w:spacing w:before="275" w:line="247" w:lineRule="auto"/>
              <w:jc w:val="center"/>
              <w:rPr>
                <w:rFonts w:asciiTheme="minorBidi" w:hAnsiTheme="minorBidi" w:cstheme="minorBidi"/>
              </w:rPr>
            </w:pPr>
            <w:r w:rsidRPr="009912DC">
              <w:rPr>
                <w:rFonts w:asciiTheme="minorBidi" w:hAnsiTheme="minorBidi" w:cstheme="minorBidi"/>
              </w:rPr>
              <w:t>15 à 20</w:t>
            </w:r>
          </w:p>
        </w:tc>
        <w:tc>
          <w:tcPr>
            <w:tcW w:w="3215" w:type="dxa"/>
          </w:tcPr>
          <w:p w14:paraId="350581D6" w14:textId="2257F5B6" w:rsidR="00666DA2" w:rsidRPr="009912DC" w:rsidRDefault="00666DA2" w:rsidP="00F22D95">
            <w:pPr>
              <w:pStyle w:val="BodyText"/>
              <w:spacing w:before="275" w:line="247" w:lineRule="auto"/>
              <w:jc w:val="center"/>
              <w:rPr>
                <w:rFonts w:asciiTheme="minorBidi" w:hAnsiTheme="minorBidi" w:cstheme="minorBidi"/>
              </w:rPr>
            </w:pPr>
            <w:r w:rsidRPr="009912DC">
              <w:rPr>
                <w:rFonts w:asciiTheme="minorBidi" w:hAnsiTheme="minorBidi" w:cstheme="minorBidi"/>
              </w:rPr>
              <w:t>26</w:t>
            </w:r>
          </w:p>
        </w:tc>
      </w:tr>
      <w:tr w:rsidR="001A0D4A" w:rsidRPr="009912DC" w14:paraId="035164D0" w14:textId="77777777" w:rsidTr="00F22D95">
        <w:trPr>
          <w:trHeight w:val="227"/>
          <w:jc w:val="center"/>
        </w:trPr>
        <w:tc>
          <w:tcPr>
            <w:tcW w:w="3214" w:type="dxa"/>
          </w:tcPr>
          <w:p w14:paraId="15BAAFBE" w14:textId="4415A32A" w:rsidR="00666DA2" w:rsidRPr="009912DC" w:rsidRDefault="00666DA2" w:rsidP="00F22D95">
            <w:pPr>
              <w:pStyle w:val="BodyText"/>
              <w:spacing w:before="275" w:line="247" w:lineRule="auto"/>
              <w:jc w:val="center"/>
              <w:rPr>
                <w:rFonts w:asciiTheme="minorBidi" w:hAnsiTheme="minorBidi" w:cstheme="minorBidi"/>
              </w:rPr>
            </w:pPr>
            <w:r w:rsidRPr="009912DC">
              <w:rPr>
                <w:rFonts w:asciiTheme="minorBidi" w:hAnsiTheme="minorBidi" w:cstheme="minorBidi"/>
              </w:rPr>
              <w:t>20 à 30</w:t>
            </w:r>
          </w:p>
        </w:tc>
        <w:tc>
          <w:tcPr>
            <w:tcW w:w="3215" w:type="dxa"/>
          </w:tcPr>
          <w:p w14:paraId="0CD5DB79" w14:textId="16E8423B" w:rsidR="00666DA2" w:rsidRPr="009912DC" w:rsidRDefault="00666DA2" w:rsidP="00F22D95">
            <w:pPr>
              <w:pStyle w:val="BodyText"/>
              <w:spacing w:before="275" w:line="247" w:lineRule="auto"/>
              <w:jc w:val="center"/>
              <w:rPr>
                <w:rFonts w:asciiTheme="minorBidi" w:hAnsiTheme="minorBidi" w:cstheme="minorBidi"/>
              </w:rPr>
            </w:pPr>
            <w:r w:rsidRPr="009912DC">
              <w:rPr>
                <w:rFonts w:asciiTheme="minorBidi" w:hAnsiTheme="minorBidi" w:cstheme="minorBidi"/>
              </w:rPr>
              <w:t>33</w:t>
            </w:r>
          </w:p>
        </w:tc>
      </w:tr>
      <w:tr w:rsidR="001A0D4A" w:rsidRPr="009912DC" w14:paraId="6726A375" w14:textId="77777777" w:rsidTr="00F22D95">
        <w:trPr>
          <w:trHeight w:val="227"/>
          <w:jc w:val="center"/>
        </w:trPr>
        <w:tc>
          <w:tcPr>
            <w:tcW w:w="3214" w:type="dxa"/>
          </w:tcPr>
          <w:p w14:paraId="64952759" w14:textId="50476AA3" w:rsidR="00666DA2" w:rsidRPr="009912DC" w:rsidRDefault="00666DA2" w:rsidP="00F22D95">
            <w:pPr>
              <w:pStyle w:val="BodyText"/>
              <w:spacing w:before="275" w:line="247" w:lineRule="auto"/>
              <w:jc w:val="center"/>
              <w:rPr>
                <w:rFonts w:asciiTheme="minorBidi" w:hAnsiTheme="minorBidi" w:cstheme="minorBidi"/>
              </w:rPr>
            </w:pPr>
            <w:r w:rsidRPr="009912DC">
              <w:rPr>
                <w:rFonts w:asciiTheme="minorBidi" w:hAnsiTheme="minorBidi" w:cstheme="minorBidi"/>
              </w:rPr>
              <w:t>30 à 100</w:t>
            </w:r>
          </w:p>
        </w:tc>
        <w:tc>
          <w:tcPr>
            <w:tcW w:w="3215" w:type="dxa"/>
          </w:tcPr>
          <w:p w14:paraId="093591CA" w14:textId="4F4761E4" w:rsidR="00666DA2" w:rsidRPr="009912DC" w:rsidRDefault="00666DA2" w:rsidP="00F22D95">
            <w:pPr>
              <w:pStyle w:val="BodyText"/>
              <w:spacing w:before="275" w:line="247" w:lineRule="auto"/>
              <w:jc w:val="center"/>
              <w:rPr>
                <w:rFonts w:asciiTheme="minorBidi" w:hAnsiTheme="minorBidi" w:cstheme="minorBidi"/>
              </w:rPr>
            </w:pPr>
            <w:r w:rsidRPr="009912DC">
              <w:rPr>
                <w:rFonts w:asciiTheme="minorBidi" w:hAnsiTheme="minorBidi" w:cstheme="minorBidi"/>
              </w:rPr>
              <w:t>33</w:t>
            </w:r>
          </w:p>
        </w:tc>
      </w:tr>
      <w:tr w:rsidR="001A0D4A" w:rsidRPr="009912DC" w14:paraId="59024F80" w14:textId="77777777" w:rsidTr="00F22D95">
        <w:trPr>
          <w:trHeight w:val="227"/>
          <w:jc w:val="center"/>
        </w:trPr>
        <w:tc>
          <w:tcPr>
            <w:tcW w:w="3214" w:type="dxa"/>
          </w:tcPr>
          <w:p w14:paraId="5059BEBB" w14:textId="69776314" w:rsidR="00666DA2" w:rsidRPr="009912DC" w:rsidRDefault="00666DA2" w:rsidP="00F22D95">
            <w:pPr>
              <w:pStyle w:val="BodyText"/>
              <w:spacing w:before="275" w:line="247" w:lineRule="auto"/>
              <w:jc w:val="center"/>
              <w:rPr>
                <w:rFonts w:asciiTheme="minorBidi" w:hAnsiTheme="minorBidi" w:cstheme="minorBidi"/>
              </w:rPr>
            </w:pPr>
            <w:r w:rsidRPr="009912DC">
              <w:rPr>
                <w:rFonts w:asciiTheme="minorBidi" w:hAnsiTheme="minorBidi" w:cstheme="minorBidi"/>
              </w:rPr>
              <w:t>100 à 140</w:t>
            </w:r>
          </w:p>
        </w:tc>
        <w:tc>
          <w:tcPr>
            <w:tcW w:w="3215" w:type="dxa"/>
          </w:tcPr>
          <w:p w14:paraId="264C5269" w14:textId="77BC227B" w:rsidR="00666DA2" w:rsidRPr="009912DC" w:rsidRDefault="00666DA2" w:rsidP="00F22D95">
            <w:pPr>
              <w:pStyle w:val="BodyText"/>
              <w:spacing w:before="275" w:line="247" w:lineRule="auto"/>
              <w:jc w:val="center"/>
              <w:rPr>
                <w:rFonts w:asciiTheme="minorBidi" w:hAnsiTheme="minorBidi" w:cstheme="minorBidi"/>
              </w:rPr>
            </w:pPr>
            <w:r w:rsidRPr="009912DC">
              <w:rPr>
                <w:rFonts w:asciiTheme="minorBidi" w:hAnsiTheme="minorBidi" w:cstheme="minorBidi"/>
              </w:rPr>
              <w:t>55</w:t>
            </w:r>
          </w:p>
        </w:tc>
      </w:tr>
      <w:tr w:rsidR="001A0D4A" w:rsidRPr="009912DC" w14:paraId="2B29FA41" w14:textId="77777777" w:rsidTr="00F22D95">
        <w:trPr>
          <w:trHeight w:val="227"/>
          <w:jc w:val="center"/>
        </w:trPr>
        <w:tc>
          <w:tcPr>
            <w:tcW w:w="3214" w:type="dxa"/>
          </w:tcPr>
          <w:p w14:paraId="48B0B4AC" w14:textId="010B8A5A" w:rsidR="00666DA2" w:rsidRPr="009912DC" w:rsidRDefault="00666DA2" w:rsidP="00F22D95">
            <w:pPr>
              <w:pStyle w:val="BodyText"/>
              <w:spacing w:before="275" w:line="247" w:lineRule="auto"/>
              <w:jc w:val="center"/>
              <w:rPr>
                <w:rFonts w:asciiTheme="minorBidi" w:hAnsiTheme="minorBidi" w:cstheme="minorBidi"/>
              </w:rPr>
            </w:pPr>
            <w:r w:rsidRPr="009912DC">
              <w:rPr>
                <w:rFonts w:asciiTheme="minorBidi" w:hAnsiTheme="minorBidi" w:cstheme="minorBidi"/>
              </w:rPr>
              <w:t>140 à 180</w:t>
            </w:r>
          </w:p>
        </w:tc>
        <w:tc>
          <w:tcPr>
            <w:tcW w:w="3215" w:type="dxa"/>
          </w:tcPr>
          <w:p w14:paraId="05550EEB" w14:textId="0D020EBB" w:rsidR="00666DA2" w:rsidRPr="009912DC" w:rsidRDefault="00666DA2" w:rsidP="00F22D95">
            <w:pPr>
              <w:pStyle w:val="BodyText"/>
              <w:spacing w:before="275" w:line="247" w:lineRule="auto"/>
              <w:jc w:val="center"/>
              <w:rPr>
                <w:rFonts w:asciiTheme="minorBidi" w:hAnsiTheme="minorBidi" w:cstheme="minorBidi"/>
              </w:rPr>
            </w:pPr>
            <w:r w:rsidRPr="009912DC">
              <w:rPr>
                <w:rFonts w:asciiTheme="minorBidi" w:hAnsiTheme="minorBidi" w:cstheme="minorBidi"/>
              </w:rPr>
              <w:t>55</w:t>
            </w:r>
          </w:p>
        </w:tc>
      </w:tr>
    </w:tbl>
    <w:p w14:paraId="4B5D7038" w14:textId="77777777" w:rsidR="00BD1A8D" w:rsidRDefault="00BD1A8D" w:rsidP="002D7116">
      <w:pPr>
        <w:pStyle w:val="BodyText"/>
        <w:spacing w:before="275" w:line="247" w:lineRule="auto"/>
        <w:ind w:left="1080"/>
        <w:jc w:val="center"/>
        <w:rPr>
          <w:rFonts w:asciiTheme="minorBidi" w:hAnsiTheme="minorBidi" w:cstheme="minorBidi"/>
          <w:b/>
          <w:bCs/>
          <w:lang w:val="fr-CA"/>
        </w:rPr>
      </w:pPr>
    </w:p>
    <w:p w14:paraId="5096780C" w14:textId="77777777" w:rsidR="00BD1A8D" w:rsidRDefault="00BD1A8D" w:rsidP="002D7116">
      <w:pPr>
        <w:pStyle w:val="BodyText"/>
        <w:spacing w:before="275" w:line="247" w:lineRule="auto"/>
        <w:ind w:left="1080"/>
        <w:jc w:val="center"/>
        <w:rPr>
          <w:rFonts w:asciiTheme="minorBidi" w:hAnsiTheme="minorBidi" w:cstheme="minorBidi"/>
          <w:b/>
          <w:bCs/>
          <w:lang w:val="fr-CA"/>
        </w:rPr>
      </w:pPr>
    </w:p>
    <w:p w14:paraId="245D8E69" w14:textId="5AA6EB1C" w:rsidR="00C941A3" w:rsidRPr="009912DC" w:rsidRDefault="0027192A" w:rsidP="002D7116">
      <w:pPr>
        <w:pStyle w:val="BodyText"/>
        <w:spacing w:before="275" w:line="247" w:lineRule="auto"/>
        <w:ind w:left="1080"/>
        <w:jc w:val="center"/>
        <w:rPr>
          <w:rFonts w:asciiTheme="minorBidi" w:hAnsiTheme="minorBidi" w:cstheme="minorBidi"/>
          <w:b/>
          <w:bCs/>
          <w:lang w:val="fr-CA"/>
        </w:rPr>
      </w:pPr>
      <w:r w:rsidRPr="009912DC">
        <w:rPr>
          <w:rFonts w:asciiTheme="minorBidi" w:hAnsiTheme="minorBidi" w:cstheme="minorBidi"/>
          <w:b/>
          <w:bCs/>
          <w:lang w:val="fr-CA"/>
        </w:rPr>
        <w:t>Tableau 2 : Caractéristiques minimales des antennes pour les systèmes de radiocommunication numériques point à point fonctionnant dans la bande 21,2-23,6 GHz – Enveloppe B</w:t>
      </w:r>
    </w:p>
    <w:tbl>
      <w:tblPr>
        <w:tblStyle w:val="TableGrid"/>
        <w:tblW w:w="0" w:type="auto"/>
        <w:jc w:val="center"/>
        <w:tblLook w:val="04A0" w:firstRow="1" w:lastRow="0" w:firstColumn="1" w:lastColumn="0" w:noHBand="0" w:noVBand="1"/>
      </w:tblPr>
      <w:tblGrid>
        <w:gridCol w:w="3214"/>
        <w:gridCol w:w="3215"/>
      </w:tblGrid>
      <w:tr w:rsidR="00C941A3" w:rsidRPr="00367D45" w14:paraId="689A3FE5" w14:textId="77777777" w:rsidTr="00632571">
        <w:trPr>
          <w:trHeight w:val="227"/>
          <w:jc w:val="center"/>
        </w:trPr>
        <w:tc>
          <w:tcPr>
            <w:tcW w:w="3214" w:type="dxa"/>
          </w:tcPr>
          <w:p w14:paraId="107B131B" w14:textId="77777777" w:rsidR="00C941A3" w:rsidRPr="009912DC" w:rsidRDefault="00C941A3" w:rsidP="00F22D95">
            <w:pPr>
              <w:pStyle w:val="BodyText"/>
              <w:spacing w:before="275" w:line="247" w:lineRule="auto"/>
              <w:jc w:val="center"/>
              <w:rPr>
                <w:rFonts w:asciiTheme="minorBidi" w:hAnsiTheme="minorBidi" w:cstheme="minorBidi"/>
                <w:lang w:val="fr-CA"/>
              </w:rPr>
            </w:pPr>
            <w:proofErr w:type="spellStart"/>
            <w:r w:rsidRPr="009912DC">
              <w:rPr>
                <w:rFonts w:asciiTheme="minorBidi" w:hAnsiTheme="minorBidi" w:cstheme="minorBidi"/>
                <w:b/>
                <w:bCs/>
                <w:lang w:val="fr-CA"/>
              </w:rPr>
              <w:t>Azimuth</w:t>
            </w:r>
            <w:proofErr w:type="spellEnd"/>
            <w:r w:rsidRPr="009912DC">
              <w:rPr>
                <w:rFonts w:asciiTheme="minorBidi" w:hAnsiTheme="minorBidi" w:cstheme="minorBidi"/>
                <w:b/>
                <w:bCs/>
                <w:lang w:val="fr-CA"/>
              </w:rPr>
              <w:t xml:space="preserve"> en degrés par rapport au lobe principal</w:t>
            </w:r>
          </w:p>
        </w:tc>
        <w:tc>
          <w:tcPr>
            <w:tcW w:w="3215" w:type="dxa"/>
          </w:tcPr>
          <w:p w14:paraId="5C98AFB9" w14:textId="3888BE44" w:rsidR="00C941A3" w:rsidRPr="009912DC" w:rsidRDefault="00C941A3" w:rsidP="00F22D95">
            <w:pPr>
              <w:pStyle w:val="BodyText"/>
              <w:spacing w:before="275" w:line="247" w:lineRule="auto"/>
              <w:jc w:val="center"/>
              <w:rPr>
                <w:rFonts w:asciiTheme="minorBidi" w:hAnsiTheme="minorBidi" w:cstheme="minorBidi"/>
                <w:lang w:val="fr-CA"/>
              </w:rPr>
            </w:pPr>
            <w:r w:rsidRPr="009912DC">
              <w:rPr>
                <w:rFonts w:asciiTheme="minorBidi" w:hAnsiTheme="minorBidi" w:cstheme="minorBidi"/>
                <w:b/>
                <w:bCs/>
                <w:lang w:val="fr-CA"/>
              </w:rPr>
              <w:t xml:space="preserve">Directivité de l'antenne en dB </w:t>
            </w:r>
            <w:r w:rsidR="0041620E">
              <w:rPr>
                <w:rFonts w:asciiTheme="minorBidi" w:hAnsiTheme="minorBidi" w:cstheme="minorBidi"/>
                <w:b/>
                <w:bCs/>
                <w:lang w:val="fr-CA"/>
              </w:rPr>
              <w:t>en dessous du</w:t>
            </w:r>
            <w:r w:rsidR="0041620E" w:rsidRPr="009912DC">
              <w:rPr>
                <w:rFonts w:asciiTheme="minorBidi" w:hAnsiTheme="minorBidi" w:cstheme="minorBidi"/>
                <w:b/>
                <w:bCs/>
                <w:lang w:val="fr-CA"/>
              </w:rPr>
              <w:t xml:space="preserve"> </w:t>
            </w:r>
            <w:r w:rsidRPr="009912DC">
              <w:rPr>
                <w:rFonts w:asciiTheme="minorBidi" w:hAnsiTheme="minorBidi" w:cstheme="minorBidi"/>
                <w:b/>
                <w:bCs/>
                <w:lang w:val="fr-CA"/>
              </w:rPr>
              <w:t>lobe principal</w:t>
            </w:r>
          </w:p>
        </w:tc>
      </w:tr>
      <w:tr w:rsidR="00C941A3" w:rsidRPr="009912DC" w14:paraId="2CA56FCB" w14:textId="77777777" w:rsidTr="00632571">
        <w:trPr>
          <w:trHeight w:val="227"/>
          <w:jc w:val="center"/>
        </w:trPr>
        <w:tc>
          <w:tcPr>
            <w:tcW w:w="3214" w:type="dxa"/>
          </w:tcPr>
          <w:p w14:paraId="00921F6B" w14:textId="31F1C2AE" w:rsidR="00C941A3" w:rsidRPr="009912DC" w:rsidRDefault="00C941A3" w:rsidP="00F22D95">
            <w:pPr>
              <w:pStyle w:val="BodyText"/>
              <w:spacing w:before="275" w:line="247" w:lineRule="auto"/>
              <w:jc w:val="center"/>
              <w:rPr>
                <w:rFonts w:asciiTheme="minorBidi" w:hAnsiTheme="minorBidi" w:cstheme="minorBidi"/>
              </w:rPr>
            </w:pPr>
            <w:r w:rsidRPr="009912DC">
              <w:rPr>
                <w:rFonts w:asciiTheme="minorBidi" w:hAnsiTheme="minorBidi" w:cstheme="minorBidi"/>
              </w:rPr>
              <w:t>0 à</w:t>
            </w:r>
            <w:r w:rsidR="00FD353E">
              <w:rPr>
                <w:rFonts w:asciiTheme="minorBidi" w:hAnsiTheme="minorBidi" w:cstheme="minorBidi"/>
              </w:rPr>
              <w:t xml:space="preserve"> 5</w:t>
            </w:r>
          </w:p>
        </w:tc>
        <w:tc>
          <w:tcPr>
            <w:tcW w:w="3215" w:type="dxa"/>
          </w:tcPr>
          <w:p w14:paraId="00CBFC94" w14:textId="77777777" w:rsidR="00C941A3" w:rsidRPr="009912DC" w:rsidRDefault="00C941A3" w:rsidP="00F22D95">
            <w:pPr>
              <w:pStyle w:val="BodyText"/>
              <w:spacing w:before="275" w:line="247" w:lineRule="auto"/>
              <w:jc w:val="center"/>
              <w:rPr>
                <w:rFonts w:asciiTheme="minorBidi" w:hAnsiTheme="minorBidi" w:cstheme="minorBidi"/>
              </w:rPr>
            </w:pPr>
            <w:r w:rsidRPr="009912DC">
              <w:rPr>
                <w:rFonts w:asciiTheme="minorBidi" w:hAnsiTheme="minorBidi" w:cstheme="minorBidi"/>
              </w:rPr>
              <w:t>0</w:t>
            </w:r>
          </w:p>
        </w:tc>
      </w:tr>
      <w:tr w:rsidR="00C941A3" w:rsidRPr="009912DC" w14:paraId="70C37A96" w14:textId="77777777" w:rsidTr="00632571">
        <w:trPr>
          <w:trHeight w:val="227"/>
          <w:jc w:val="center"/>
        </w:trPr>
        <w:tc>
          <w:tcPr>
            <w:tcW w:w="3214" w:type="dxa"/>
          </w:tcPr>
          <w:p w14:paraId="61BE7C4C" w14:textId="77777777" w:rsidR="00C941A3" w:rsidRPr="009912DC" w:rsidRDefault="00C941A3" w:rsidP="00F22D95">
            <w:pPr>
              <w:pStyle w:val="BodyText"/>
              <w:spacing w:before="275" w:line="247" w:lineRule="auto"/>
              <w:jc w:val="center"/>
              <w:rPr>
                <w:rFonts w:asciiTheme="minorBidi" w:hAnsiTheme="minorBidi" w:cstheme="minorBidi"/>
              </w:rPr>
            </w:pPr>
            <w:r w:rsidRPr="009912DC">
              <w:rPr>
                <w:rFonts w:asciiTheme="minorBidi" w:hAnsiTheme="minorBidi" w:cstheme="minorBidi"/>
              </w:rPr>
              <w:t>5 à 10</w:t>
            </w:r>
          </w:p>
        </w:tc>
        <w:tc>
          <w:tcPr>
            <w:tcW w:w="3215" w:type="dxa"/>
          </w:tcPr>
          <w:p w14:paraId="63B34DFB" w14:textId="37B40B0B" w:rsidR="00C941A3" w:rsidRPr="009912DC" w:rsidRDefault="00C941A3" w:rsidP="00F22D95">
            <w:pPr>
              <w:pStyle w:val="BodyText"/>
              <w:spacing w:before="275" w:line="247" w:lineRule="auto"/>
              <w:jc w:val="center"/>
              <w:rPr>
                <w:rFonts w:asciiTheme="minorBidi" w:hAnsiTheme="minorBidi" w:cstheme="minorBidi"/>
              </w:rPr>
            </w:pPr>
            <w:r w:rsidRPr="009912DC">
              <w:rPr>
                <w:rFonts w:asciiTheme="minorBidi" w:hAnsiTheme="minorBidi" w:cstheme="minorBidi"/>
              </w:rPr>
              <w:t>17</w:t>
            </w:r>
          </w:p>
        </w:tc>
      </w:tr>
      <w:tr w:rsidR="00C941A3" w:rsidRPr="009912DC" w14:paraId="2780282E" w14:textId="77777777" w:rsidTr="00632571">
        <w:trPr>
          <w:trHeight w:val="227"/>
          <w:jc w:val="center"/>
        </w:trPr>
        <w:tc>
          <w:tcPr>
            <w:tcW w:w="3214" w:type="dxa"/>
          </w:tcPr>
          <w:p w14:paraId="1642B59F" w14:textId="77777777" w:rsidR="00C941A3" w:rsidRPr="009912DC" w:rsidRDefault="00C941A3" w:rsidP="00F22D95">
            <w:pPr>
              <w:pStyle w:val="BodyText"/>
              <w:spacing w:before="275" w:line="247" w:lineRule="auto"/>
              <w:jc w:val="center"/>
              <w:rPr>
                <w:rFonts w:asciiTheme="minorBidi" w:hAnsiTheme="minorBidi" w:cstheme="minorBidi"/>
              </w:rPr>
            </w:pPr>
            <w:r w:rsidRPr="009912DC">
              <w:rPr>
                <w:rFonts w:asciiTheme="minorBidi" w:hAnsiTheme="minorBidi" w:cstheme="minorBidi"/>
              </w:rPr>
              <w:t>10 à 15</w:t>
            </w:r>
          </w:p>
        </w:tc>
        <w:tc>
          <w:tcPr>
            <w:tcW w:w="3215" w:type="dxa"/>
          </w:tcPr>
          <w:p w14:paraId="183E423F" w14:textId="24DC4897" w:rsidR="00C941A3" w:rsidRPr="009912DC" w:rsidRDefault="00C941A3" w:rsidP="00F22D95">
            <w:pPr>
              <w:pStyle w:val="BodyText"/>
              <w:spacing w:before="275" w:line="247" w:lineRule="auto"/>
              <w:jc w:val="center"/>
              <w:rPr>
                <w:rFonts w:asciiTheme="minorBidi" w:hAnsiTheme="minorBidi" w:cstheme="minorBidi"/>
              </w:rPr>
            </w:pPr>
            <w:r w:rsidRPr="009912DC">
              <w:rPr>
                <w:rFonts w:asciiTheme="minorBidi" w:hAnsiTheme="minorBidi" w:cstheme="minorBidi"/>
              </w:rPr>
              <w:t>24</w:t>
            </w:r>
          </w:p>
        </w:tc>
      </w:tr>
      <w:tr w:rsidR="00C941A3" w:rsidRPr="009912DC" w14:paraId="461A85FB" w14:textId="77777777" w:rsidTr="00632571">
        <w:trPr>
          <w:trHeight w:val="227"/>
          <w:jc w:val="center"/>
        </w:trPr>
        <w:tc>
          <w:tcPr>
            <w:tcW w:w="3214" w:type="dxa"/>
          </w:tcPr>
          <w:p w14:paraId="7A923683" w14:textId="77777777" w:rsidR="00C941A3" w:rsidRPr="009912DC" w:rsidRDefault="00C941A3" w:rsidP="00F22D95">
            <w:pPr>
              <w:pStyle w:val="BodyText"/>
              <w:spacing w:before="275" w:line="247" w:lineRule="auto"/>
              <w:jc w:val="center"/>
              <w:rPr>
                <w:rFonts w:asciiTheme="minorBidi" w:hAnsiTheme="minorBidi" w:cstheme="minorBidi"/>
              </w:rPr>
            </w:pPr>
            <w:r w:rsidRPr="009912DC">
              <w:rPr>
                <w:rFonts w:asciiTheme="minorBidi" w:hAnsiTheme="minorBidi" w:cstheme="minorBidi"/>
              </w:rPr>
              <w:t>15 à 20</w:t>
            </w:r>
          </w:p>
        </w:tc>
        <w:tc>
          <w:tcPr>
            <w:tcW w:w="3215" w:type="dxa"/>
          </w:tcPr>
          <w:p w14:paraId="56423C92" w14:textId="40565036" w:rsidR="00C941A3" w:rsidRPr="009912DC" w:rsidRDefault="00B63024" w:rsidP="00F22D95">
            <w:pPr>
              <w:pStyle w:val="BodyText"/>
              <w:spacing w:before="275" w:line="247" w:lineRule="auto"/>
              <w:jc w:val="center"/>
              <w:rPr>
                <w:rFonts w:asciiTheme="minorBidi" w:hAnsiTheme="minorBidi" w:cstheme="minorBidi"/>
              </w:rPr>
            </w:pPr>
            <w:r w:rsidRPr="009912DC">
              <w:rPr>
                <w:rFonts w:asciiTheme="minorBidi" w:hAnsiTheme="minorBidi" w:cstheme="minorBidi"/>
              </w:rPr>
              <w:t>24</w:t>
            </w:r>
          </w:p>
        </w:tc>
      </w:tr>
      <w:tr w:rsidR="00C941A3" w:rsidRPr="009912DC" w14:paraId="7DF0E38F" w14:textId="77777777" w:rsidTr="00632571">
        <w:trPr>
          <w:trHeight w:val="227"/>
          <w:jc w:val="center"/>
        </w:trPr>
        <w:tc>
          <w:tcPr>
            <w:tcW w:w="3214" w:type="dxa"/>
          </w:tcPr>
          <w:p w14:paraId="0292B8F7" w14:textId="77777777" w:rsidR="00C941A3" w:rsidRPr="009912DC" w:rsidRDefault="00C941A3" w:rsidP="00F22D95">
            <w:pPr>
              <w:pStyle w:val="BodyText"/>
              <w:spacing w:before="275" w:line="247" w:lineRule="auto"/>
              <w:jc w:val="center"/>
              <w:rPr>
                <w:rFonts w:asciiTheme="minorBidi" w:hAnsiTheme="minorBidi" w:cstheme="minorBidi"/>
              </w:rPr>
            </w:pPr>
            <w:r w:rsidRPr="009912DC">
              <w:rPr>
                <w:rFonts w:asciiTheme="minorBidi" w:hAnsiTheme="minorBidi" w:cstheme="minorBidi"/>
              </w:rPr>
              <w:t>20 à 30</w:t>
            </w:r>
          </w:p>
        </w:tc>
        <w:tc>
          <w:tcPr>
            <w:tcW w:w="3215" w:type="dxa"/>
          </w:tcPr>
          <w:p w14:paraId="51CE99D8" w14:textId="707BC513" w:rsidR="00C941A3" w:rsidRPr="009912DC" w:rsidRDefault="00B63024" w:rsidP="00F22D95">
            <w:pPr>
              <w:pStyle w:val="BodyText"/>
              <w:spacing w:before="275" w:line="247" w:lineRule="auto"/>
              <w:jc w:val="center"/>
              <w:rPr>
                <w:rFonts w:asciiTheme="minorBidi" w:hAnsiTheme="minorBidi" w:cstheme="minorBidi"/>
              </w:rPr>
            </w:pPr>
            <w:r w:rsidRPr="009912DC">
              <w:rPr>
                <w:rFonts w:asciiTheme="minorBidi" w:hAnsiTheme="minorBidi" w:cstheme="minorBidi"/>
              </w:rPr>
              <w:t>29</w:t>
            </w:r>
          </w:p>
        </w:tc>
      </w:tr>
      <w:tr w:rsidR="00C941A3" w:rsidRPr="009912DC" w14:paraId="6A63BE8A" w14:textId="77777777" w:rsidTr="00632571">
        <w:trPr>
          <w:trHeight w:val="227"/>
          <w:jc w:val="center"/>
        </w:trPr>
        <w:tc>
          <w:tcPr>
            <w:tcW w:w="3214" w:type="dxa"/>
          </w:tcPr>
          <w:p w14:paraId="1D56F1F7" w14:textId="77777777" w:rsidR="00C941A3" w:rsidRPr="009912DC" w:rsidRDefault="00C941A3" w:rsidP="00F22D95">
            <w:pPr>
              <w:pStyle w:val="BodyText"/>
              <w:spacing w:before="275" w:line="247" w:lineRule="auto"/>
              <w:jc w:val="center"/>
              <w:rPr>
                <w:rFonts w:asciiTheme="minorBidi" w:hAnsiTheme="minorBidi" w:cstheme="minorBidi"/>
              </w:rPr>
            </w:pPr>
            <w:r w:rsidRPr="009912DC">
              <w:rPr>
                <w:rFonts w:asciiTheme="minorBidi" w:hAnsiTheme="minorBidi" w:cstheme="minorBidi"/>
              </w:rPr>
              <w:t>30 à 100</w:t>
            </w:r>
          </w:p>
        </w:tc>
        <w:tc>
          <w:tcPr>
            <w:tcW w:w="3215" w:type="dxa"/>
          </w:tcPr>
          <w:p w14:paraId="2B8D64E0" w14:textId="686EE8EF" w:rsidR="00C941A3" w:rsidRPr="009912DC" w:rsidRDefault="00B63024" w:rsidP="00F22D95">
            <w:pPr>
              <w:pStyle w:val="BodyText"/>
              <w:spacing w:before="275" w:line="247" w:lineRule="auto"/>
              <w:jc w:val="center"/>
              <w:rPr>
                <w:rFonts w:asciiTheme="minorBidi" w:hAnsiTheme="minorBidi" w:cstheme="minorBidi"/>
              </w:rPr>
            </w:pPr>
            <w:r w:rsidRPr="009912DC">
              <w:rPr>
                <w:rFonts w:asciiTheme="minorBidi" w:hAnsiTheme="minorBidi" w:cstheme="minorBidi"/>
              </w:rPr>
              <w:t>29</w:t>
            </w:r>
          </w:p>
        </w:tc>
      </w:tr>
      <w:tr w:rsidR="00C941A3" w:rsidRPr="009912DC" w14:paraId="68291DD9" w14:textId="77777777" w:rsidTr="00632571">
        <w:trPr>
          <w:trHeight w:val="227"/>
          <w:jc w:val="center"/>
        </w:trPr>
        <w:tc>
          <w:tcPr>
            <w:tcW w:w="3214" w:type="dxa"/>
          </w:tcPr>
          <w:p w14:paraId="0F9193D2" w14:textId="77777777" w:rsidR="00C941A3" w:rsidRPr="009912DC" w:rsidRDefault="00C941A3" w:rsidP="00F22D95">
            <w:pPr>
              <w:pStyle w:val="BodyText"/>
              <w:spacing w:before="275" w:line="247" w:lineRule="auto"/>
              <w:jc w:val="center"/>
              <w:rPr>
                <w:rFonts w:asciiTheme="minorBidi" w:hAnsiTheme="minorBidi" w:cstheme="minorBidi"/>
              </w:rPr>
            </w:pPr>
            <w:r w:rsidRPr="009912DC">
              <w:rPr>
                <w:rFonts w:asciiTheme="minorBidi" w:hAnsiTheme="minorBidi" w:cstheme="minorBidi"/>
              </w:rPr>
              <w:t>100 à 140</w:t>
            </w:r>
          </w:p>
        </w:tc>
        <w:tc>
          <w:tcPr>
            <w:tcW w:w="3215" w:type="dxa"/>
          </w:tcPr>
          <w:p w14:paraId="5EE0910A" w14:textId="571AC236" w:rsidR="00C941A3" w:rsidRPr="009912DC" w:rsidRDefault="00B63024" w:rsidP="00F22D95">
            <w:pPr>
              <w:pStyle w:val="BodyText"/>
              <w:spacing w:before="275" w:line="247" w:lineRule="auto"/>
              <w:jc w:val="center"/>
              <w:rPr>
                <w:rFonts w:asciiTheme="minorBidi" w:hAnsiTheme="minorBidi" w:cstheme="minorBidi"/>
              </w:rPr>
            </w:pPr>
            <w:r w:rsidRPr="009912DC">
              <w:rPr>
                <w:rFonts w:asciiTheme="minorBidi" w:hAnsiTheme="minorBidi" w:cstheme="minorBidi"/>
              </w:rPr>
              <w:t>40</w:t>
            </w:r>
          </w:p>
        </w:tc>
      </w:tr>
      <w:tr w:rsidR="00C941A3" w:rsidRPr="009912DC" w14:paraId="72C5A339" w14:textId="77777777" w:rsidTr="00632571">
        <w:trPr>
          <w:trHeight w:val="227"/>
          <w:jc w:val="center"/>
        </w:trPr>
        <w:tc>
          <w:tcPr>
            <w:tcW w:w="3214" w:type="dxa"/>
          </w:tcPr>
          <w:p w14:paraId="0C6AF948" w14:textId="77777777" w:rsidR="00C941A3" w:rsidRPr="009912DC" w:rsidRDefault="00C941A3" w:rsidP="00F22D95">
            <w:pPr>
              <w:pStyle w:val="BodyText"/>
              <w:spacing w:before="275" w:line="247" w:lineRule="auto"/>
              <w:jc w:val="center"/>
              <w:rPr>
                <w:rFonts w:asciiTheme="minorBidi" w:hAnsiTheme="minorBidi" w:cstheme="minorBidi"/>
              </w:rPr>
            </w:pPr>
            <w:r w:rsidRPr="009912DC">
              <w:rPr>
                <w:rFonts w:asciiTheme="minorBidi" w:hAnsiTheme="minorBidi" w:cstheme="minorBidi"/>
              </w:rPr>
              <w:t>140 à 180</w:t>
            </w:r>
          </w:p>
        </w:tc>
        <w:tc>
          <w:tcPr>
            <w:tcW w:w="3215" w:type="dxa"/>
          </w:tcPr>
          <w:p w14:paraId="7EEA04C3" w14:textId="6178ED6A" w:rsidR="00C941A3" w:rsidRPr="009912DC" w:rsidRDefault="00B63024" w:rsidP="00F22D95">
            <w:pPr>
              <w:pStyle w:val="BodyText"/>
              <w:spacing w:before="275" w:line="247" w:lineRule="auto"/>
              <w:jc w:val="center"/>
              <w:rPr>
                <w:rFonts w:asciiTheme="minorBidi" w:hAnsiTheme="minorBidi" w:cstheme="minorBidi"/>
              </w:rPr>
            </w:pPr>
            <w:r w:rsidRPr="009912DC">
              <w:rPr>
                <w:rFonts w:asciiTheme="minorBidi" w:hAnsiTheme="minorBidi" w:cstheme="minorBidi"/>
              </w:rPr>
              <w:t>50</w:t>
            </w:r>
          </w:p>
        </w:tc>
      </w:tr>
    </w:tbl>
    <w:p w14:paraId="3D6A8A95" w14:textId="7C711230" w:rsidR="00AE3C69" w:rsidRPr="009912DC" w:rsidRDefault="00450E8F" w:rsidP="002D7116">
      <w:pPr>
        <w:pStyle w:val="BodyText"/>
        <w:spacing w:before="275" w:line="247" w:lineRule="auto"/>
        <w:ind w:left="-426"/>
        <w:jc w:val="center"/>
        <w:rPr>
          <w:rFonts w:asciiTheme="minorBidi" w:hAnsiTheme="minorBidi" w:cstheme="minorBidi"/>
        </w:rPr>
      </w:pPr>
      <w:r w:rsidRPr="009912DC">
        <w:rPr>
          <w:rFonts w:asciiTheme="minorBidi" w:hAnsiTheme="minorBidi" w:cstheme="minorBidi"/>
          <w:noProof/>
        </w:rPr>
        <w:lastRenderedPageBreak/>
        <w:drawing>
          <wp:inline distT="0" distB="0" distL="0" distR="0" wp14:anchorId="18D3A4DD" wp14:editId="7AC23FDF">
            <wp:extent cx="7350784" cy="7623810"/>
            <wp:effectExtent l="0" t="0" r="0" b="0"/>
            <wp:docPr id="67815075" name="Chart 1">
              <a:extLst xmlns:a="http://schemas.openxmlformats.org/drawingml/2006/main">
                <a:ext uri="{FF2B5EF4-FFF2-40B4-BE49-F238E27FC236}">
                  <a16:creationId xmlns:a16="http://schemas.microsoft.com/office/drawing/2014/main" id="{29F1ED91-1446-F302-0F1F-E99CFA19E38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7D3BEE8F" w14:textId="77777777" w:rsidR="00C94CBB" w:rsidRPr="009912DC" w:rsidRDefault="00C94CBB">
      <w:pPr>
        <w:pStyle w:val="BodyText"/>
        <w:rPr>
          <w:rFonts w:asciiTheme="minorBidi" w:hAnsiTheme="minorBidi" w:cstheme="minorBidi"/>
        </w:rPr>
      </w:pPr>
    </w:p>
    <w:p w14:paraId="3B88899E" w14:textId="77777777" w:rsidR="00C94CBB" w:rsidRPr="009912DC" w:rsidRDefault="00C94CBB">
      <w:pPr>
        <w:pStyle w:val="BodyText"/>
        <w:spacing w:before="12"/>
        <w:rPr>
          <w:rFonts w:asciiTheme="minorBidi" w:hAnsiTheme="minorBidi" w:cstheme="minorBidi"/>
        </w:rPr>
      </w:pPr>
    </w:p>
    <w:p w14:paraId="2AC8B9CA" w14:textId="33E80F56" w:rsidR="00721573" w:rsidRPr="009912DC" w:rsidRDefault="00721573" w:rsidP="002D7116">
      <w:pPr>
        <w:pStyle w:val="BodyText"/>
        <w:spacing w:line="274" w:lineRule="exact"/>
        <w:jc w:val="center"/>
        <w:rPr>
          <w:rFonts w:asciiTheme="minorBidi" w:hAnsiTheme="minorBidi" w:cstheme="minorBidi"/>
          <w:lang w:val="fr-CA"/>
        </w:rPr>
      </w:pPr>
      <w:r w:rsidRPr="009912DC">
        <w:rPr>
          <w:rFonts w:asciiTheme="minorBidi" w:hAnsiTheme="minorBidi" w:cstheme="minorBidi"/>
          <w:lang w:val="fr-CA"/>
        </w:rPr>
        <w:t xml:space="preserve">Figure 2 : </w:t>
      </w:r>
      <w:r w:rsidR="002372A4" w:rsidRPr="009912DC">
        <w:rPr>
          <w:rFonts w:asciiTheme="minorBidi" w:hAnsiTheme="minorBidi" w:cstheme="minorBidi"/>
          <w:lang w:val="fr-CA"/>
        </w:rPr>
        <w:t>Caractéristiques minimales de l'antenne pour les systèmes de radiocommunication numérique point à point fonctionnant dans la bande de</w:t>
      </w:r>
      <w:r w:rsidRPr="009912DC">
        <w:rPr>
          <w:rFonts w:asciiTheme="minorBidi" w:hAnsiTheme="minorBidi" w:cstheme="minorBidi"/>
          <w:lang w:val="fr-CA"/>
        </w:rPr>
        <w:t xml:space="preserve"> 21,2-23,6 GHz</w:t>
      </w:r>
    </w:p>
    <w:p w14:paraId="58DA8E19" w14:textId="77777777" w:rsidR="00C94CBB" w:rsidRPr="009912DC" w:rsidRDefault="00C94CBB">
      <w:pPr>
        <w:pStyle w:val="BodyText"/>
        <w:spacing w:line="274" w:lineRule="exact"/>
        <w:rPr>
          <w:rFonts w:asciiTheme="minorBidi" w:hAnsiTheme="minorBidi" w:cstheme="minorBidi"/>
          <w:lang w:val="fr-CA"/>
        </w:rPr>
      </w:pPr>
    </w:p>
    <w:p w14:paraId="1208C2A0" w14:textId="77777777" w:rsidR="002372A4" w:rsidRPr="009912DC" w:rsidRDefault="002372A4" w:rsidP="002372A4">
      <w:pPr>
        <w:pStyle w:val="BodyText"/>
        <w:ind w:left="715"/>
        <w:jc w:val="center"/>
        <w:rPr>
          <w:rFonts w:asciiTheme="minorBidi" w:hAnsiTheme="minorBidi" w:cstheme="minorBidi"/>
          <w:spacing w:val="-2"/>
          <w:lang w:val="fr-CA"/>
        </w:rPr>
      </w:pPr>
    </w:p>
    <w:p w14:paraId="713C370A" w14:textId="69DD361A" w:rsidR="00273951" w:rsidRPr="009912DC" w:rsidRDefault="002372A4" w:rsidP="00273951">
      <w:pPr>
        <w:pStyle w:val="BodyText"/>
        <w:ind w:left="1134"/>
        <w:rPr>
          <w:rFonts w:asciiTheme="minorBidi" w:hAnsiTheme="minorBidi" w:cstheme="minorBidi"/>
          <w:spacing w:val="-2"/>
          <w:lang w:val="fr-CA"/>
        </w:rPr>
      </w:pPr>
      <w:r w:rsidRPr="009912DC">
        <w:rPr>
          <w:rFonts w:asciiTheme="minorBidi" w:hAnsiTheme="minorBidi" w:cstheme="minorBidi"/>
          <w:spacing w:val="-2"/>
          <w:lang w:val="fr-CA"/>
        </w:rPr>
        <w:t xml:space="preserve">[Description de </w:t>
      </w:r>
      <w:r w:rsidR="008A0A54" w:rsidRPr="009912DC">
        <w:rPr>
          <w:rFonts w:asciiTheme="minorBidi" w:hAnsiTheme="minorBidi" w:cstheme="minorBidi"/>
          <w:spacing w:val="-2"/>
          <w:lang w:val="fr-CA"/>
        </w:rPr>
        <w:t>la figure</w:t>
      </w:r>
      <w:r w:rsidRPr="009912DC">
        <w:rPr>
          <w:rFonts w:asciiTheme="minorBidi" w:hAnsiTheme="minorBidi" w:cstheme="minorBidi"/>
          <w:spacing w:val="-2"/>
          <w:lang w:val="fr-CA"/>
        </w:rPr>
        <w:t xml:space="preserve">: </w:t>
      </w:r>
      <w:r w:rsidR="00273951" w:rsidRPr="009912DC">
        <w:rPr>
          <w:rFonts w:asciiTheme="minorBidi" w:hAnsiTheme="minorBidi" w:cstheme="minorBidi"/>
          <w:spacing w:val="-2"/>
          <w:lang w:val="fr-CA"/>
        </w:rPr>
        <w:t>Le graphique linéaire ci-dessus illustre les limites du diagramme de rayonnement de l'antenne s'appliquant aux réseaux hertziens numériques point à point exploités dans la bande de </w:t>
      </w:r>
      <w:r w:rsidR="00273951" w:rsidRPr="009912DC">
        <w:rPr>
          <w:rFonts w:asciiTheme="minorBidi" w:hAnsiTheme="minorBidi" w:cstheme="minorBidi"/>
          <w:lang w:val="fr-CA"/>
        </w:rPr>
        <w:t>21,2 à 23,6 GHz</w:t>
      </w:r>
      <w:r w:rsidR="00273951" w:rsidRPr="009912DC">
        <w:rPr>
          <w:rFonts w:asciiTheme="minorBidi" w:hAnsiTheme="minorBidi" w:cstheme="minorBidi"/>
          <w:spacing w:val="-2"/>
          <w:lang w:val="fr-CA"/>
        </w:rPr>
        <w:t xml:space="preserve">. L'axe des abscisses représente l'azimut en degrés par rapport au lobe principal, de 0 à 180, </w:t>
      </w:r>
      <w:r w:rsidR="004A3F25">
        <w:rPr>
          <w:rFonts w:asciiTheme="minorBidi" w:hAnsiTheme="minorBidi" w:cstheme="minorBidi"/>
          <w:spacing w:val="-2"/>
          <w:lang w:val="fr-CA"/>
        </w:rPr>
        <w:t>l</w:t>
      </w:r>
      <w:r w:rsidR="00273951" w:rsidRPr="009912DC">
        <w:rPr>
          <w:rFonts w:asciiTheme="minorBidi" w:hAnsiTheme="minorBidi" w:cstheme="minorBidi"/>
          <w:spacing w:val="-2"/>
          <w:lang w:val="fr-CA"/>
        </w:rPr>
        <w:t>'axe des ordonnées mesure la directivité de l'antenne en dB par rapport au lobe principal, de 0 à </w:t>
      </w:r>
      <w:r w:rsidR="00A727C1">
        <w:rPr>
          <w:rFonts w:asciiTheme="minorBidi" w:hAnsiTheme="minorBidi" w:cstheme="minorBidi"/>
          <w:spacing w:val="-2"/>
          <w:lang w:val="fr-CA"/>
        </w:rPr>
        <w:t>-</w:t>
      </w:r>
      <w:r w:rsidR="00273951" w:rsidRPr="009912DC">
        <w:rPr>
          <w:rFonts w:asciiTheme="minorBidi" w:hAnsiTheme="minorBidi" w:cstheme="minorBidi"/>
          <w:spacing w:val="-2"/>
          <w:lang w:val="fr-CA"/>
        </w:rPr>
        <w:t>80.</w:t>
      </w:r>
    </w:p>
    <w:p w14:paraId="3729045C" w14:textId="77777777" w:rsidR="00273951" w:rsidRPr="009912DC" w:rsidRDefault="00273951" w:rsidP="00273951">
      <w:pPr>
        <w:pStyle w:val="BodyText"/>
        <w:ind w:left="1134"/>
        <w:rPr>
          <w:rFonts w:asciiTheme="minorBidi" w:hAnsiTheme="minorBidi" w:cstheme="minorBidi"/>
          <w:spacing w:val="-2"/>
          <w:lang w:val="fr-CA"/>
        </w:rPr>
      </w:pPr>
    </w:p>
    <w:p w14:paraId="751F3DA0" w14:textId="1833D8BF" w:rsidR="002372A4" w:rsidRPr="009912DC" w:rsidRDefault="00273951" w:rsidP="002372A4">
      <w:pPr>
        <w:pStyle w:val="BodyText"/>
        <w:ind w:left="1134"/>
        <w:rPr>
          <w:rFonts w:asciiTheme="minorBidi" w:hAnsiTheme="minorBidi" w:cstheme="minorBidi"/>
          <w:spacing w:val="-2"/>
          <w:lang w:val="fr-CA"/>
        </w:rPr>
      </w:pPr>
      <w:r w:rsidRPr="009912DC">
        <w:rPr>
          <w:rFonts w:asciiTheme="minorBidi" w:hAnsiTheme="minorBidi" w:cstheme="minorBidi"/>
          <w:spacing w:val="-2"/>
          <w:lang w:val="fr-CA"/>
        </w:rPr>
        <w:t xml:space="preserve">Il y a deux lignes de données. La ligne de données de l'enveloppe A s'étend de 0 à </w:t>
      </w:r>
      <w:r w:rsidR="00A727C1">
        <w:rPr>
          <w:rFonts w:asciiTheme="minorBidi" w:hAnsiTheme="minorBidi" w:cstheme="minorBidi"/>
          <w:spacing w:val="-2"/>
          <w:lang w:val="fr-CA"/>
        </w:rPr>
        <w:t>-</w:t>
      </w:r>
      <w:r w:rsidRPr="009912DC">
        <w:rPr>
          <w:rFonts w:asciiTheme="minorBidi" w:hAnsiTheme="minorBidi" w:cstheme="minorBidi"/>
          <w:spacing w:val="-2"/>
          <w:lang w:val="fr-CA"/>
        </w:rPr>
        <w:t xml:space="preserve">55 sur la l'axe des ordonnées, tandis que la ligne de données de l'enveloppe B s'étend de 0 à </w:t>
      </w:r>
      <w:r w:rsidR="00A727C1">
        <w:rPr>
          <w:rFonts w:asciiTheme="minorBidi" w:hAnsiTheme="minorBidi" w:cstheme="minorBidi"/>
          <w:spacing w:val="-2"/>
          <w:lang w:val="fr-CA"/>
        </w:rPr>
        <w:t>-</w:t>
      </w:r>
      <w:r w:rsidRPr="009912DC">
        <w:rPr>
          <w:rFonts w:asciiTheme="minorBidi" w:hAnsiTheme="minorBidi" w:cstheme="minorBidi"/>
          <w:spacing w:val="-2"/>
          <w:lang w:val="fr-CA"/>
        </w:rPr>
        <w:t>50, également sur l'axe des ordonnées. À la hauteur du point 20, sur l'axe des abscisses, il y a un indicateur de changement d'échelle. Le diagramme de rayonnement mesuré dans le plan horizontal doit se situer à l'intérieur de ces limites pour ce qui est des polarisations verticale et horizontale. Plusieurs points de données se rapportant aux lignes sont présentés aux tableaux 1 et 2.</w:t>
      </w:r>
      <w:r w:rsidR="002372A4" w:rsidRPr="009912DC">
        <w:rPr>
          <w:rFonts w:asciiTheme="minorBidi" w:hAnsiTheme="minorBidi" w:cstheme="minorBidi"/>
          <w:spacing w:val="-2"/>
          <w:lang w:val="fr-CA"/>
        </w:rPr>
        <w:t>]</w:t>
      </w:r>
    </w:p>
    <w:p w14:paraId="120C4E94" w14:textId="77777777" w:rsidR="002372A4" w:rsidRPr="009912DC" w:rsidRDefault="002372A4">
      <w:pPr>
        <w:pStyle w:val="BodyText"/>
        <w:spacing w:line="274" w:lineRule="exact"/>
        <w:rPr>
          <w:rFonts w:asciiTheme="minorBidi" w:hAnsiTheme="minorBidi" w:cstheme="minorBidi"/>
          <w:lang w:val="fr-CA"/>
        </w:rPr>
        <w:sectPr w:rsidR="002372A4" w:rsidRPr="009912DC">
          <w:headerReference w:type="default" r:id="rId29"/>
          <w:footerReference w:type="default" r:id="rId30"/>
          <w:pgSz w:w="12240" w:h="15840"/>
          <w:pgMar w:top="1380" w:right="1080" w:bottom="960" w:left="720" w:header="721" w:footer="764" w:gutter="0"/>
          <w:pgNumType w:start="7"/>
          <w:cols w:space="720"/>
        </w:sectPr>
      </w:pPr>
    </w:p>
    <w:p w14:paraId="3D08626E" w14:textId="77777777" w:rsidR="008A0A54" w:rsidRPr="009912DC" w:rsidRDefault="008A0A54">
      <w:pPr>
        <w:pStyle w:val="BodyText"/>
        <w:rPr>
          <w:rFonts w:asciiTheme="minorBidi" w:hAnsiTheme="minorBidi" w:cstheme="minorBidi"/>
          <w:sz w:val="20"/>
          <w:lang w:val="fr-CA"/>
        </w:rPr>
      </w:pPr>
    </w:p>
    <w:p w14:paraId="6E01E1F1" w14:textId="07B9C68E" w:rsidR="005558F6" w:rsidRPr="009912DC" w:rsidRDefault="005558F6">
      <w:pPr>
        <w:pStyle w:val="BodyText"/>
        <w:ind w:left="803"/>
        <w:rPr>
          <w:rFonts w:asciiTheme="minorBidi" w:hAnsiTheme="minorBidi" w:cstheme="minorBidi"/>
          <w:lang w:val="fr-CA"/>
        </w:rPr>
      </w:pPr>
    </w:p>
    <w:p w14:paraId="70C59BDE" w14:textId="03C9D7E9" w:rsidR="00BE3628" w:rsidRPr="009912DC" w:rsidRDefault="00034087" w:rsidP="00034087">
      <w:pPr>
        <w:pStyle w:val="BodyText"/>
        <w:ind w:left="803"/>
        <w:jc w:val="center"/>
        <w:rPr>
          <w:rFonts w:asciiTheme="minorBidi" w:hAnsiTheme="minorBidi" w:cstheme="minorBidi"/>
          <w:b/>
          <w:bCs/>
          <w:lang w:val="fr-CA"/>
        </w:rPr>
      </w:pPr>
      <w:r w:rsidRPr="009912DC">
        <w:rPr>
          <w:rFonts w:asciiTheme="minorBidi" w:hAnsiTheme="minorBidi" w:cstheme="minorBidi"/>
          <w:b/>
          <w:bCs/>
          <w:lang w:val="fr-CA"/>
        </w:rPr>
        <w:t xml:space="preserve">Annexe A – </w:t>
      </w:r>
      <w:r w:rsidR="00021696" w:rsidRPr="009912DC">
        <w:rPr>
          <w:rFonts w:asciiTheme="minorBidi" w:hAnsiTheme="minorBidi" w:cstheme="minorBidi"/>
          <w:b/>
          <w:bCs/>
          <w:lang w:val="fr-CA"/>
        </w:rPr>
        <w:t>Distributions des fréquences centrales des canaux radioélectriques</w:t>
      </w:r>
    </w:p>
    <w:p w14:paraId="0BDDEEE3" w14:textId="77777777" w:rsidR="00107014" w:rsidRPr="009912DC" w:rsidRDefault="00107014" w:rsidP="002D7116">
      <w:pPr>
        <w:pStyle w:val="BodyText"/>
        <w:rPr>
          <w:rFonts w:asciiTheme="minorBidi" w:hAnsiTheme="minorBidi" w:cstheme="minorBidi"/>
          <w:lang w:val="fr-CA"/>
        </w:rPr>
      </w:pPr>
    </w:p>
    <w:p w14:paraId="7F12B694" w14:textId="7D6FB87E" w:rsidR="00107014" w:rsidRPr="009912DC" w:rsidRDefault="00863A63">
      <w:pPr>
        <w:pStyle w:val="BodyText"/>
        <w:ind w:left="709"/>
        <w:rPr>
          <w:rFonts w:asciiTheme="minorBidi" w:hAnsiTheme="minorBidi" w:cstheme="minorBidi"/>
          <w:lang w:val="fr-CA"/>
        </w:rPr>
      </w:pPr>
      <w:r w:rsidRPr="009912DC">
        <w:rPr>
          <w:rFonts w:asciiTheme="minorBidi" w:hAnsiTheme="minorBidi" w:cstheme="minorBidi"/>
          <w:lang w:val="fr-CA"/>
        </w:rPr>
        <w:t>Les fréquences centrales des canaux spécifiées à la section 4 du présent PNRH sont répertoriées dans les tableaux ci-dessous.</w:t>
      </w:r>
    </w:p>
    <w:p w14:paraId="1498FFC1" w14:textId="77777777" w:rsidR="00923730" w:rsidRPr="009912DC" w:rsidRDefault="00923730">
      <w:pPr>
        <w:pStyle w:val="BodyText"/>
        <w:ind w:left="709"/>
        <w:rPr>
          <w:rFonts w:asciiTheme="minorBidi" w:hAnsiTheme="minorBidi" w:cstheme="minorBidi"/>
          <w:lang w:val="fr-CA"/>
        </w:rPr>
      </w:pPr>
    </w:p>
    <w:p w14:paraId="47369FDE" w14:textId="10562C7D" w:rsidR="00923730" w:rsidRPr="009912DC" w:rsidRDefault="00923730" w:rsidP="00923730">
      <w:pPr>
        <w:pStyle w:val="NoSpacing"/>
        <w:ind w:left="1440" w:firstLine="720"/>
        <w:rPr>
          <w:rFonts w:asciiTheme="minorBidi" w:hAnsiTheme="minorBidi"/>
          <w:b/>
          <w:bCs/>
          <w:sz w:val="26"/>
          <w:szCs w:val="26"/>
          <w:lang w:val="fr-CA"/>
        </w:rPr>
      </w:pPr>
      <w:r w:rsidRPr="009912DC">
        <w:rPr>
          <w:rFonts w:asciiTheme="minorBidi" w:hAnsiTheme="minorBidi"/>
          <w:b/>
          <w:bCs/>
          <w:sz w:val="26"/>
          <w:szCs w:val="26"/>
          <w:lang w:val="fr-CA"/>
        </w:rPr>
        <w:t>Tableau A.1 : Fréquences centrales pour les canaux de 100 MHz</w:t>
      </w:r>
    </w:p>
    <w:p w14:paraId="5450DC37" w14:textId="77777777" w:rsidR="00863A63" w:rsidRPr="009912DC" w:rsidRDefault="00863A63">
      <w:pPr>
        <w:pStyle w:val="BodyText"/>
        <w:ind w:left="709"/>
        <w:rPr>
          <w:rFonts w:asciiTheme="minorBidi" w:hAnsiTheme="minorBidi" w:cstheme="minorBidi"/>
          <w:lang w:val="fr-CA"/>
        </w:rPr>
      </w:pPr>
    </w:p>
    <w:tbl>
      <w:tblPr>
        <w:tblStyle w:val="TableGrid"/>
        <w:tblW w:w="0" w:type="auto"/>
        <w:tblInd w:w="709" w:type="dxa"/>
        <w:tblLook w:val="04A0" w:firstRow="1" w:lastRow="0" w:firstColumn="1" w:lastColumn="0" w:noHBand="0" w:noVBand="1"/>
      </w:tblPr>
      <w:tblGrid>
        <w:gridCol w:w="3315"/>
        <w:gridCol w:w="3337"/>
        <w:gridCol w:w="3295"/>
      </w:tblGrid>
      <w:tr w:rsidR="00D14E8C" w:rsidRPr="00367D45" w14:paraId="0FD1AE2F" w14:textId="77777777" w:rsidTr="00F22D95">
        <w:tc>
          <w:tcPr>
            <w:tcW w:w="3315" w:type="dxa"/>
          </w:tcPr>
          <w:p w14:paraId="5C3A76D9" w14:textId="77777777" w:rsidR="00D14E8C" w:rsidRPr="009912DC" w:rsidRDefault="00D14E8C" w:rsidP="00F22D95">
            <w:pPr>
              <w:pStyle w:val="BodyText"/>
              <w:jc w:val="center"/>
              <w:rPr>
                <w:rFonts w:asciiTheme="minorBidi" w:hAnsiTheme="minorBidi" w:cstheme="minorBidi"/>
                <w:b/>
                <w:bCs/>
              </w:rPr>
            </w:pPr>
            <w:r w:rsidRPr="009912DC">
              <w:rPr>
                <w:rFonts w:asciiTheme="minorBidi" w:hAnsiTheme="minorBidi" w:cstheme="minorBidi"/>
                <w:b/>
                <w:bCs/>
              </w:rPr>
              <w:t xml:space="preserve">Paire de </w:t>
            </w:r>
            <w:proofErr w:type="spellStart"/>
            <w:r w:rsidRPr="009912DC">
              <w:rPr>
                <w:rFonts w:asciiTheme="minorBidi" w:hAnsiTheme="minorBidi" w:cstheme="minorBidi"/>
                <w:b/>
                <w:bCs/>
              </w:rPr>
              <w:t>canaux</w:t>
            </w:r>
            <w:proofErr w:type="spellEnd"/>
          </w:p>
        </w:tc>
        <w:tc>
          <w:tcPr>
            <w:tcW w:w="3337" w:type="dxa"/>
          </w:tcPr>
          <w:p w14:paraId="49EE510D" w14:textId="32442ADD" w:rsidR="00D14E8C" w:rsidRPr="009912DC" w:rsidRDefault="00D14E8C" w:rsidP="00F22D95">
            <w:pPr>
              <w:pStyle w:val="BodyText"/>
              <w:jc w:val="center"/>
              <w:rPr>
                <w:rFonts w:asciiTheme="minorBidi" w:hAnsiTheme="minorBidi" w:cstheme="minorBidi"/>
                <w:lang w:val="fr-CA"/>
              </w:rPr>
            </w:pPr>
            <w:r w:rsidRPr="009912DC">
              <w:rPr>
                <w:rFonts w:asciiTheme="minorBidi" w:hAnsiTheme="minorBidi" w:cstheme="minorBidi"/>
                <w:b/>
                <w:bCs/>
                <w:lang w:val="fr-CA"/>
              </w:rPr>
              <w:t>Fréquence centrale du canal inférieur (MHz)</w:t>
            </w:r>
          </w:p>
        </w:tc>
        <w:tc>
          <w:tcPr>
            <w:tcW w:w="3295" w:type="dxa"/>
            <w:vAlign w:val="center"/>
          </w:tcPr>
          <w:p w14:paraId="56A840FB" w14:textId="008B606E" w:rsidR="00D14E8C" w:rsidRPr="009912DC" w:rsidRDefault="00D14E8C" w:rsidP="00F22D95">
            <w:pPr>
              <w:pStyle w:val="BodyText"/>
              <w:jc w:val="center"/>
              <w:rPr>
                <w:rFonts w:asciiTheme="minorBidi" w:hAnsiTheme="minorBidi" w:cstheme="minorBidi"/>
                <w:lang w:val="fr-CA"/>
              </w:rPr>
            </w:pPr>
            <w:r w:rsidRPr="009912DC">
              <w:rPr>
                <w:rFonts w:asciiTheme="minorBidi" w:hAnsiTheme="minorBidi" w:cstheme="minorBidi"/>
                <w:b/>
                <w:bCs/>
                <w:lang w:val="fr-CA"/>
              </w:rPr>
              <w:t>Fréquence centrale du canal supérieur (MHz)</w:t>
            </w:r>
          </w:p>
        </w:tc>
      </w:tr>
      <w:tr w:rsidR="002D3687" w:rsidRPr="009912DC" w14:paraId="50CDBF00" w14:textId="77777777" w:rsidTr="00F22D95">
        <w:tc>
          <w:tcPr>
            <w:tcW w:w="3315" w:type="dxa"/>
          </w:tcPr>
          <w:p w14:paraId="7A14021C" w14:textId="77777777" w:rsidR="002D3687" w:rsidRPr="009912DC" w:rsidRDefault="002D3687" w:rsidP="00F22D95">
            <w:pPr>
              <w:pStyle w:val="BodyText"/>
              <w:jc w:val="center"/>
              <w:rPr>
                <w:rFonts w:asciiTheme="minorBidi" w:hAnsiTheme="minorBidi" w:cstheme="minorBidi"/>
              </w:rPr>
            </w:pPr>
            <w:r w:rsidRPr="009912DC">
              <w:rPr>
                <w:rFonts w:asciiTheme="minorBidi" w:hAnsiTheme="minorBidi" w:cstheme="minorBidi"/>
              </w:rPr>
              <w:t>I1 / I′1</w:t>
            </w:r>
          </w:p>
        </w:tc>
        <w:tc>
          <w:tcPr>
            <w:tcW w:w="3337" w:type="dxa"/>
          </w:tcPr>
          <w:p w14:paraId="6CA1DF7C" w14:textId="77777777" w:rsidR="002D3687" w:rsidRPr="009912DC" w:rsidRDefault="002D3687" w:rsidP="00F22D95">
            <w:pPr>
              <w:pStyle w:val="BodyText"/>
              <w:jc w:val="center"/>
              <w:rPr>
                <w:rFonts w:asciiTheme="minorBidi" w:hAnsiTheme="minorBidi" w:cstheme="minorBidi"/>
              </w:rPr>
            </w:pPr>
            <w:r w:rsidRPr="009912DC">
              <w:rPr>
                <w:rFonts w:asciiTheme="minorBidi" w:hAnsiTheme="minorBidi" w:cstheme="minorBidi"/>
              </w:rPr>
              <w:t>22350</w:t>
            </w:r>
          </w:p>
        </w:tc>
        <w:tc>
          <w:tcPr>
            <w:tcW w:w="3295" w:type="dxa"/>
          </w:tcPr>
          <w:p w14:paraId="190786DE" w14:textId="77777777" w:rsidR="002D3687" w:rsidRPr="009912DC" w:rsidRDefault="002D3687" w:rsidP="00F22D95">
            <w:pPr>
              <w:pStyle w:val="BodyText"/>
              <w:jc w:val="center"/>
              <w:rPr>
                <w:rFonts w:asciiTheme="minorBidi" w:hAnsiTheme="minorBidi" w:cstheme="minorBidi"/>
              </w:rPr>
            </w:pPr>
            <w:r w:rsidRPr="009912DC">
              <w:rPr>
                <w:rFonts w:asciiTheme="minorBidi" w:hAnsiTheme="minorBidi" w:cstheme="minorBidi"/>
              </w:rPr>
              <w:t>23550</w:t>
            </w:r>
          </w:p>
        </w:tc>
      </w:tr>
      <w:tr w:rsidR="002D3687" w:rsidRPr="009912DC" w14:paraId="42A72BB7" w14:textId="77777777" w:rsidTr="00F22D95">
        <w:tc>
          <w:tcPr>
            <w:tcW w:w="3315" w:type="dxa"/>
          </w:tcPr>
          <w:p w14:paraId="0025405D" w14:textId="77777777" w:rsidR="002D3687" w:rsidRPr="009912DC" w:rsidRDefault="002D3687" w:rsidP="00F22D95">
            <w:pPr>
              <w:pStyle w:val="BodyText"/>
              <w:jc w:val="center"/>
              <w:rPr>
                <w:rFonts w:asciiTheme="minorBidi" w:hAnsiTheme="minorBidi" w:cstheme="minorBidi"/>
              </w:rPr>
            </w:pPr>
            <w:r w:rsidRPr="009912DC">
              <w:rPr>
                <w:rFonts w:asciiTheme="minorBidi" w:hAnsiTheme="minorBidi" w:cstheme="minorBidi"/>
              </w:rPr>
              <w:t>I2 / I′2</w:t>
            </w:r>
          </w:p>
        </w:tc>
        <w:tc>
          <w:tcPr>
            <w:tcW w:w="3337" w:type="dxa"/>
          </w:tcPr>
          <w:p w14:paraId="3022EFB3" w14:textId="77777777" w:rsidR="002D3687" w:rsidRPr="009912DC" w:rsidRDefault="002D3687" w:rsidP="00F22D95">
            <w:pPr>
              <w:pStyle w:val="BodyText"/>
              <w:jc w:val="center"/>
              <w:rPr>
                <w:rFonts w:asciiTheme="minorBidi" w:hAnsiTheme="minorBidi" w:cstheme="minorBidi"/>
              </w:rPr>
            </w:pPr>
            <w:r w:rsidRPr="009912DC">
              <w:rPr>
                <w:rFonts w:asciiTheme="minorBidi" w:hAnsiTheme="minorBidi" w:cstheme="minorBidi"/>
              </w:rPr>
              <w:t>22250</w:t>
            </w:r>
          </w:p>
        </w:tc>
        <w:tc>
          <w:tcPr>
            <w:tcW w:w="3295" w:type="dxa"/>
          </w:tcPr>
          <w:p w14:paraId="47527D8C" w14:textId="77777777" w:rsidR="002D3687" w:rsidRPr="009912DC" w:rsidRDefault="002D3687" w:rsidP="00F22D95">
            <w:pPr>
              <w:pStyle w:val="BodyText"/>
              <w:jc w:val="center"/>
              <w:rPr>
                <w:rFonts w:asciiTheme="minorBidi" w:hAnsiTheme="minorBidi" w:cstheme="minorBidi"/>
              </w:rPr>
            </w:pPr>
            <w:r w:rsidRPr="009912DC">
              <w:rPr>
                <w:rFonts w:asciiTheme="minorBidi" w:hAnsiTheme="minorBidi" w:cstheme="minorBidi"/>
              </w:rPr>
              <w:t>23450</w:t>
            </w:r>
          </w:p>
        </w:tc>
      </w:tr>
      <w:tr w:rsidR="002D3687" w:rsidRPr="009912DC" w14:paraId="75C6CA46" w14:textId="77777777" w:rsidTr="00F22D95">
        <w:tc>
          <w:tcPr>
            <w:tcW w:w="3315" w:type="dxa"/>
          </w:tcPr>
          <w:p w14:paraId="2244ECBD" w14:textId="77777777" w:rsidR="002D3687" w:rsidRPr="009912DC" w:rsidRDefault="002D3687" w:rsidP="00F22D95">
            <w:pPr>
              <w:pStyle w:val="BodyText"/>
              <w:jc w:val="center"/>
              <w:rPr>
                <w:rFonts w:asciiTheme="minorBidi" w:hAnsiTheme="minorBidi" w:cstheme="minorBidi"/>
              </w:rPr>
            </w:pPr>
            <w:r w:rsidRPr="009912DC">
              <w:rPr>
                <w:rFonts w:asciiTheme="minorBidi" w:hAnsiTheme="minorBidi" w:cstheme="minorBidi"/>
              </w:rPr>
              <w:t>I3 / I′3</w:t>
            </w:r>
          </w:p>
        </w:tc>
        <w:tc>
          <w:tcPr>
            <w:tcW w:w="3337" w:type="dxa"/>
          </w:tcPr>
          <w:p w14:paraId="493ADFA8" w14:textId="77777777" w:rsidR="002D3687" w:rsidRPr="009912DC" w:rsidRDefault="002D3687" w:rsidP="00F22D95">
            <w:pPr>
              <w:pStyle w:val="BodyText"/>
              <w:jc w:val="center"/>
              <w:rPr>
                <w:rFonts w:asciiTheme="minorBidi" w:hAnsiTheme="minorBidi" w:cstheme="minorBidi"/>
              </w:rPr>
            </w:pPr>
            <w:r w:rsidRPr="009912DC">
              <w:rPr>
                <w:rFonts w:asciiTheme="minorBidi" w:hAnsiTheme="minorBidi" w:cstheme="minorBidi"/>
              </w:rPr>
              <w:t>22150</w:t>
            </w:r>
          </w:p>
        </w:tc>
        <w:tc>
          <w:tcPr>
            <w:tcW w:w="3295" w:type="dxa"/>
          </w:tcPr>
          <w:p w14:paraId="72A3176E" w14:textId="77777777" w:rsidR="002D3687" w:rsidRPr="009912DC" w:rsidRDefault="002D3687" w:rsidP="00F22D95">
            <w:pPr>
              <w:pStyle w:val="BodyText"/>
              <w:jc w:val="center"/>
              <w:rPr>
                <w:rFonts w:asciiTheme="minorBidi" w:hAnsiTheme="minorBidi" w:cstheme="minorBidi"/>
              </w:rPr>
            </w:pPr>
            <w:r w:rsidRPr="009912DC">
              <w:rPr>
                <w:rFonts w:asciiTheme="minorBidi" w:hAnsiTheme="minorBidi" w:cstheme="minorBidi"/>
              </w:rPr>
              <w:t>23350</w:t>
            </w:r>
          </w:p>
        </w:tc>
      </w:tr>
      <w:tr w:rsidR="002D3687" w:rsidRPr="009912DC" w14:paraId="2FFDE49D" w14:textId="77777777" w:rsidTr="00F22D95">
        <w:tc>
          <w:tcPr>
            <w:tcW w:w="3315" w:type="dxa"/>
          </w:tcPr>
          <w:p w14:paraId="664ACE3F" w14:textId="77777777" w:rsidR="002D3687" w:rsidRPr="009912DC" w:rsidRDefault="002D3687" w:rsidP="00F22D95">
            <w:pPr>
              <w:pStyle w:val="BodyText"/>
              <w:jc w:val="center"/>
              <w:rPr>
                <w:rFonts w:asciiTheme="minorBidi" w:hAnsiTheme="minorBidi" w:cstheme="minorBidi"/>
              </w:rPr>
            </w:pPr>
            <w:r w:rsidRPr="009912DC">
              <w:rPr>
                <w:rFonts w:asciiTheme="minorBidi" w:hAnsiTheme="minorBidi" w:cstheme="minorBidi"/>
              </w:rPr>
              <w:t>I4 / I′4</w:t>
            </w:r>
          </w:p>
        </w:tc>
        <w:tc>
          <w:tcPr>
            <w:tcW w:w="3337" w:type="dxa"/>
          </w:tcPr>
          <w:p w14:paraId="5ED7399A" w14:textId="77777777" w:rsidR="002D3687" w:rsidRPr="009912DC" w:rsidRDefault="002D3687" w:rsidP="00F22D95">
            <w:pPr>
              <w:pStyle w:val="BodyText"/>
              <w:jc w:val="center"/>
              <w:rPr>
                <w:rFonts w:asciiTheme="minorBidi" w:hAnsiTheme="minorBidi" w:cstheme="minorBidi"/>
              </w:rPr>
            </w:pPr>
            <w:r w:rsidRPr="009912DC">
              <w:rPr>
                <w:rFonts w:asciiTheme="minorBidi" w:hAnsiTheme="minorBidi" w:cstheme="minorBidi"/>
              </w:rPr>
              <w:t>22050</w:t>
            </w:r>
          </w:p>
        </w:tc>
        <w:tc>
          <w:tcPr>
            <w:tcW w:w="3295" w:type="dxa"/>
          </w:tcPr>
          <w:p w14:paraId="01C9A64F" w14:textId="77777777" w:rsidR="002D3687" w:rsidRPr="009912DC" w:rsidRDefault="002D3687" w:rsidP="00F22D95">
            <w:pPr>
              <w:pStyle w:val="BodyText"/>
              <w:jc w:val="center"/>
              <w:rPr>
                <w:rFonts w:asciiTheme="minorBidi" w:hAnsiTheme="minorBidi" w:cstheme="minorBidi"/>
              </w:rPr>
            </w:pPr>
            <w:r w:rsidRPr="009912DC">
              <w:rPr>
                <w:rFonts w:asciiTheme="minorBidi" w:hAnsiTheme="minorBidi" w:cstheme="minorBidi"/>
              </w:rPr>
              <w:t>23250</w:t>
            </w:r>
          </w:p>
        </w:tc>
      </w:tr>
      <w:tr w:rsidR="002D3687" w:rsidRPr="009912DC" w14:paraId="4F688A1F" w14:textId="77777777" w:rsidTr="00F22D95">
        <w:tc>
          <w:tcPr>
            <w:tcW w:w="3315" w:type="dxa"/>
          </w:tcPr>
          <w:p w14:paraId="3A38328E" w14:textId="77777777" w:rsidR="002D3687" w:rsidRPr="009912DC" w:rsidRDefault="002D3687" w:rsidP="00F22D95">
            <w:pPr>
              <w:pStyle w:val="BodyText"/>
              <w:jc w:val="center"/>
              <w:rPr>
                <w:rFonts w:asciiTheme="minorBidi" w:hAnsiTheme="minorBidi" w:cstheme="minorBidi"/>
              </w:rPr>
            </w:pPr>
            <w:r w:rsidRPr="009912DC">
              <w:rPr>
                <w:rFonts w:asciiTheme="minorBidi" w:hAnsiTheme="minorBidi" w:cstheme="minorBidi"/>
              </w:rPr>
              <w:t>I5 / I′5</w:t>
            </w:r>
          </w:p>
        </w:tc>
        <w:tc>
          <w:tcPr>
            <w:tcW w:w="3337" w:type="dxa"/>
          </w:tcPr>
          <w:p w14:paraId="18F84210" w14:textId="77777777" w:rsidR="002D3687" w:rsidRPr="009912DC" w:rsidRDefault="002D3687" w:rsidP="00F22D95">
            <w:pPr>
              <w:pStyle w:val="BodyText"/>
              <w:jc w:val="center"/>
              <w:rPr>
                <w:rFonts w:asciiTheme="minorBidi" w:hAnsiTheme="minorBidi" w:cstheme="minorBidi"/>
              </w:rPr>
            </w:pPr>
            <w:r w:rsidRPr="009912DC">
              <w:rPr>
                <w:rFonts w:asciiTheme="minorBidi" w:hAnsiTheme="minorBidi" w:cstheme="minorBidi"/>
              </w:rPr>
              <w:t>21950</w:t>
            </w:r>
          </w:p>
        </w:tc>
        <w:tc>
          <w:tcPr>
            <w:tcW w:w="3295" w:type="dxa"/>
          </w:tcPr>
          <w:p w14:paraId="070B1670" w14:textId="77777777" w:rsidR="002D3687" w:rsidRPr="009912DC" w:rsidRDefault="002D3687" w:rsidP="00F22D95">
            <w:pPr>
              <w:pStyle w:val="BodyText"/>
              <w:jc w:val="center"/>
              <w:rPr>
                <w:rFonts w:asciiTheme="minorBidi" w:hAnsiTheme="minorBidi" w:cstheme="minorBidi"/>
              </w:rPr>
            </w:pPr>
            <w:r w:rsidRPr="009912DC">
              <w:rPr>
                <w:rFonts w:asciiTheme="minorBidi" w:hAnsiTheme="minorBidi" w:cstheme="minorBidi"/>
              </w:rPr>
              <w:t>23150</w:t>
            </w:r>
          </w:p>
        </w:tc>
      </w:tr>
      <w:tr w:rsidR="002D3687" w:rsidRPr="009912DC" w14:paraId="4BDFE253" w14:textId="77777777" w:rsidTr="00F22D95">
        <w:tc>
          <w:tcPr>
            <w:tcW w:w="3315" w:type="dxa"/>
          </w:tcPr>
          <w:p w14:paraId="7887B361" w14:textId="77777777" w:rsidR="002D3687" w:rsidRPr="009912DC" w:rsidRDefault="002D3687" w:rsidP="00F22D95">
            <w:pPr>
              <w:pStyle w:val="BodyText"/>
              <w:jc w:val="center"/>
              <w:rPr>
                <w:rFonts w:asciiTheme="minorBidi" w:hAnsiTheme="minorBidi" w:cstheme="minorBidi"/>
              </w:rPr>
            </w:pPr>
            <w:r w:rsidRPr="009912DC">
              <w:rPr>
                <w:rFonts w:asciiTheme="minorBidi" w:hAnsiTheme="minorBidi" w:cstheme="minorBidi"/>
              </w:rPr>
              <w:t>I6 / I′6</w:t>
            </w:r>
          </w:p>
        </w:tc>
        <w:tc>
          <w:tcPr>
            <w:tcW w:w="3337" w:type="dxa"/>
          </w:tcPr>
          <w:p w14:paraId="08F99491" w14:textId="77777777" w:rsidR="002D3687" w:rsidRPr="009912DC" w:rsidRDefault="002D3687" w:rsidP="00F22D95">
            <w:pPr>
              <w:pStyle w:val="BodyText"/>
              <w:jc w:val="center"/>
              <w:rPr>
                <w:rFonts w:asciiTheme="minorBidi" w:hAnsiTheme="minorBidi" w:cstheme="minorBidi"/>
              </w:rPr>
            </w:pPr>
            <w:r w:rsidRPr="009912DC">
              <w:rPr>
                <w:rFonts w:asciiTheme="minorBidi" w:hAnsiTheme="minorBidi" w:cstheme="minorBidi"/>
              </w:rPr>
              <w:t>21850</w:t>
            </w:r>
          </w:p>
        </w:tc>
        <w:tc>
          <w:tcPr>
            <w:tcW w:w="3295" w:type="dxa"/>
          </w:tcPr>
          <w:p w14:paraId="69C529C2" w14:textId="77777777" w:rsidR="002D3687" w:rsidRPr="009912DC" w:rsidRDefault="002D3687" w:rsidP="00F22D95">
            <w:pPr>
              <w:pStyle w:val="BodyText"/>
              <w:jc w:val="center"/>
              <w:rPr>
                <w:rFonts w:asciiTheme="minorBidi" w:hAnsiTheme="minorBidi" w:cstheme="minorBidi"/>
              </w:rPr>
            </w:pPr>
            <w:r w:rsidRPr="009912DC">
              <w:rPr>
                <w:rFonts w:asciiTheme="minorBidi" w:hAnsiTheme="minorBidi" w:cstheme="minorBidi"/>
              </w:rPr>
              <w:t>23050</w:t>
            </w:r>
          </w:p>
        </w:tc>
      </w:tr>
      <w:tr w:rsidR="002D3687" w:rsidRPr="009912DC" w14:paraId="6A84C196" w14:textId="77777777" w:rsidTr="00F22D95">
        <w:tc>
          <w:tcPr>
            <w:tcW w:w="3315" w:type="dxa"/>
          </w:tcPr>
          <w:p w14:paraId="66FA64BD" w14:textId="77777777" w:rsidR="002D3687" w:rsidRPr="009912DC" w:rsidRDefault="002D3687" w:rsidP="00F22D95">
            <w:pPr>
              <w:pStyle w:val="BodyText"/>
              <w:jc w:val="center"/>
              <w:rPr>
                <w:rFonts w:asciiTheme="minorBidi" w:hAnsiTheme="minorBidi" w:cstheme="minorBidi"/>
              </w:rPr>
            </w:pPr>
            <w:r w:rsidRPr="009912DC">
              <w:rPr>
                <w:rFonts w:asciiTheme="minorBidi" w:hAnsiTheme="minorBidi" w:cstheme="minorBidi"/>
              </w:rPr>
              <w:t>I7 / I′7</w:t>
            </w:r>
          </w:p>
        </w:tc>
        <w:tc>
          <w:tcPr>
            <w:tcW w:w="3337" w:type="dxa"/>
          </w:tcPr>
          <w:p w14:paraId="2EF797A7" w14:textId="77777777" w:rsidR="002D3687" w:rsidRPr="009912DC" w:rsidRDefault="002D3687" w:rsidP="00F22D95">
            <w:pPr>
              <w:pStyle w:val="BodyText"/>
              <w:jc w:val="center"/>
              <w:rPr>
                <w:rFonts w:asciiTheme="minorBidi" w:hAnsiTheme="minorBidi" w:cstheme="minorBidi"/>
              </w:rPr>
            </w:pPr>
            <w:r w:rsidRPr="009912DC">
              <w:rPr>
                <w:rFonts w:asciiTheme="minorBidi" w:hAnsiTheme="minorBidi" w:cstheme="minorBidi"/>
              </w:rPr>
              <w:t>21750</w:t>
            </w:r>
          </w:p>
        </w:tc>
        <w:tc>
          <w:tcPr>
            <w:tcW w:w="3295" w:type="dxa"/>
          </w:tcPr>
          <w:p w14:paraId="6B81B835" w14:textId="77777777" w:rsidR="002D3687" w:rsidRPr="009912DC" w:rsidRDefault="002D3687" w:rsidP="00F22D95">
            <w:pPr>
              <w:pStyle w:val="BodyText"/>
              <w:jc w:val="center"/>
              <w:rPr>
                <w:rFonts w:asciiTheme="minorBidi" w:hAnsiTheme="minorBidi" w:cstheme="minorBidi"/>
              </w:rPr>
            </w:pPr>
            <w:r w:rsidRPr="009912DC">
              <w:rPr>
                <w:rFonts w:asciiTheme="minorBidi" w:hAnsiTheme="minorBidi" w:cstheme="minorBidi"/>
              </w:rPr>
              <w:t>22950</w:t>
            </w:r>
          </w:p>
        </w:tc>
      </w:tr>
      <w:tr w:rsidR="002D3687" w:rsidRPr="009912DC" w14:paraId="338B3BE2" w14:textId="77777777" w:rsidTr="00F22D95">
        <w:tc>
          <w:tcPr>
            <w:tcW w:w="3315" w:type="dxa"/>
          </w:tcPr>
          <w:p w14:paraId="02038CE9" w14:textId="77777777" w:rsidR="002D3687" w:rsidRPr="009912DC" w:rsidRDefault="002D3687" w:rsidP="00F22D95">
            <w:pPr>
              <w:pStyle w:val="BodyText"/>
              <w:jc w:val="center"/>
              <w:rPr>
                <w:rFonts w:asciiTheme="minorBidi" w:hAnsiTheme="minorBidi" w:cstheme="minorBidi"/>
              </w:rPr>
            </w:pPr>
            <w:r w:rsidRPr="009912DC">
              <w:rPr>
                <w:rFonts w:asciiTheme="minorBidi" w:hAnsiTheme="minorBidi" w:cstheme="minorBidi"/>
              </w:rPr>
              <w:t>I8 / I′8</w:t>
            </w:r>
          </w:p>
        </w:tc>
        <w:tc>
          <w:tcPr>
            <w:tcW w:w="3337" w:type="dxa"/>
          </w:tcPr>
          <w:p w14:paraId="5D416BF5" w14:textId="77777777" w:rsidR="002D3687" w:rsidRPr="009912DC" w:rsidRDefault="002D3687" w:rsidP="00F22D95">
            <w:pPr>
              <w:pStyle w:val="BodyText"/>
              <w:jc w:val="center"/>
              <w:rPr>
                <w:rFonts w:asciiTheme="minorBidi" w:hAnsiTheme="minorBidi" w:cstheme="minorBidi"/>
              </w:rPr>
            </w:pPr>
            <w:r w:rsidRPr="009912DC">
              <w:rPr>
                <w:rFonts w:asciiTheme="minorBidi" w:hAnsiTheme="minorBidi" w:cstheme="minorBidi"/>
              </w:rPr>
              <w:t>21650</w:t>
            </w:r>
          </w:p>
        </w:tc>
        <w:tc>
          <w:tcPr>
            <w:tcW w:w="3295" w:type="dxa"/>
          </w:tcPr>
          <w:p w14:paraId="31D78161" w14:textId="77777777" w:rsidR="002D3687" w:rsidRPr="009912DC" w:rsidRDefault="002D3687" w:rsidP="00F22D95">
            <w:pPr>
              <w:pStyle w:val="BodyText"/>
              <w:jc w:val="center"/>
              <w:rPr>
                <w:rFonts w:asciiTheme="minorBidi" w:hAnsiTheme="minorBidi" w:cstheme="minorBidi"/>
              </w:rPr>
            </w:pPr>
            <w:r w:rsidRPr="009912DC">
              <w:rPr>
                <w:rFonts w:asciiTheme="minorBidi" w:hAnsiTheme="minorBidi" w:cstheme="minorBidi"/>
              </w:rPr>
              <w:t>22850</w:t>
            </w:r>
          </w:p>
        </w:tc>
      </w:tr>
      <w:tr w:rsidR="002D3687" w:rsidRPr="009912DC" w14:paraId="351F6E3C" w14:textId="77777777" w:rsidTr="00F22D95">
        <w:tc>
          <w:tcPr>
            <w:tcW w:w="3315" w:type="dxa"/>
          </w:tcPr>
          <w:p w14:paraId="7F85182D" w14:textId="77777777" w:rsidR="002D3687" w:rsidRPr="009912DC" w:rsidRDefault="002D3687" w:rsidP="00F22D95">
            <w:pPr>
              <w:pStyle w:val="BodyText"/>
              <w:jc w:val="center"/>
              <w:rPr>
                <w:rFonts w:asciiTheme="minorBidi" w:hAnsiTheme="minorBidi" w:cstheme="minorBidi"/>
              </w:rPr>
            </w:pPr>
            <w:r w:rsidRPr="009912DC">
              <w:rPr>
                <w:rFonts w:asciiTheme="minorBidi" w:hAnsiTheme="minorBidi" w:cstheme="minorBidi"/>
              </w:rPr>
              <w:t>I9 / I′9</w:t>
            </w:r>
          </w:p>
        </w:tc>
        <w:tc>
          <w:tcPr>
            <w:tcW w:w="3337" w:type="dxa"/>
          </w:tcPr>
          <w:p w14:paraId="2FFD76B3" w14:textId="77777777" w:rsidR="002D3687" w:rsidRPr="009912DC" w:rsidRDefault="002D3687" w:rsidP="00F22D95">
            <w:pPr>
              <w:pStyle w:val="BodyText"/>
              <w:jc w:val="center"/>
              <w:rPr>
                <w:rFonts w:asciiTheme="minorBidi" w:hAnsiTheme="minorBidi" w:cstheme="minorBidi"/>
              </w:rPr>
            </w:pPr>
            <w:r w:rsidRPr="009912DC">
              <w:rPr>
                <w:rFonts w:asciiTheme="minorBidi" w:hAnsiTheme="minorBidi" w:cstheme="minorBidi"/>
              </w:rPr>
              <w:t>21550</w:t>
            </w:r>
          </w:p>
        </w:tc>
        <w:tc>
          <w:tcPr>
            <w:tcW w:w="3295" w:type="dxa"/>
          </w:tcPr>
          <w:p w14:paraId="29BF90B6" w14:textId="77777777" w:rsidR="002D3687" w:rsidRPr="009912DC" w:rsidRDefault="002D3687" w:rsidP="00F22D95">
            <w:pPr>
              <w:pStyle w:val="BodyText"/>
              <w:jc w:val="center"/>
              <w:rPr>
                <w:rFonts w:asciiTheme="minorBidi" w:hAnsiTheme="minorBidi" w:cstheme="minorBidi"/>
              </w:rPr>
            </w:pPr>
            <w:r w:rsidRPr="009912DC">
              <w:rPr>
                <w:rFonts w:asciiTheme="minorBidi" w:hAnsiTheme="minorBidi" w:cstheme="minorBidi"/>
              </w:rPr>
              <w:t>22750</w:t>
            </w:r>
          </w:p>
        </w:tc>
      </w:tr>
      <w:tr w:rsidR="002D3687" w:rsidRPr="009912DC" w14:paraId="7DB6EF3A" w14:textId="77777777" w:rsidTr="00F22D95">
        <w:tc>
          <w:tcPr>
            <w:tcW w:w="3315" w:type="dxa"/>
          </w:tcPr>
          <w:p w14:paraId="11D4BEA7" w14:textId="77777777" w:rsidR="002D3687" w:rsidRPr="009912DC" w:rsidRDefault="002D3687" w:rsidP="00F22D95">
            <w:pPr>
              <w:pStyle w:val="BodyText"/>
              <w:jc w:val="center"/>
              <w:rPr>
                <w:rFonts w:asciiTheme="minorBidi" w:hAnsiTheme="minorBidi" w:cstheme="minorBidi"/>
              </w:rPr>
            </w:pPr>
            <w:r w:rsidRPr="009912DC">
              <w:rPr>
                <w:rFonts w:asciiTheme="minorBidi" w:hAnsiTheme="minorBidi" w:cstheme="minorBidi"/>
              </w:rPr>
              <w:t>I10 / I′10</w:t>
            </w:r>
          </w:p>
        </w:tc>
        <w:tc>
          <w:tcPr>
            <w:tcW w:w="3337" w:type="dxa"/>
          </w:tcPr>
          <w:p w14:paraId="29A2D1C1" w14:textId="77777777" w:rsidR="002D3687" w:rsidRPr="009912DC" w:rsidRDefault="002D3687" w:rsidP="00F22D95">
            <w:pPr>
              <w:pStyle w:val="BodyText"/>
              <w:jc w:val="center"/>
              <w:rPr>
                <w:rFonts w:asciiTheme="minorBidi" w:hAnsiTheme="minorBidi" w:cstheme="minorBidi"/>
              </w:rPr>
            </w:pPr>
            <w:r w:rsidRPr="009912DC">
              <w:rPr>
                <w:rFonts w:asciiTheme="minorBidi" w:hAnsiTheme="minorBidi" w:cstheme="minorBidi"/>
              </w:rPr>
              <w:t>21450</w:t>
            </w:r>
          </w:p>
        </w:tc>
        <w:tc>
          <w:tcPr>
            <w:tcW w:w="3295" w:type="dxa"/>
          </w:tcPr>
          <w:p w14:paraId="66559EB8" w14:textId="77777777" w:rsidR="002D3687" w:rsidRPr="009912DC" w:rsidRDefault="002D3687" w:rsidP="00F22D95">
            <w:pPr>
              <w:pStyle w:val="BodyText"/>
              <w:jc w:val="center"/>
              <w:rPr>
                <w:rFonts w:asciiTheme="minorBidi" w:hAnsiTheme="minorBidi" w:cstheme="minorBidi"/>
              </w:rPr>
            </w:pPr>
            <w:r w:rsidRPr="009912DC">
              <w:rPr>
                <w:rFonts w:asciiTheme="minorBidi" w:hAnsiTheme="minorBidi" w:cstheme="minorBidi"/>
              </w:rPr>
              <w:t>22650</w:t>
            </w:r>
          </w:p>
        </w:tc>
      </w:tr>
      <w:tr w:rsidR="002D3687" w:rsidRPr="009912DC" w14:paraId="326489EB" w14:textId="77777777" w:rsidTr="00F22D95">
        <w:tc>
          <w:tcPr>
            <w:tcW w:w="3315" w:type="dxa"/>
          </w:tcPr>
          <w:p w14:paraId="6E0483F8" w14:textId="77777777" w:rsidR="002D3687" w:rsidRPr="009912DC" w:rsidRDefault="002D3687" w:rsidP="00F22D95">
            <w:pPr>
              <w:pStyle w:val="BodyText"/>
              <w:jc w:val="center"/>
              <w:rPr>
                <w:rFonts w:asciiTheme="minorBidi" w:hAnsiTheme="minorBidi" w:cstheme="minorBidi"/>
              </w:rPr>
            </w:pPr>
            <w:r w:rsidRPr="009912DC">
              <w:rPr>
                <w:rFonts w:asciiTheme="minorBidi" w:hAnsiTheme="minorBidi" w:cstheme="minorBidi"/>
              </w:rPr>
              <w:t>I11 / I′11</w:t>
            </w:r>
          </w:p>
        </w:tc>
        <w:tc>
          <w:tcPr>
            <w:tcW w:w="3337" w:type="dxa"/>
          </w:tcPr>
          <w:p w14:paraId="3E47C3B2" w14:textId="77777777" w:rsidR="002D3687" w:rsidRPr="009912DC" w:rsidRDefault="002D3687" w:rsidP="00F22D95">
            <w:pPr>
              <w:pStyle w:val="BodyText"/>
              <w:jc w:val="center"/>
              <w:rPr>
                <w:rFonts w:asciiTheme="minorBidi" w:hAnsiTheme="minorBidi" w:cstheme="minorBidi"/>
              </w:rPr>
            </w:pPr>
            <w:r w:rsidRPr="009912DC">
              <w:rPr>
                <w:rFonts w:asciiTheme="minorBidi" w:hAnsiTheme="minorBidi" w:cstheme="minorBidi"/>
              </w:rPr>
              <w:t>21350</w:t>
            </w:r>
          </w:p>
        </w:tc>
        <w:tc>
          <w:tcPr>
            <w:tcW w:w="3295" w:type="dxa"/>
          </w:tcPr>
          <w:p w14:paraId="622B4E37" w14:textId="77777777" w:rsidR="002D3687" w:rsidRPr="009912DC" w:rsidRDefault="002D3687" w:rsidP="00F22D95">
            <w:pPr>
              <w:pStyle w:val="BodyText"/>
              <w:jc w:val="center"/>
              <w:rPr>
                <w:rFonts w:asciiTheme="minorBidi" w:hAnsiTheme="minorBidi" w:cstheme="minorBidi"/>
              </w:rPr>
            </w:pPr>
            <w:r w:rsidRPr="009912DC">
              <w:rPr>
                <w:rFonts w:asciiTheme="minorBidi" w:hAnsiTheme="minorBidi" w:cstheme="minorBidi"/>
              </w:rPr>
              <w:t>22550</w:t>
            </w:r>
          </w:p>
        </w:tc>
      </w:tr>
      <w:tr w:rsidR="002D3687" w:rsidRPr="009912DC" w14:paraId="355CF084" w14:textId="77777777" w:rsidTr="00F22D95">
        <w:tc>
          <w:tcPr>
            <w:tcW w:w="3315" w:type="dxa"/>
          </w:tcPr>
          <w:p w14:paraId="560BD276" w14:textId="77777777" w:rsidR="002D3687" w:rsidRPr="009912DC" w:rsidRDefault="002D3687" w:rsidP="00F22D95">
            <w:pPr>
              <w:pStyle w:val="BodyText"/>
              <w:jc w:val="center"/>
              <w:rPr>
                <w:rFonts w:asciiTheme="minorBidi" w:hAnsiTheme="minorBidi" w:cstheme="minorBidi"/>
              </w:rPr>
            </w:pPr>
            <w:r w:rsidRPr="009912DC">
              <w:rPr>
                <w:rFonts w:asciiTheme="minorBidi" w:hAnsiTheme="minorBidi" w:cstheme="minorBidi"/>
              </w:rPr>
              <w:t>I12 / I′12</w:t>
            </w:r>
          </w:p>
        </w:tc>
        <w:tc>
          <w:tcPr>
            <w:tcW w:w="3337" w:type="dxa"/>
          </w:tcPr>
          <w:p w14:paraId="1E95EDC2" w14:textId="77777777" w:rsidR="002D3687" w:rsidRPr="009912DC" w:rsidRDefault="002D3687" w:rsidP="00F22D95">
            <w:pPr>
              <w:pStyle w:val="BodyText"/>
              <w:jc w:val="center"/>
              <w:rPr>
                <w:rFonts w:asciiTheme="minorBidi" w:hAnsiTheme="minorBidi" w:cstheme="minorBidi"/>
              </w:rPr>
            </w:pPr>
            <w:r w:rsidRPr="009912DC">
              <w:rPr>
                <w:rFonts w:asciiTheme="minorBidi" w:hAnsiTheme="minorBidi" w:cstheme="minorBidi"/>
              </w:rPr>
              <w:t>21250</w:t>
            </w:r>
          </w:p>
        </w:tc>
        <w:tc>
          <w:tcPr>
            <w:tcW w:w="3295" w:type="dxa"/>
          </w:tcPr>
          <w:p w14:paraId="78CEECBC" w14:textId="77777777" w:rsidR="002D3687" w:rsidRPr="009912DC" w:rsidRDefault="002D3687" w:rsidP="00F22D95">
            <w:pPr>
              <w:pStyle w:val="BodyText"/>
              <w:jc w:val="center"/>
              <w:rPr>
                <w:rFonts w:asciiTheme="minorBidi" w:hAnsiTheme="minorBidi" w:cstheme="minorBidi"/>
              </w:rPr>
            </w:pPr>
            <w:r w:rsidRPr="009912DC">
              <w:rPr>
                <w:rFonts w:asciiTheme="minorBidi" w:hAnsiTheme="minorBidi" w:cstheme="minorBidi"/>
              </w:rPr>
              <w:t>22450</w:t>
            </w:r>
          </w:p>
        </w:tc>
      </w:tr>
    </w:tbl>
    <w:p w14:paraId="4849376E" w14:textId="77777777" w:rsidR="00107014" w:rsidRPr="009912DC" w:rsidRDefault="00107014">
      <w:pPr>
        <w:pStyle w:val="BodyText"/>
        <w:ind w:left="709"/>
        <w:rPr>
          <w:rFonts w:asciiTheme="minorBidi" w:hAnsiTheme="minorBidi" w:cstheme="minorBidi"/>
        </w:rPr>
      </w:pPr>
    </w:p>
    <w:p w14:paraId="48FBCE2F" w14:textId="0356D797" w:rsidR="00BD138D" w:rsidRPr="009912DC" w:rsidRDefault="00BD138D" w:rsidP="00BD138D">
      <w:pPr>
        <w:pStyle w:val="NoSpacing"/>
        <w:ind w:left="1440" w:firstLine="720"/>
        <w:rPr>
          <w:rFonts w:asciiTheme="minorBidi" w:hAnsiTheme="minorBidi"/>
          <w:b/>
          <w:bCs/>
          <w:sz w:val="26"/>
          <w:szCs w:val="26"/>
          <w:lang w:val="fr-CA"/>
        </w:rPr>
      </w:pPr>
      <w:r w:rsidRPr="009912DC">
        <w:rPr>
          <w:rFonts w:asciiTheme="minorBidi" w:hAnsiTheme="minorBidi"/>
          <w:b/>
          <w:bCs/>
          <w:sz w:val="26"/>
          <w:szCs w:val="26"/>
          <w:lang w:val="fr-CA"/>
        </w:rPr>
        <w:t>Tableau A.2 : Fréquences centrales pour les canaux de 80 MHz</w:t>
      </w:r>
    </w:p>
    <w:p w14:paraId="352E5149" w14:textId="77777777" w:rsidR="00BD138D" w:rsidRPr="009912DC" w:rsidRDefault="00BD138D">
      <w:pPr>
        <w:pStyle w:val="BodyText"/>
        <w:ind w:left="709"/>
        <w:rPr>
          <w:rFonts w:asciiTheme="minorBidi" w:hAnsiTheme="minorBidi" w:cstheme="minorBidi"/>
          <w:lang w:val="fr-CA"/>
        </w:rPr>
      </w:pPr>
    </w:p>
    <w:tbl>
      <w:tblPr>
        <w:tblStyle w:val="TableGrid"/>
        <w:tblW w:w="0" w:type="auto"/>
        <w:tblInd w:w="709" w:type="dxa"/>
        <w:tblLook w:val="04A0" w:firstRow="1" w:lastRow="0" w:firstColumn="1" w:lastColumn="0" w:noHBand="0" w:noVBand="1"/>
      </w:tblPr>
      <w:tblGrid>
        <w:gridCol w:w="3325"/>
        <w:gridCol w:w="3311"/>
        <w:gridCol w:w="3311"/>
      </w:tblGrid>
      <w:tr w:rsidR="00BD138D" w:rsidRPr="00367D45" w14:paraId="4F7F0F30" w14:textId="77777777" w:rsidTr="00F22D95">
        <w:tc>
          <w:tcPr>
            <w:tcW w:w="3325" w:type="dxa"/>
          </w:tcPr>
          <w:p w14:paraId="34149127" w14:textId="18730C0D" w:rsidR="00BD138D" w:rsidRPr="009912DC" w:rsidRDefault="00BD138D" w:rsidP="00F22D95">
            <w:pPr>
              <w:pStyle w:val="BodyText"/>
              <w:jc w:val="center"/>
              <w:rPr>
                <w:rFonts w:asciiTheme="minorBidi" w:hAnsiTheme="minorBidi" w:cstheme="minorBidi"/>
              </w:rPr>
            </w:pPr>
            <w:r w:rsidRPr="009912DC">
              <w:rPr>
                <w:rFonts w:asciiTheme="minorBidi" w:hAnsiTheme="minorBidi" w:cstheme="minorBidi"/>
                <w:b/>
                <w:bCs/>
              </w:rPr>
              <w:t xml:space="preserve">Paire de </w:t>
            </w:r>
            <w:proofErr w:type="spellStart"/>
            <w:r w:rsidRPr="009912DC">
              <w:rPr>
                <w:rFonts w:asciiTheme="minorBidi" w:hAnsiTheme="minorBidi" w:cstheme="minorBidi"/>
                <w:b/>
                <w:bCs/>
              </w:rPr>
              <w:t>canaux</w:t>
            </w:r>
            <w:proofErr w:type="spellEnd"/>
          </w:p>
        </w:tc>
        <w:tc>
          <w:tcPr>
            <w:tcW w:w="3311" w:type="dxa"/>
          </w:tcPr>
          <w:p w14:paraId="14115438" w14:textId="34C7B2D8" w:rsidR="00BD138D" w:rsidRPr="009912DC" w:rsidRDefault="00BD138D" w:rsidP="00F22D95">
            <w:pPr>
              <w:pStyle w:val="BodyText"/>
              <w:jc w:val="center"/>
              <w:rPr>
                <w:rFonts w:asciiTheme="minorBidi" w:hAnsiTheme="minorBidi" w:cstheme="minorBidi"/>
                <w:lang w:val="fr-CA"/>
              </w:rPr>
            </w:pPr>
            <w:r w:rsidRPr="009912DC">
              <w:rPr>
                <w:rFonts w:asciiTheme="minorBidi" w:hAnsiTheme="minorBidi" w:cstheme="minorBidi"/>
                <w:b/>
                <w:bCs/>
                <w:lang w:val="fr-CA"/>
              </w:rPr>
              <w:t>Fréquence centrale du canal inférieur (MHz)</w:t>
            </w:r>
          </w:p>
        </w:tc>
        <w:tc>
          <w:tcPr>
            <w:tcW w:w="3311" w:type="dxa"/>
            <w:vAlign w:val="center"/>
          </w:tcPr>
          <w:p w14:paraId="77D8B405" w14:textId="5BC33C9F" w:rsidR="00BD138D" w:rsidRPr="009912DC" w:rsidRDefault="00BD138D" w:rsidP="00F22D95">
            <w:pPr>
              <w:pStyle w:val="BodyText"/>
              <w:jc w:val="center"/>
              <w:rPr>
                <w:rFonts w:asciiTheme="minorBidi" w:hAnsiTheme="minorBidi" w:cstheme="minorBidi"/>
                <w:lang w:val="fr-CA"/>
              </w:rPr>
            </w:pPr>
            <w:r w:rsidRPr="009912DC">
              <w:rPr>
                <w:rFonts w:asciiTheme="minorBidi" w:hAnsiTheme="minorBidi" w:cstheme="minorBidi"/>
                <w:b/>
                <w:bCs/>
                <w:lang w:val="fr-CA"/>
              </w:rPr>
              <w:t>Fréquence centrale supérieure du canal (MHz)</w:t>
            </w:r>
          </w:p>
        </w:tc>
      </w:tr>
      <w:tr w:rsidR="00BD138D" w:rsidRPr="009912DC" w14:paraId="7A612966" w14:textId="77777777" w:rsidTr="00BD138D">
        <w:tc>
          <w:tcPr>
            <w:tcW w:w="3325" w:type="dxa"/>
          </w:tcPr>
          <w:p w14:paraId="58768984" w14:textId="77777777" w:rsidR="00BD138D" w:rsidRPr="009912DC" w:rsidRDefault="00BD138D" w:rsidP="00F22D95">
            <w:pPr>
              <w:pStyle w:val="BodyText"/>
              <w:jc w:val="center"/>
              <w:rPr>
                <w:rFonts w:asciiTheme="minorBidi" w:hAnsiTheme="minorBidi" w:cstheme="minorBidi"/>
              </w:rPr>
            </w:pPr>
            <w:r w:rsidRPr="009912DC">
              <w:rPr>
                <w:rFonts w:asciiTheme="minorBidi" w:hAnsiTheme="minorBidi" w:cstheme="minorBidi"/>
              </w:rPr>
              <w:t>J1 / J′1</w:t>
            </w:r>
          </w:p>
        </w:tc>
        <w:tc>
          <w:tcPr>
            <w:tcW w:w="3311" w:type="dxa"/>
          </w:tcPr>
          <w:p w14:paraId="56866811" w14:textId="77777777" w:rsidR="00BD138D" w:rsidRPr="009912DC" w:rsidRDefault="00BD138D" w:rsidP="00F22D95">
            <w:pPr>
              <w:pStyle w:val="BodyText"/>
              <w:jc w:val="center"/>
              <w:rPr>
                <w:rFonts w:asciiTheme="minorBidi" w:hAnsiTheme="minorBidi" w:cstheme="minorBidi"/>
              </w:rPr>
            </w:pPr>
            <w:r w:rsidRPr="009912DC">
              <w:rPr>
                <w:rFonts w:asciiTheme="minorBidi" w:hAnsiTheme="minorBidi" w:cstheme="minorBidi"/>
              </w:rPr>
              <w:t>22360</w:t>
            </w:r>
          </w:p>
        </w:tc>
        <w:tc>
          <w:tcPr>
            <w:tcW w:w="3311" w:type="dxa"/>
          </w:tcPr>
          <w:p w14:paraId="7D532937" w14:textId="77777777" w:rsidR="00BD138D" w:rsidRPr="009912DC" w:rsidRDefault="00BD138D" w:rsidP="00F22D95">
            <w:pPr>
              <w:pStyle w:val="BodyText"/>
              <w:jc w:val="center"/>
              <w:rPr>
                <w:rFonts w:asciiTheme="minorBidi" w:hAnsiTheme="minorBidi" w:cstheme="minorBidi"/>
              </w:rPr>
            </w:pPr>
            <w:r w:rsidRPr="009912DC">
              <w:rPr>
                <w:rFonts w:asciiTheme="minorBidi" w:hAnsiTheme="minorBidi" w:cstheme="minorBidi"/>
              </w:rPr>
              <w:t>23560</w:t>
            </w:r>
          </w:p>
        </w:tc>
      </w:tr>
      <w:tr w:rsidR="00BD138D" w:rsidRPr="009912DC" w14:paraId="1F31AEDD" w14:textId="77777777" w:rsidTr="00BD138D">
        <w:tc>
          <w:tcPr>
            <w:tcW w:w="3325" w:type="dxa"/>
          </w:tcPr>
          <w:p w14:paraId="7C7E2929" w14:textId="77777777" w:rsidR="00BD138D" w:rsidRPr="009912DC" w:rsidRDefault="00BD138D" w:rsidP="00F22D95">
            <w:pPr>
              <w:pStyle w:val="BodyText"/>
              <w:jc w:val="center"/>
              <w:rPr>
                <w:rFonts w:asciiTheme="minorBidi" w:hAnsiTheme="minorBidi" w:cstheme="minorBidi"/>
              </w:rPr>
            </w:pPr>
            <w:r w:rsidRPr="009912DC">
              <w:rPr>
                <w:rFonts w:asciiTheme="minorBidi" w:hAnsiTheme="minorBidi" w:cstheme="minorBidi"/>
              </w:rPr>
              <w:t>J2 / J′2</w:t>
            </w:r>
          </w:p>
        </w:tc>
        <w:tc>
          <w:tcPr>
            <w:tcW w:w="3311" w:type="dxa"/>
          </w:tcPr>
          <w:p w14:paraId="0EFDF485" w14:textId="77777777" w:rsidR="00BD138D" w:rsidRPr="009912DC" w:rsidRDefault="00BD138D" w:rsidP="00F22D95">
            <w:pPr>
              <w:pStyle w:val="BodyText"/>
              <w:jc w:val="center"/>
              <w:rPr>
                <w:rFonts w:asciiTheme="minorBidi" w:hAnsiTheme="minorBidi" w:cstheme="minorBidi"/>
              </w:rPr>
            </w:pPr>
            <w:r w:rsidRPr="009912DC">
              <w:rPr>
                <w:rFonts w:asciiTheme="minorBidi" w:hAnsiTheme="minorBidi" w:cstheme="minorBidi"/>
              </w:rPr>
              <w:t>22280</w:t>
            </w:r>
          </w:p>
        </w:tc>
        <w:tc>
          <w:tcPr>
            <w:tcW w:w="3311" w:type="dxa"/>
          </w:tcPr>
          <w:p w14:paraId="3F9A5813" w14:textId="77777777" w:rsidR="00BD138D" w:rsidRPr="009912DC" w:rsidRDefault="00BD138D" w:rsidP="00F22D95">
            <w:pPr>
              <w:pStyle w:val="BodyText"/>
              <w:jc w:val="center"/>
              <w:rPr>
                <w:rFonts w:asciiTheme="minorBidi" w:hAnsiTheme="minorBidi" w:cstheme="minorBidi"/>
              </w:rPr>
            </w:pPr>
            <w:r w:rsidRPr="009912DC">
              <w:rPr>
                <w:rFonts w:asciiTheme="minorBidi" w:hAnsiTheme="minorBidi" w:cstheme="minorBidi"/>
              </w:rPr>
              <w:t>23480</w:t>
            </w:r>
          </w:p>
        </w:tc>
      </w:tr>
      <w:tr w:rsidR="00BD138D" w:rsidRPr="009912DC" w14:paraId="06E16B1D" w14:textId="77777777" w:rsidTr="00BD138D">
        <w:tc>
          <w:tcPr>
            <w:tcW w:w="3325" w:type="dxa"/>
          </w:tcPr>
          <w:p w14:paraId="500E2595" w14:textId="77777777" w:rsidR="00BD138D" w:rsidRPr="009912DC" w:rsidRDefault="00BD138D" w:rsidP="00F22D95">
            <w:pPr>
              <w:pStyle w:val="BodyText"/>
              <w:jc w:val="center"/>
              <w:rPr>
                <w:rFonts w:asciiTheme="minorBidi" w:hAnsiTheme="minorBidi" w:cstheme="minorBidi"/>
              </w:rPr>
            </w:pPr>
            <w:r w:rsidRPr="009912DC">
              <w:rPr>
                <w:rFonts w:asciiTheme="minorBidi" w:hAnsiTheme="minorBidi" w:cstheme="minorBidi"/>
              </w:rPr>
              <w:t>J3 / J′3</w:t>
            </w:r>
          </w:p>
        </w:tc>
        <w:tc>
          <w:tcPr>
            <w:tcW w:w="3311" w:type="dxa"/>
          </w:tcPr>
          <w:p w14:paraId="49C4A20A" w14:textId="77777777" w:rsidR="00BD138D" w:rsidRPr="009912DC" w:rsidRDefault="00BD138D" w:rsidP="00F22D95">
            <w:pPr>
              <w:pStyle w:val="BodyText"/>
              <w:jc w:val="center"/>
              <w:rPr>
                <w:rFonts w:asciiTheme="minorBidi" w:hAnsiTheme="minorBidi" w:cstheme="minorBidi"/>
              </w:rPr>
            </w:pPr>
            <w:r w:rsidRPr="009912DC">
              <w:rPr>
                <w:rFonts w:asciiTheme="minorBidi" w:hAnsiTheme="minorBidi" w:cstheme="minorBidi"/>
              </w:rPr>
              <w:t>22200</w:t>
            </w:r>
          </w:p>
        </w:tc>
        <w:tc>
          <w:tcPr>
            <w:tcW w:w="3311" w:type="dxa"/>
          </w:tcPr>
          <w:p w14:paraId="17893C77" w14:textId="77777777" w:rsidR="00BD138D" w:rsidRPr="009912DC" w:rsidRDefault="00BD138D" w:rsidP="00F22D95">
            <w:pPr>
              <w:pStyle w:val="BodyText"/>
              <w:jc w:val="center"/>
              <w:rPr>
                <w:rFonts w:asciiTheme="minorBidi" w:hAnsiTheme="minorBidi" w:cstheme="minorBidi"/>
              </w:rPr>
            </w:pPr>
            <w:r w:rsidRPr="009912DC">
              <w:rPr>
                <w:rFonts w:asciiTheme="minorBidi" w:hAnsiTheme="minorBidi" w:cstheme="minorBidi"/>
              </w:rPr>
              <w:t>23400</w:t>
            </w:r>
          </w:p>
        </w:tc>
      </w:tr>
      <w:tr w:rsidR="00BD138D" w:rsidRPr="009912DC" w14:paraId="0E5AD4CD" w14:textId="77777777" w:rsidTr="00BD138D">
        <w:tc>
          <w:tcPr>
            <w:tcW w:w="3325" w:type="dxa"/>
          </w:tcPr>
          <w:p w14:paraId="10D6EEC3" w14:textId="77777777" w:rsidR="00BD138D" w:rsidRPr="009912DC" w:rsidRDefault="00BD138D" w:rsidP="00F22D95">
            <w:pPr>
              <w:pStyle w:val="BodyText"/>
              <w:jc w:val="center"/>
              <w:rPr>
                <w:rFonts w:asciiTheme="minorBidi" w:hAnsiTheme="minorBidi" w:cstheme="minorBidi"/>
              </w:rPr>
            </w:pPr>
            <w:r w:rsidRPr="009912DC">
              <w:rPr>
                <w:rFonts w:asciiTheme="minorBidi" w:hAnsiTheme="minorBidi" w:cstheme="minorBidi"/>
              </w:rPr>
              <w:t>J4 / J′4</w:t>
            </w:r>
          </w:p>
        </w:tc>
        <w:tc>
          <w:tcPr>
            <w:tcW w:w="3311" w:type="dxa"/>
          </w:tcPr>
          <w:p w14:paraId="20925D4C" w14:textId="77777777" w:rsidR="00BD138D" w:rsidRPr="009912DC" w:rsidRDefault="00BD138D" w:rsidP="00F22D95">
            <w:pPr>
              <w:pStyle w:val="BodyText"/>
              <w:jc w:val="center"/>
              <w:rPr>
                <w:rFonts w:asciiTheme="minorBidi" w:hAnsiTheme="minorBidi" w:cstheme="minorBidi"/>
              </w:rPr>
            </w:pPr>
            <w:r w:rsidRPr="009912DC">
              <w:rPr>
                <w:rFonts w:asciiTheme="minorBidi" w:hAnsiTheme="minorBidi" w:cstheme="minorBidi"/>
              </w:rPr>
              <w:t>22120</w:t>
            </w:r>
          </w:p>
        </w:tc>
        <w:tc>
          <w:tcPr>
            <w:tcW w:w="3311" w:type="dxa"/>
          </w:tcPr>
          <w:p w14:paraId="2A11F7C4" w14:textId="77777777" w:rsidR="00BD138D" w:rsidRPr="009912DC" w:rsidRDefault="00BD138D" w:rsidP="00F22D95">
            <w:pPr>
              <w:pStyle w:val="BodyText"/>
              <w:jc w:val="center"/>
              <w:rPr>
                <w:rFonts w:asciiTheme="minorBidi" w:hAnsiTheme="minorBidi" w:cstheme="minorBidi"/>
              </w:rPr>
            </w:pPr>
            <w:r w:rsidRPr="009912DC">
              <w:rPr>
                <w:rFonts w:asciiTheme="minorBidi" w:hAnsiTheme="minorBidi" w:cstheme="minorBidi"/>
              </w:rPr>
              <w:t>23320</w:t>
            </w:r>
          </w:p>
        </w:tc>
      </w:tr>
      <w:tr w:rsidR="00BD138D" w:rsidRPr="009912DC" w14:paraId="33A727E2" w14:textId="77777777" w:rsidTr="00BD138D">
        <w:tc>
          <w:tcPr>
            <w:tcW w:w="3325" w:type="dxa"/>
          </w:tcPr>
          <w:p w14:paraId="4DA27199" w14:textId="77777777" w:rsidR="00BD138D" w:rsidRPr="009912DC" w:rsidRDefault="00BD138D" w:rsidP="00F22D95">
            <w:pPr>
              <w:pStyle w:val="BodyText"/>
              <w:jc w:val="center"/>
              <w:rPr>
                <w:rFonts w:asciiTheme="minorBidi" w:hAnsiTheme="minorBidi" w:cstheme="minorBidi"/>
              </w:rPr>
            </w:pPr>
            <w:r w:rsidRPr="009912DC">
              <w:rPr>
                <w:rFonts w:asciiTheme="minorBidi" w:hAnsiTheme="minorBidi" w:cstheme="minorBidi"/>
              </w:rPr>
              <w:t>J5 / J′5</w:t>
            </w:r>
          </w:p>
        </w:tc>
        <w:tc>
          <w:tcPr>
            <w:tcW w:w="3311" w:type="dxa"/>
          </w:tcPr>
          <w:p w14:paraId="6BECCC1A" w14:textId="77777777" w:rsidR="00BD138D" w:rsidRPr="009912DC" w:rsidRDefault="00BD138D" w:rsidP="00F22D95">
            <w:pPr>
              <w:pStyle w:val="BodyText"/>
              <w:jc w:val="center"/>
              <w:rPr>
                <w:rFonts w:asciiTheme="minorBidi" w:hAnsiTheme="minorBidi" w:cstheme="minorBidi"/>
              </w:rPr>
            </w:pPr>
            <w:r w:rsidRPr="009912DC">
              <w:rPr>
                <w:rFonts w:asciiTheme="minorBidi" w:hAnsiTheme="minorBidi" w:cstheme="minorBidi"/>
              </w:rPr>
              <w:t>22040</w:t>
            </w:r>
          </w:p>
        </w:tc>
        <w:tc>
          <w:tcPr>
            <w:tcW w:w="3311" w:type="dxa"/>
          </w:tcPr>
          <w:p w14:paraId="765EF342" w14:textId="77777777" w:rsidR="00BD138D" w:rsidRPr="009912DC" w:rsidRDefault="00BD138D" w:rsidP="00F22D95">
            <w:pPr>
              <w:pStyle w:val="BodyText"/>
              <w:jc w:val="center"/>
              <w:rPr>
                <w:rFonts w:asciiTheme="minorBidi" w:hAnsiTheme="minorBidi" w:cstheme="minorBidi"/>
              </w:rPr>
            </w:pPr>
            <w:r w:rsidRPr="009912DC">
              <w:rPr>
                <w:rFonts w:asciiTheme="minorBidi" w:hAnsiTheme="minorBidi" w:cstheme="minorBidi"/>
              </w:rPr>
              <w:t>23240</w:t>
            </w:r>
          </w:p>
        </w:tc>
      </w:tr>
      <w:tr w:rsidR="00BD138D" w:rsidRPr="009912DC" w14:paraId="3A955D4C" w14:textId="77777777" w:rsidTr="00BD138D">
        <w:tc>
          <w:tcPr>
            <w:tcW w:w="3325" w:type="dxa"/>
          </w:tcPr>
          <w:p w14:paraId="2EB1DB26" w14:textId="77777777" w:rsidR="00BD138D" w:rsidRPr="009912DC" w:rsidRDefault="00BD138D" w:rsidP="00F22D95">
            <w:pPr>
              <w:pStyle w:val="BodyText"/>
              <w:jc w:val="center"/>
              <w:rPr>
                <w:rFonts w:asciiTheme="minorBidi" w:hAnsiTheme="minorBidi" w:cstheme="minorBidi"/>
              </w:rPr>
            </w:pPr>
            <w:r w:rsidRPr="009912DC">
              <w:rPr>
                <w:rFonts w:asciiTheme="minorBidi" w:hAnsiTheme="minorBidi" w:cstheme="minorBidi"/>
              </w:rPr>
              <w:t>J6 / J′6</w:t>
            </w:r>
          </w:p>
        </w:tc>
        <w:tc>
          <w:tcPr>
            <w:tcW w:w="3311" w:type="dxa"/>
          </w:tcPr>
          <w:p w14:paraId="783116AB" w14:textId="77777777" w:rsidR="00BD138D" w:rsidRPr="009912DC" w:rsidRDefault="00BD138D" w:rsidP="00F22D95">
            <w:pPr>
              <w:pStyle w:val="BodyText"/>
              <w:jc w:val="center"/>
              <w:rPr>
                <w:rFonts w:asciiTheme="minorBidi" w:hAnsiTheme="minorBidi" w:cstheme="minorBidi"/>
              </w:rPr>
            </w:pPr>
            <w:r w:rsidRPr="009912DC">
              <w:rPr>
                <w:rFonts w:asciiTheme="minorBidi" w:hAnsiTheme="minorBidi" w:cstheme="minorBidi"/>
              </w:rPr>
              <w:t>21960</w:t>
            </w:r>
          </w:p>
        </w:tc>
        <w:tc>
          <w:tcPr>
            <w:tcW w:w="3311" w:type="dxa"/>
          </w:tcPr>
          <w:p w14:paraId="0E3FA479" w14:textId="77777777" w:rsidR="00BD138D" w:rsidRPr="009912DC" w:rsidRDefault="00BD138D" w:rsidP="00F22D95">
            <w:pPr>
              <w:pStyle w:val="BodyText"/>
              <w:jc w:val="center"/>
              <w:rPr>
                <w:rFonts w:asciiTheme="minorBidi" w:hAnsiTheme="minorBidi" w:cstheme="minorBidi"/>
              </w:rPr>
            </w:pPr>
            <w:r w:rsidRPr="009912DC">
              <w:rPr>
                <w:rFonts w:asciiTheme="minorBidi" w:hAnsiTheme="minorBidi" w:cstheme="minorBidi"/>
              </w:rPr>
              <w:t>23160</w:t>
            </w:r>
          </w:p>
        </w:tc>
      </w:tr>
      <w:tr w:rsidR="00BD138D" w:rsidRPr="009912DC" w14:paraId="2D52C18B" w14:textId="77777777" w:rsidTr="00BD138D">
        <w:tc>
          <w:tcPr>
            <w:tcW w:w="3325" w:type="dxa"/>
          </w:tcPr>
          <w:p w14:paraId="0F28EDF3" w14:textId="77777777" w:rsidR="00BD138D" w:rsidRPr="009912DC" w:rsidRDefault="00BD138D" w:rsidP="00F22D95">
            <w:pPr>
              <w:pStyle w:val="BodyText"/>
              <w:jc w:val="center"/>
              <w:rPr>
                <w:rFonts w:asciiTheme="minorBidi" w:hAnsiTheme="minorBidi" w:cstheme="minorBidi"/>
              </w:rPr>
            </w:pPr>
            <w:r w:rsidRPr="009912DC">
              <w:rPr>
                <w:rFonts w:asciiTheme="minorBidi" w:hAnsiTheme="minorBidi" w:cstheme="minorBidi"/>
              </w:rPr>
              <w:t>J7 / J′7</w:t>
            </w:r>
          </w:p>
        </w:tc>
        <w:tc>
          <w:tcPr>
            <w:tcW w:w="3311" w:type="dxa"/>
          </w:tcPr>
          <w:p w14:paraId="303D45BD" w14:textId="77777777" w:rsidR="00BD138D" w:rsidRPr="009912DC" w:rsidRDefault="00BD138D" w:rsidP="00F22D95">
            <w:pPr>
              <w:pStyle w:val="BodyText"/>
              <w:jc w:val="center"/>
              <w:rPr>
                <w:rFonts w:asciiTheme="minorBidi" w:hAnsiTheme="minorBidi" w:cstheme="minorBidi"/>
              </w:rPr>
            </w:pPr>
            <w:r w:rsidRPr="009912DC">
              <w:rPr>
                <w:rFonts w:asciiTheme="minorBidi" w:hAnsiTheme="minorBidi" w:cstheme="minorBidi"/>
              </w:rPr>
              <w:t>21880</w:t>
            </w:r>
          </w:p>
        </w:tc>
        <w:tc>
          <w:tcPr>
            <w:tcW w:w="3311" w:type="dxa"/>
          </w:tcPr>
          <w:p w14:paraId="39A941EC" w14:textId="77777777" w:rsidR="00BD138D" w:rsidRPr="009912DC" w:rsidRDefault="00BD138D" w:rsidP="00F22D95">
            <w:pPr>
              <w:pStyle w:val="BodyText"/>
              <w:jc w:val="center"/>
              <w:rPr>
                <w:rFonts w:asciiTheme="minorBidi" w:hAnsiTheme="minorBidi" w:cstheme="minorBidi"/>
              </w:rPr>
            </w:pPr>
            <w:r w:rsidRPr="009912DC">
              <w:rPr>
                <w:rFonts w:asciiTheme="minorBidi" w:hAnsiTheme="minorBidi" w:cstheme="minorBidi"/>
              </w:rPr>
              <w:t>23080</w:t>
            </w:r>
          </w:p>
        </w:tc>
      </w:tr>
      <w:tr w:rsidR="00BD138D" w:rsidRPr="009912DC" w14:paraId="04C54FFD" w14:textId="77777777" w:rsidTr="00BD138D">
        <w:tc>
          <w:tcPr>
            <w:tcW w:w="3325" w:type="dxa"/>
          </w:tcPr>
          <w:p w14:paraId="5AD7BDEC" w14:textId="77777777" w:rsidR="00BD138D" w:rsidRPr="009912DC" w:rsidRDefault="00BD138D" w:rsidP="00F22D95">
            <w:pPr>
              <w:pStyle w:val="BodyText"/>
              <w:jc w:val="center"/>
              <w:rPr>
                <w:rFonts w:asciiTheme="minorBidi" w:hAnsiTheme="minorBidi" w:cstheme="minorBidi"/>
              </w:rPr>
            </w:pPr>
            <w:r w:rsidRPr="009912DC">
              <w:rPr>
                <w:rFonts w:asciiTheme="minorBidi" w:hAnsiTheme="minorBidi" w:cstheme="minorBidi"/>
              </w:rPr>
              <w:t>J8 / J′8</w:t>
            </w:r>
          </w:p>
        </w:tc>
        <w:tc>
          <w:tcPr>
            <w:tcW w:w="3311" w:type="dxa"/>
          </w:tcPr>
          <w:p w14:paraId="219DEB11" w14:textId="77777777" w:rsidR="00BD138D" w:rsidRPr="009912DC" w:rsidRDefault="00BD138D" w:rsidP="00F22D95">
            <w:pPr>
              <w:pStyle w:val="BodyText"/>
              <w:jc w:val="center"/>
              <w:rPr>
                <w:rFonts w:asciiTheme="minorBidi" w:hAnsiTheme="minorBidi" w:cstheme="minorBidi"/>
              </w:rPr>
            </w:pPr>
            <w:r w:rsidRPr="009912DC">
              <w:rPr>
                <w:rFonts w:asciiTheme="minorBidi" w:hAnsiTheme="minorBidi" w:cstheme="minorBidi"/>
              </w:rPr>
              <w:t>21800</w:t>
            </w:r>
          </w:p>
        </w:tc>
        <w:tc>
          <w:tcPr>
            <w:tcW w:w="3311" w:type="dxa"/>
          </w:tcPr>
          <w:p w14:paraId="424FA6F8" w14:textId="77777777" w:rsidR="00BD138D" w:rsidRPr="009912DC" w:rsidRDefault="00BD138D" w:rsidP="00F22D95">
            <w:pPr>
              <w:pStyle w:val="BodyText"/>
              <w:jc w:val="center"/>
              <w:rPr>
                <w:rFonts w:asciiTheme="minorBidi" w:hAnsiTheme="minorBidi" w:cstheme="minorBidi"/>
              </w:rPr>
            </w:pPr>
            <w:r w:rsidRPr="009912DC">
              <w:rPr>
                <w:rFonts w:asciiTheme="minorBidi" w:hAnsiTheme="minorBidi" w:cstheme="minorBidi"/>
              </w:rPr>
              <w:t>23000</w:t>
            </w:r>
          </w:p>
        </w:tc>
      </w:tr>
      <w:tr w:rsidR="00BD138D" w:rsidRPr="009912DC" w14:paraId="5A6D7C39" w14:textId="77777777" w:rsidTr="00BD138D">
        <w:tc>
          <w:tcPr>
            <w:tcW w:w="3325" w:type="dxa"/>
          </w:tcPr>
          <w:p w14:paraId="209A52DC" w14:textId="77777777" w:rsidR="00BD138D" w:rsidRPr="009912DC" w:rsidRDefault="00BD138D" w:rsidP="00F22D95">
            <w:pPr>
              <w:pStyle w:val="BodyText"/>
              <w:jc w:val="center"/>
              <w:rPr>
                <w:rFonts w:asciiTheme="minorBidi" w:hAnsiTheme="minorBidi" w:cstheme="minorBidi"/>
              </w:rPr>
            </w:pPr>
            <w:r w:rsidRPr="009912DC">
              <w:rPr>
                <w:rFonts w:asciiTheme="minorBidi" w:hAnsiTheme="minorBidi" w:cstheme="minorBidi"/>
              </w:rPr>
              <w:t>J9 / J′9</w:t>
            </w:r>
          </w:p>
        </w:tc>
        <w:tc>
          <w:tcPr>
            <w:tcW w:w="3311" w:type="dxa"/>
          </w:tcPr>
          <w:p w14:paraId="5B69935E" w14:textId="77777777" w:rsidR="00BD138D" w:rsidRPr="009912DC" w:rsidRDefault="00BD138D" w:rsidP="00F22D95">
            <w:pPr>
              <w:pStyle w:val="BodyText"/>
              <w:jc w:val="center"/>
              <w:rPr>
                <w:rFonts w:asciiTheme="minorBidi" w:hAnsiTheme="minorBidi" w:cstheme="minorBidi"/>
              </w:rPr>
            </w:pPr>
            <w:r w:rsidRPr="009912DC">
              <w:rPr>
                <w:rFonts w:asciiTheme="minorBidi" w:hAnsiTheme="minorBidi" w:cstheme="minorBidi"/>
              </w:rPr>
              <w:t>21720</w:t>
            </w:r>
          </w:p>
        </w:tc>
        <w:tc>
          <w:tcPr>
            <w:tcW w:w="3311" w:type="dxa"/>
          </w:tcPr>
          <w:p w14:paraId="7C4767FE" w14:textId="77777777" w:rsidR="00BD138D" w:rsidRPr="009912DC" w:rsidRDefault="00BD138D" w:rsidP="00F22D95">
            <w:pPr>
              <w:pStyle w:val="BodyText"/>
              <w:jc w:val="center"/>
              <w:rPr>
                <w:rFonts w:asciiTheme="minorBidi" w:hAnsiTheme="minorBidi" w:cstheme="minorBidi"/>
              </w:rPr>
            </w:pPr>
            <w:r w:rsidRPr="009912DC">
              <w:rPr>
                <w:rFonts w:asciiTheme="minorBidi" w:hAnsiTheme="minorBidi" w:cstheme="minorBidi"/>
              </w:rPr>
              <w:t>22920</w:t>
            </w:r>
          </w:p>
        </w:tc>
      </w:tr>
      <w:tr w:rsidR="00BD138D" w:rsidRPr="009912DC" w14:paraId="6238ED44" w14:textId="77777777" w:rsidTr="00BD138D">
        <w:tc>
          <w:tcPr>
            <w:tcW w:w="3325" w:type="dxa"/>
          </w:tcPr>
          <w:p w14:paraId="354387C6" w14:textId="77777777" w:rsidR="00BD138D" w:rsidRPr="009912DC" w:rsidRDefault="00BD138D" w:rsidP="00F22D95">
            <w:pPr>
              <w:pStyle w:val="BodyText"/>
              <w:jc w:val="center"/>
              <w:rPr>
                <w:rFonts w:asciiTheme="minorBidi" w:hAnsiTheme="minorBidi" w:cstheme="minorBidi"/>
              </w:rPr>
            </w:pPr>
            <w:r w:rsidRPr="009912DC">
              <w:rPr>
                <w:rFonts w:asciiTheme="minorBidi" w:hAnsiTheme="minorBidi" w:cstheme="minorBidi"/>
              </w:rPr>
              <w:t>J10 / J′10</w:t>
            </w:r>
          </w:p>
        </w:tc>
        <w:tc>
          <w:tcPr>
            <w:tcW w:w="3311" w:type="dxa"/>
          </w:tcPr>
          <w:p w14:paraId="7ABC9470" w14:textId="77777777" w:rsidR="00BD138D" w:rsidRPr="009912DC" w:rsidRDefault="00BD138D" w:rsidP="00F22D95">
            <w:pPr>
              <w:pStyle w:val="BodyText"/>
              <w:jc w:val="center"/>
              <w:rPr>
                <w:rFonts w:asciiTheme="minorBidi" w:hAnsiTheme="minorBidi" w:cstheme="minorBidi"/>
              </w:rPr>
            </w:pPr>
            <w:r w:rsidRPr="009912DC">
              <w:rPr>
                <w:rFonts w:asciiTheme="minorBidi" w:hAnsiTheme="minorBidi" w:cstheme="minorBidi"/>
              </w:rPr>
              <w:t>21640</w:t>
            </w:r>
          </w:p>
        </w:tc>
        <w:tc>
          <w:tcPr>
            <w:tcW w:w="3311" w:type="dxa"/>
          </w:tcPr>
          <w:p w14:paraId="2F9780E7" w14:textId="77777777" w:rsidR="00BD138D" w:rsidRPr="009912DC" w:rsidRDefault="00BD138D" w:rsidP="00F22D95">
            <w:pPr>
              <w:pStyle w:val="BodyText"/>
              <w:jc w:val="center"/>
              <w:rPr>
                <w:rFonts w:asciiTheme="minorBidi" w:hAnsiTheme="minorBidi" w:cstheme="minorBidi"/>
              </w:rPr>
            </w:pPr>
            <w:r w:rsidRPr="009912DC">
              <w:rPr>
                <w:rFonts w:asciiTheme="minorBidi" w:hAnsiTheme="minorBidi" w:cstheme="minorBidi"/>
              </w:rPr>
              <w:t>22840</w:t>
            </w:r>
          </w:p>
        </w:tc>
      </w:tr>
      <w:tr w:rsidR="00BD138D" w:rsidRPr="009912DC" w14:paraId="25CFDA6C" w14:textId="77777777" w:rsidTr="00BD138D">
        <w:tc>
          <w:tcPr>
            <w:tcW w:w="3325" w:type="dxa"/>
          </w:tcPr>
          <w:p w14:paraId="3CF33141" w14:textId="77777777" w:rsidR="00BD138D" w:rsidRPr="009912DC" w:rsidRDefault="00BD138D" w:rsidP="00F22D95">
            <w:pPr>
              <w:pStyle w:val="BodyText"/>
              <w:jc w:val="center"/>
              <w:rPr>
                <w:rFonts w:asciiTheme="minorBidi" w:hAnsiTheme="minorBidi" w:cstheme="minorBidi"/>
              </w:rPr>
            </w:pPr>
            <w:r w:rsidRPr="009912DC">
              <w:rPr>
                <w:rFonts w:asciiTheme="minorBidi" w:hAnsiTheme="minorBidi" w:cstheme="minorBidi"/>
              </w:rPr>
              <w:t>J11 / J′11</w:t>
            </w:r>
          </w:p>
        </w:tc>
        <w:tc>
          <w:tcPr>
            <w:tcW w:w="3311" w:type="dxa"/>
          </w:tcPr>
          <w:p w14:paraId="58B56580" w14:textId="77777777" w:rsidR="00BD138D" w:rsidRPr="009912DC" w:rsidRDefault="00BD138D" w:rsidP="00F22D95">
            <w:pPr>
              <w:pStyle w:val="BodyText"/>
              <w:jc w:val="center"/>
              <w:rPr>
                <w:rFonts w:asciiTheme="minorBidi" w:hAnsiTheme="minorBidi" w:cstheme="minorBidi"/>
              </w:rPr>
            </w:pPr>
            <w:r w:rsidRPr="009912DC">
              <w:rPr>
                <w:rFonts w:asciiTheme="minorBidi" w:hAnsiTheme="minorBidi" w:cstheme="minorBidi"/>
              </w:rPr>
              <w:t>21560</w:t>
            </w:r>
          </w:p>
        </w:tc>
        <w:tc>
          <w:tcPr>
            <w:tcW w:w="3311" w:type="dxa"/>
          </w:tcPr>
          <w:p w14:paraId="4203C601" w14:textId="77777777" w:rsidR="00BD138D" w:rsidRPr="009912DC" w:rsidRDefault="00BD138D" w:rsidP="00F22D95">
            <w:pPr>
              <w:pStyle w:val="BodyText"/>
              <w:jc w:val="center"/>
              <w:rPr>
                <w:rFonts w:asciiTheme="minorBidi" w:hAnsiTheme="minorBidi" w:cstheme="minorBidi"/>
              </w:rPr>
            </w:pPr>
            <w:r w:rsidRPr="009912DC">
              <w:rPr>
                <w:rFonts w:asciiTheme="minorBidi" w:hAnsiTheme="minorBidi" w:cstheme="minorBidi"/>
              </w:rPr>
              <w:t>22760</w:t>
            </w:r>
          </w:p>
        </w:tc>
      </w:tr>
      <w:tr w:rsidR="00BD138D" w:rsidRPr="009912DC" w14:paraId="128E99BD" w14:textId="77777777" w:rsidTr="00BD138D">
        <w:tc>
          <w:tcPr>
            <w:tcW w:w="3325" w:type="dxa"/>
          </w:tcPr>
          <w:p w14:paraId="31FB34B5" w14:textId="77777777" w:rsidR="00BD138D" w:rsidRPr="009912DC" w:rsidRDefault="00BD138D" w:rsidP="00F22D95">
            <w:pPr>
              <w:pStyle w:val="BodyText"/>
              <w:jc w:val="center"/>
              <w:rPr>
                <w:rFonts w:asciiTheme="minorBidi" w:hAnsiTheme="minorBidi" w:cstheme="minorBidi"/>
              </w:rPr>
            </w:pPr>
            <w:r w:rsidRPr="009912DC">
              <w:rPr>
                <w:rFonts w:asciiTheme="minorBidi" w:hAnsiTheme="minorBidi" w:cstheme="minorBidi"/>
              </w:rPr>
              <w:t>J12 / J′12</w:t>
            </w:r>
          </w:p>
        </w:tc>
        <w:tc>
          <w:tcPr>
            <w:tcW w:w="3311" w:type="dxa"/>
          </w:tcPr>
          <w:p w14:paraId="0D21C492" w14:textId="77777777" w:rsidR="00BD138D" w:rsidRPr="009912DC" w:rsidRDefault="00BD138D" w:rsidP="00F22D95">
            <w:pPr>
              <w:pStyle w:val="BodyText"/>
              <w:jc w:val="center"/>
              <w:rPr>
                <w:rFonts w:asciiTheme="minorBidi" w:hAnsiTheme="minorBidi" w:cstheme="minorBidi"/>
              </w:rPr>
            </w:pPr>
            <w:r w:rsidRPr="009912DC">
              <w:rPr>
                <w:rFonts w:asciiTheme="minorBidi" w:hAnsiTheme="minorBidi" w:cstheme="minorBidi"/>
              </w:rPr>
              <w:t>21480</w:t>
            </w:r>
          </w:p>
        </w:tc>
        <w:tc>
          <w:tcPr>
            <w:tcW w:w="3311" w:type="dxa"/>
          </w:tcPr>
          <w:p w14:paraId="637ECD15" w14:textId="77777777" w:rsidR="00BD138D" w:rsidRPr="009912DC" w:rsidRDefault="00BD138D" w:rsidP="00F22D95">
            <w:pPr>
              <w:pStyle w:val="BodyText"/>
              <w:jc w:val="center"/>
              <w:rPr>
                <w:rFonts w:asciiTheme="minorBidi" w:hAnsiTheme="minorBidi" w:cstheme="minorBidi"/>
              </w:rPr>
            </w:pPr>
            <w:r w:rsidRPr="009912DC">
              <w:rPr>
                <w:rFonts w:asciiTheme="minorBidi" w:hAnsiTheme="minorBidi" w:cstheme="minorBidi"/>
              </w:rPr>
              <w:t>22680</w:t>
            </w:r>
          </w:p>
        </w:tc>
      </w:tr>
      <w:tr w:rsidR="00BD138D" w:rsidRPr="009912DC" w14:paraId="23127881" w14:textId="77777777" w:rsidTr="00BD138D">
        <w:tc>
          <w:tcPr>
            <w:tcW w:w="3325" w:type="dxa"/>
          </w:tcPr>
          <w:p w14:paraId="03ACABD9" w14:textId="77777777" w:rsidR="00BD138D" w:rsidRPr="009912DC" w:rsidRDefault="00BD138D" w:rsidP="00F22D95">
            <w:pPr>
              <w:pStyle w:val="BodyText"/>
              <w:jc w:val="center"/>
              <w:rPr>
                <w:rFonts w:asciiTheme="minorBidi" w:hAnsiTheme="minorBidi" w:cstheme="minorBidi"/>
              </w:rPr>
            </w:pPr>
            <w:r w:rsidRPr="009912DC">
              <w:rPr>
                <w:rFonts w:asciiTheme="minorBidi" w:hAnsiTheme="minorBidi" w:cstheme="minorBidi"/>
              </w:rPr>
              <w:t>J13 / J′13</w:t>
            </w:r>
          </w:p>
        </w:tc>
        <w:tc>
          <w:tcPr>
            <w:tcW w:w="3311" w:type="dxa"/>
          </w:tcPr>
          <w:p w14:paraId="1249628D" w14:textId="77777777" w:rsidR="00BD138D" w:rsidRPr="009912DC" w:rsidRDefault="00BD138D" w:rsidP="00F22D95">
            <w:pPr>
              <w:pStyle w:val="BodyText"/>
              <w:jc w:val="center"/>
              <w:rPr>
                <w:rFonts w:asciiTheme="minorBidi" w:hAnsiTheme="minorBidi" w:cstheme="minorBidi"/>
              </w:rPr>
            </w:pPr>
            <w:r w:rsidRPr="009912DC">
              <w:rPr>
                <w:rFonts w:asciiTheme="minorBidi" w:hAnsiTheme="minorBidi" w:cstheme="minorBidi"/>
              </w:rPr>
              <w:t>21400</w:t>
            </w:r>
          </w:p>
        </w:tc>
        <w:tc>
          <w:tcPr>
            <w:tcW w:w="3311" w:type="dxa"/>
          </w:tcPr>
          <w:p w14:paraId="24566FF9" w14:textId="77777777" w:rsidR="00BD138D" w:rsidRPr="009912DC" w:rsidRDefault="00BD138D" w:rsidP="00F22D95">
            <w:pPr>
              <w:pStyle w:val="BodyText"/>
              <w:jc w:val="center"/>
              <w:rPr>
                <w:rFonts w:asciiTheme="minorBidi" w:hAnsiTheme="minorBidi" w:cstheme="minorBidi"/>
              </w:rPr>
            </w:pPr>
            <w:r w:rsidRPr="009912DC">
              <w:rPr>
                <w:rFonts w:asciiTheme="minorBidi" w:hAnsiTheme="minorBidi" w:cstheme="minorBidi"/>
              </w:rPr>
              <w:t>22600</w:t>
            </w:r>
          </w:p>
        </w:tc>
      </w:tr>
      <w:tr w:rsidR="00BD138D" w:rsidRPr="009912DC" w14:paraId="7A205620" w14:textId="77777777" w:rsidTr="00BD138D">
        <w:tc>
          <w:tcPr>
            <w:tcW w:w="3325" w:type="dxa"/>
          </w:tcPr>
          <w:p w14:paraId="16A5A690" w14:textId="77777777" w:rsidR="00BD138D" w:rsidRPr="009912DC" w:rsidRDefault="00BD138D" w:rsidP="00F22D95">
            <w:pPr>
              <w:pStyle w:val="BodyText"/>
              <w:jc w:val="center"/>
              <w:rPr>
                <w:rFonts w:asciiTheme="minorBidi" w:hAnsiTheme="minorBidi" w:cstheme="minorBidi"/>
              </w:rPr>
            </w:pPr>
            <w:r w:rsidRPr="009912DC">
              <w:rPr>
                <w:rFonts w:asciiTheme="minorBidi" w:hAnsiTheme="minorBidi" w:cstheme="minorBidi"/>
              </w:rPr>
              <w:t>J14 / J′14</w:t>
            </w:r>
          </w:p>
        </w:tc>
        <w:tc>
          <w:tcPr>
            <w:tcW w:w="3311" w:type="dxa"/>
          </w:tcPr>
          <w:p w14:paraId="6BF3908A" w14:textId="77777777" w:rsidR="00BD138D" w:rsidRPr="009912DC" w:rsidRDefault="00BD138D" w:rsidP="00F22D95">
            <w:pPr>
              <w:pStyle w:val="BodyText"/>
              <w:jc w:val="center"/>
              <w:rPr>
                <w:rFonts w:asciiTheme="minorBidi" w:hAnsiTheme="minorBidi" w:cstheme="minorBidi"/>
              </w:rPr>
            </w:pPr>
            <w:r w:rsidRPr="009912DC">
              <w:rPr>
                <w:rFonts w:asciiTheme="minorBidi" w:hAnsiTheme="minorBidi" w:cstheme="minorBidi"/>
              </w:rPr>
              <w:t>21320</w:t>
            </w:r>
          </w:p>
        </w:tc>
        <w:tc>
          <w:tcPr>
            <w:tcW w:w="3311" w:type="dxa"/>
          </w:tcPr>
          <w:p w14:paraId="79FD011B" w14:textId="77777777" w:rsidR="00BD138D" w:rsidRPr="009912DC" w:rsidRDefault="00BD138D" w:rsidP="00F22D95">
            <w:pPr>
              <w:pStyle w:val="BodyText"/>
              <w:jc w:val="center"/>
              <w:rPr>
                <w:rFonts w:asciiTheme="minorBidi" w:hAnsiTheme="minorBidi" w:cstheme="minorBidi"/>
              </w:rPr>
            </w:pPr>
            <w:r w:rsidRPr="009912DC">
              <w:rPr>
                <w:rFonts w:asciiTheme="minorBidi" w:hAnsiTheme="minorBidi" w:cstheme="minorBidi"/>
              </w:rPr>
              <w:t>22520</w:t>
            </w:r>
          </w:p>
        </w:tc>
      </w:tr>
      <w:tr w:rsidR="00BD138D" w:rsidRPr="009912DC" w14:paraId="3428F842" w14:textId="77777777" w:rsidTr="00BD138D">
        <w:tc>
          <w:tcPr>
            <w:tcW w:w="3325" w:type="dxa"/>
          </w:tcPr>
          <w:p w14:paraId="45950A6D" w14:textId="77777777" w:rsidR="00BD138D" w:rsidRPr="009912DC" w:rsidRDefault="00BD138D" w:rsidP="00F22D95">
            <w:pPr>
              <w:pStyle w:val="BodyText"/>
              <w:jc w:val="center"/>
              <w:rPr>
                <w:rFonts w:asciiTheme="minorBidi" w:hAnsiTheme="minorBidi" w:cstheme="minorBidi"/>
              </w:rPr>
            </w:pPr>
            <w:r w:rsidRPr="009912DC">
              <w:rPr>
                <w:rFonts w:asciiTheme="minorBidi" w:hAnsiTheme="minorBidi" w:cstheme="minorBidi"/>
              </w:rPr>
              <w:t>J15 / J′15</w:t>
            </w:r>
          </w:p>
        </w:tc>
        <w:tc>
          <w:tcPr>
            <w:tcW w:w="3311" w:type="dxa"/>
          </w:tcPr>
          <w:p w14:paraId="01BDDABB" w14:textId="77777777" w:rsidR="00BD138D" w:rsidRPr="009912DC" w:rsidRDefault="00BD138D" w:rsidP="00F22D95">
            <w:pPr>
              <w:pStyle w:val="BodyText"/>
              <w:jc w:val="center"/>
              <w:rPr>
                <w:rFonts w:asciiTheme="minorBidi" w:hAnsiTheme="minorBidi" w:cstheme="minorBidi"/>
              </w:rPr>
            </w:pPr>
            <w:r w:rsidRPr="009912DC">
              <w:rPr>
                <w:rFonts w:asciiTheme="minorBidi" w:hAnsiTheme="minorBidi" w:cstheme="minorBidi"/>
              </w:rPr>
              <w:t>21240</w:t>
            </w:r>
          </w:p>
        </w:tc>
        <w:tc>
          <w:tcPr>
            <w:tcW w:w="3311" w:type="dxa"/>
          </w:tcPr>
          <w:p w14:paraId="6B7CF752" w14:textId="77777777" w:rsidR="00BD138D" w:rsidRPr="009912DC" w:rsidRDefault="00BD138D" w:rsidP="00F22D95">
            <w:pPr>
              <w:pStyle w:val="BodyText"/>
              <w:jc w:val="center"/>
              <w:rPr>
                <w:rFonts w:asciiTheme="minorBidi" w:hAnsiTheme="minorBidi" w:cstheme="minorBidi"/>
              </w:rPr>
            </w:pPr>
            <w:r w:rsidRPr="009912DC">
              <w:rPr>
                <w:rFonts w:asciiTheme="minorBidi" w:hAnsiTheme="minorBidi" w:cstheme="minorBidi"/>
              </w:rPr>
              <w:t>22440</w:t>
            </w:r>
          </w:p>
        </w:tc>
      </w:tr>
    </w:tbl>
    <w:p w14:paraId="06017CE2" w14:textId="77777777" w:rsidR="004A7CEB" w:rsidRPr="009912DC" w:rsidRDefault="004A7CEB">
      <w:pPr>
        <w:pStyle w:val="BodyText"/>
        <w:ind w:left="709"/>
        <w:rPr>
          <w:rFonts w:asciiTheme="minorBidi" w:hAnsiTheme="minorBidi" w:cstheme="minorBidi"/>
        </w:rPr>
      </w:pPr>
    </w:p>
    <w:p w14:paraId="04614924" w14:textId="77777777" w:rsidR="00682049" w:rsidRPr="009912DC" w:rsidRDefault="00682049" w:rsidP="00C73B77">
      <w:pPr>
        <w:pStyle w:val="NoSpacing"/>
        <w:ind w:left="1440" w:firstLine="720"/>
        <w:rPr>
          <w:rFonts w:asciiTheme="minorBidi" w:hAnsiTheme="minorBidi"/>
          <w:b/>
          <w:bCs/>
          <w:sz w:val="26"/>
          <w:szCs w:val="26"/>
        </w:rPr>
      </w:pPr>
    </w:p>
    <w:p w14:paraId="5C86D831" w14:textId="77777777" w:rsidR="00682049" w:rsidRPr="009912DC" w:rsidRDefault="00682049" w:rsidP="00C73B77">
      <w:pPr>
        <w:pStyle w:val="NoSpacing"/>
        <w:ind w:left="1440" w:firstLine="720"/>
        <w:rPr>
          <w:rFonts w:asciiTheme="minorBidi" w:hAnsiTheme="minorBidi"/>
          <w:b/>
          <w:bCs/>
          <w:sz w:val="26"/>
          <w:szCs w:val="26"/>
        </w:rPr>
      </w:pPr>
    </w:p>
    <w:p w14:paraId="06F938D3" w14:textId="77777777" w:rsidR="008A0A54" w:rsidRPr="009912DC" w:rsidRDefault="008A0A54" w:rsidP="00C73B77">
      <w:pPr>
        <w:pStyle w:val="NoSpacing"/>
        <w:ind w:left="1440" w:firstLine="720"/>
        <w:rPr>
          <w:rFonts w:asciiTheme="minorBidi" w:hAnsiTheme="minorBidi"/>
          <w:b/>
          <w:bCs/>
          <w:sz w:val="26"/>
          <w:szCs w:val="26"/>
        </w:rPr>
      </w:pPr>
    </w:p>
    <w:p w14:paraId="000CACA4" w14:textId="1922864C" w:rsidR="00C73B77" w:rsidRPr="009912DC" w:rsidRDefault="00C73B77" w:rsidP="00C73B77">
      <w:pPr>
        <w:pStyle w:val="NoSpacing"/>
        <w:ind w:left="1440" w:firstLine="720"/>
        <w:rPr>
          <w:rFonts w:asciiTheme="minorBidi" w:hAnsiTheme="minorBidi"/>
          <w:b/>
          <w:bCs/>
          <w:sz w:val="26"/>
          <w:szCs w:val="26"/>
          <w:lang w:val="fr-CA"/>
        </w:rPr>
      </w:pPr>
      <w:r w:rsidRPr="009912DC">
        <w:rPr>
          <w:rFonts w:asciiTheme="minorBidi" w:hAnsiTheme="minorBidi"/>
          <w:b/>
          <w:bCs/>
          <w:sz w:val="26"/>
          <w:szCs w:val="26"/>
          <w:lang w:val="fr-CA"/>
        </w:rPr>
        <w:lastRenderedPageBreak/>
        <w:t>Tableau A.3 : Fréquences centrales pour les canaux de 60 MHz</w:t>
      </w:r>
    </w:p>
    <w:p w14:paraId="212EEBA3" w14:textId="77777777" w:rsidR="00CC4440" w:rsidRPr="009912DC" w:rsidRDefault="00CC4440">
      <w:pPr>
        <w:pStyle w:val="BodyText"/>
        <w:ind w:left="709"/>
        <w:rPr>
          <w:rFonts w:asciiTheme="minorBidi" w:hAnsiTheme="minorBidi" w:cstheme="minorBidi"/>
          <w:lang w:val="fr-CA"/>
        </w:rPr>
      </w:pPr>
    </w:p>
    <w:tbl>
      <w:tblPr>
        <w:tblStyle w:val="TableGrid"/>
        <w:tblW w:w="0" w:type="auto"/>
        <w:tblInd w:w="709" w:type="dxa"/>
        <w:tblLook w:val="04A0" w:firstRow="1" w:lastRow="0" w:firstColumn="1" w:lastColumn="0" w:noHBand="0" w:noVBand="1"/>
      </w:tblPr>
      <w:tblGrid>
        <w:gridCol w:w="3325"/>
        <w:gridCol w:w="3311"/>
        <w:gridCol w:w="3311"/>
      </w:tblGrid>
      <w:tr w:rsidR="00C73B77" w:rsidRPr="00367D45" w14:paraId="2FFDFA13" w14:textId="77777777" w:rsidTr="00F22D95">
        <w:tc>
          <w:tcPr>
            <w:tcW w:w="3325" w:type="dxa"/>
          </w:tcPr>
          <w:p w14:paraId="723C1548" w14:textId="1938C224" w:rsidR="00C73B77" w:rsidRPr="009912DC" w:rsidRDefault="00C73B77" w:rsidP="00F22D95">
            <w:pPr>
              <w:pStyle w:val="BodyText"/>
              <w:jc w:val="center"/>
              <w:rPr>
                <w:rFonts w:asciiTheme="minorBidi" w:hAnsiTheme="minorBidi" w:cstheme="minorBidi"/>
              </w:rPr>
            </w:pPr>
            <w:r w:rsidRPr="009912DC">
              <w:rPr>
                <w:rFonts w:asciiTheme="minorBidi" w:hAnsiTheme="minorBidi" w:cstheme="minorBidi"/>
                <w:b/>
                <w:bCs/>
              </w:rPr>
              <w:t xml:space="preserve">Paire de </w:t>
            </w:r>
            <w:proofErr w:type="spellStart"/>
            <w:r w:rsidRPr="009912DC">
              <w:rPr>
                <w:rFonts w:asciiTheme="minorBidi" w:hAnsiTheme="minorBidi" w:cstheme="minorBidi"/>
                <w:b/>
                <w:bCs/>
              </w:rPr>
              <w:t>canaux</w:t>
            </w:r>
            <w:proofErr w:type="spellEnd"/>
          </w:p>
        </w:tc>
        <w:tc>
          <w:tcPr>
            <w:tcW w:w="3311" w:type="dxa"/>
          </w:tcPr>
          <w:p w14:paraId="06096F69" w14:textId="16CC5832" w:rsidR="00C73B77" w:rsidRPr="009912DC" w:rsidRDefault="00C73B77" w:rsidP="00F22D95">
            <w:pPr>
              <w:pStyle w:val="BodyText"/>
              <w:jc w:val="center"/>
              <w:rPr>
                <w:rFonts w:asciiTheme="minorBidi" w:hAnsiTheme="minorBidi" w:cstheme="minorBidi"/>
                <w:lang w:val="fr-CA"/>
              </w:rPr>
            </w:pPr>
            <w:r w:rsidRPr="009912DC">
              <w:rPr>
                <w:rFonts w:asciiTheme="minorBidi" w:hAnsiTheme="minorBidi" w:cstheme="minorBidi"/>
                <w:b/>
                <w:bCs/>
                <w:lang w:val="fr-CA"/>
              </w:rPr>
              <w:t>Fréquence centrale du canal inférieur (MHz)</w:t>
            </w:r>
          </w:p>
        </w:tc>
        <w:tc>
          <w:tcPr>
            <w:tcW w:w="3311" w:type="dxa"/>
            <w:vAlign w:val="center"/>
          </w:tcPr>
          <w:p w14:paraId="3303B330" w14:textId="5D695BE5" w:rsidR="00C73B77" w:rsidRPr="009912DC" w:rsidRDefault="00C73B77" w:rsidP="00F22D95">
            <w:pPr>
              <w:pStyle w:val="BodyText"/>
              <w:jc w:val="center"/>
              <w:rPr>
                <w:rFonts w:asciiTheme="minorBidi" w:hAnsiTheme="minorBidi" w:cstheme="minorBidi"/>
                <w:lang w:val="fr-CA"/>
              </w:rPr>
            </w:pPr>
            <w:r w:rsidRPr="009912DC">
              <w:rPr>
                <w:rFonts w:asciiTheme="minorBidi" w:hAnsiTheme="minorBidi" w:cstheme="minorBidi"/>
                <w:b/>
                <w:bCs/>
                <w:lang w:val="fr-CA"/>
              </w:rPr>
              <w:t>Fréquence centrale supérieure du canal (MHz)</w:t>
            </w:r>
          </w:p>
        </w:tc>
      </w:tr>
      <w:tr w:rsidR="00CC4440" w:rsidRPr="009912DC" w14:paraId="3F8C0F8D" w14:textId="77777777" w:rsidTr="00C73B77">
        <w:tc>
          <w:tcPr>
            <w:tcW w:w="3325" w:type="dxa"/>
          </w:tcPr>
          <w:p w14:paraId="3D6F893D"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K1 / K′1</w:t>
            </w:r>
          </w:p>
        </w:tc>
        <w:tc>
          <w:tcPr>
            <w:tcW w:w="3311" w:type="dxa"/>
          </w:tcPr>
          <w:p w14:paraId="7AF0B6EF"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22370</w:t>
            </w:r>
          </w:p>
        </w:tc>
        <w:tc>
          <w:tcPr>
            <w:tcW w:w="3311" w:type="dxa"/>
          </w:tcPr>
          <w:p w14:paraId="7FA6DD7D"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23570</w:t>
            </w:r>
          </w:p>
        </w:tc>
      </w:tr>
      <w:tr w:rsidR="00CC4440" w:rsidRPr="009912DC" w14:paraId="3CA661F4" w14:textId="77777777" w:rsidTr="00C73B77">
        <w:tc>
          <w:tcPr>
            <w:tcW w:w="3325" w:type="dxa"/>
          </w:tcPr>
          <w:p w14:paraId="7B3D79E6"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K2 / K′2</w:t>
            </w:r>
          </w:p>
        </w:tc>
        <w:tc>
          <w:tcPr>
            <w:tcW w:w="3311" w:type="dxa"/>
          </w:tcPr>
          <w:p w14:paraId="007A590E"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22310</w:t>
            </w:r>
          </w:p>
        </w:tc>
        <w:tc>
          <w:tcPr>
            <w:tcW w:w="3311" w:type="dxa"/>
          </w:tcPr>
          <w:p w14:paraId="70B72229"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23510</w:t>
            </w:r>
          </w:p>
        </w:tc>
      </w:tr>
      <w:tr w:rsidR="00CC4440" w:rsidRPr="009912DC" w14:paraId="52861DCB" w14:textId="77777777" w:rsidTr="00C73B77">
        <w:tc>
          <w:tcPr>
            <w:tcW w:w="3325" w:type="dxa"/>
          </w:tcPr>
          <w:p w14:paraId="56089199"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K3 / K′3</w:t>
            </w:r>
          </w:p>
        </w:tc>
        <w:tc>
          <w:tcPr>
            <w:tcW w:w="3311" w:type="dxa"/>
          </w:tcPr>
          <w:p w14:paraId="21C6911F"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22250</w:t>
            </w:r>
          </w:p>
        </w:tc>
        <w:tc>
          <w:tcPr>
            <w:tcW w:w="3311" w:type="dxa"/>
          </w:tcPr>
          <w:p w14:paraId="59BA1360"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23450</w:t>
            </w:r>
          </w:p>
        </w:tc>
      </w:tr>
      <w:tr w:rsidR="00CC4440" w:rsidRPr="009912DC" w14:paraId="66F961B0" w14:textId="77777777" w:rsidTr="00C73B77">
        <w:tc>
          <w:tcPr>
            <w:tcW w:w="3325" w:type="dxa"/>
          </w:tcPr>
          <w:p w14:paraId="7E31DF5E"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K4 / K′4</w:t>
            </w:r>
          </w:p>
        </w:tc>
        <w:tc>
          <w:tcPr>
            <w:tcW w:w="3311" w:type="dxa"/>
          </w:tcPr>
          <w:p w14:paraId="5A530532"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22190</w:t>
            </w:r>
          </w:p>
        </w:tc>
        <w:tc>
          <w:tcPr>
            <w:tcW w:w="3311" w:type="dxa"/>
          </w:tcPr>
          <w:p w14:paraId="3DFB264E"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23390</w:t>
            </w:r>
          </w:p>
        </w:tc>
      </w:tr>
      <w:tr w:rsidR="00CC4440" w:rsidRPr="009912DC" w14:paraId="224A3E4D" w14:textId="77777777" w:rsidTr="00C73B77">
        <w:tc>
          <w:tcPr>
            <w:tcW w:w="3325" w:type="dxa"/>
          </w:tcPr>
          <w:p w14:paraId="08259799"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K5 / K′5</w:t>
            </w:r>
          </w:p>
        </w:tc>
        <w:tc>
          <w:tcPr>
            <w:tcW w:w="3311" w:type="dxa"/>
          </w:tcPr>
          <w:p w14:paraId="25358952"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22130</w:t>
            </w:r>
          </w:p>
        </w:tc>
        <w:tc>
          <w:tcPr>
            <w:tcW w:w="3311" w:type="dxa"/>
          </w:tcPr>
          <w:p w14:paraId="11E1E63C"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23330</w:t>
            </w:r>
          </w:p>
        </w:tc>
      </w:tr>
      <w:tr w:rsidR="00CC4440" w:rsidRPr="009912DC" w14:paraId="43FC310D" w14:textId="77777777" w:rsidTr="00C73B77">
        <w:tc>
          <w:tcPr>
            <w:tcW w:w="3325" w:type="dxa"/>
          </w:tcPr>
          <w:p w14:paraId="1544D3C9"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K6 / K′6</w:t>
            </w:r>
          </w:p>
        </w:tc>
        <w:tc>
          <w:tcPr>
            <w:tcW w:w="3311" w:type="dxa"/>
          </w:tcPr>
          <w:p w14:paraId="0C7D8842"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22070</w:t>
            </w:r>
          </w:p>
        </w:tc>
        <w:tc>
          <w:tcPr>
            <w:tcW w:w="3311" w:type="dxa"/>
          </w:tcPr>
          <w:p w14:paraId="46E11555"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23270</w:t>
            </w:r>
          </w:p>
        </w:tc>
      </w:tr>
      <w:tr w:rsidR="00CC4440" w:rsidRPr="009912DC" w14:paraId="60BDF413" w14:textId="77777777" w:rsidTr="00C73B77">
        <w:tc>
          <w:tcPr>
            <w:tcW w:w="3325" w:type="dxa"/>
          </w:tcPr>
          <w:p w14:paraId="3CF28B07"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K7 / K′7</w:t>
            </w:r>
          </w:p>
        </w:tc>
        <w:tc>
          <w:tcPr>
            <w:tcW w:w="3311" w:type="dxa"/>
          </w:tcPr>
          <w:p w14:paraId="3FCC5413"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22010</w:t>
            </w:r>
          </w:p>
        </w:tc>
        <w:tc>
          <w:tcPr>
            <w:tcW w:w="3311" w:type="dxa"/>
          </w:tcPr>
          <w:p w14:paraId="1CC23026"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23210</w:t>
            </w:r>
          </w:p>
        </w:tc>
      </w:tr>
      <w:tr w:rsidR="00CC4440" w:rsidRPr="009912DC" w14:paraId="2D592B23" w14:textId="77777777" w:rsidTr="00C73B77">
        <w:tc>
          <w:tcPr>
            <w:tcW w:w="3325" w:type="dxa"/>
          </w:tcPr>
          <w:p w14:paraId="724967AC"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K8 / K′8</w:t>
            </w:r>
          </w:p>
        </w:tc>
        <w:tc>
          <w:tcPr>
            <w:tcW w:w="3311" w:type="dxa"/>
          </w:tcPr>
          <w:p w14:paraId="051B2B79"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21950</w:t>
            </w:r>
          </w:p>
        </w:tc>
        <w:tc>
          <w:tcPr>
            <w:tcW w:w="3311" w:type="dxa"/>
          </w:tcPr>
          <w:p w14:paraId="7E5F6957"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23150</w:t>
            </w:r>
          </w:p>
        </w:tc>
      </w:tr>
      <w:tr w:rsidR="00CC4440" w:rsidRPr="009912DC" w14:paraId="73283604" w14:textId="77777777" w:rsidTr="00C73B77">
        <w:tc>
          <w:tcPr>
            <w:tcW w:w="3325" w:type="dxa"/>
          </w:tcPr>
          <w:p w14:paraId="50D8B35B"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K9 / K′9</w:t>
            </w:r>
          </w:p>
        </w:tc>
        <w:tc>
          <w:tcPr>
            <w:tcW w:w="3311" w:type="dxa"/>
          </w:tcPr>
          <w:p w14:paraId="24659B81"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21890</w:t>
            </w:r>
          </w:p>
        </w:tc>
        <w:tc>
          <w:tcPr>
            <w:tcW w:w="3311" w:type="dxa"/>
          </w:tcPr>
          <w:p w14:paraId="690B577D"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23090</w:t>
            </w:r>
          </w:p>
        </w:tc>
      </w:tr>
      <w:tr w:rsidR="00CC4440" w:rsidRPr="009912DC" w14:paraId="6434A440" w14:textId="77777777" w:rsidTr="00C73B77">
        <w:tc>
          <w:tcPr>
            <w:tcW w:w="3325" w:type="dxa"/>
          </w:tcPr>
          <w:p w14:paraId="68AD2EF6"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K10 / K′10</w:t>
            </w:r>
          </w:p>
        </w:tc>
        <w:tc>
          <w:tcPr>
            <w:tcW w:w="3311" w:type="dxa"/>
          </w:tcPr>
          <w:p w14:paraId="56EF88C7"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21830</w:t>
            </w:r>
          </w:p>
        </w:tc>
        <w:tc>
          <w:tcPr>
            <w:tcW w:w="3311" w:type="dxa"/>
          </w:tcPr>
          <w:p w14:paraId="3E5F2C56"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23030</w:t>
            </w:r>
          </w:p>
        </w:tc>
      </w:tr>
      <w:tr w:rsidR="00CC4440" w:rsidRPr="009912DC" w14:paraId="184CFB44" w14:textId="77777777" w:rsidTr="00C73B77">
        <w:tc>
          <w:tcPr>
            <w:tcW w:w="3325" w:type="dxa"/>
          </w:tcPr>
          <w:p w14:paraId="528E1041"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K11 / K′11</w:t>
            </w:r>
          </w:p>
        </w:tc>
        <w:tc>
          <w:tcPr>
            <w:tcW w:w="3311" w:type="dxa"/>
          </w:tcPr>
          <w:p w14:paraId="2F1261C2"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21770</w:t>
            </w:r>
          </w:p>
        </w:tc>
        <w:tc>
          <w:tcPr>
            <w:tcW w:w="3311" w:type="dxa"/>
          </w:tcPr>
          <w:p w14:paraId="6F3D28A4"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22970</w:t>
            </w:r>
          </w:p>
        </w:tc>
      </w:tr>
      <w:tr w:rsidR="00CC4440" w:rsidRPr="009912DC" w14:paraId="6114A709" w14:textId="77777777" w:rsidTr="00C73B77">
        <w:tc>
          <w:tcPr>
            <w:tcW w:w="3325" w:type="dxa"/>
          </w:tcPr>
          <w:p w14:paraId="5C501187"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K12 / K′12</w:t>
            </w:r>
          </w:p>
        </w:tc>
        <w:tc>
          <w:tcPr>
            <w:tcW w:w="3311" w:type="dxa"/>
          </w:tcPr>
          <w:p w14:paraId="06BD603B"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21710</w:t>
            </w:r>
          </w:p>
        </w:tc>
        <w:tc>
          <w:tcPr>
            <w:tcW w:w="3311" w:type="dxa"/>
          </w:tcPr>
          <w:p w14:paraId="2A217866"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22910</w:t>
            </w:r>
          </w:p>
        </w:tc>
      </w:tr>
      <w:tr w:rsidR="00CC4440" w:rsidRPr="009912DC" w14:paraId="241415DF" w14:textId="77777777" w:rsidTr="00C73B77">
        <w:tc>
          <w:tcPr>
            <w:tcW w:w="3325" w:type="dxa"/>
          </w:tcPr>
          <w:p w14:paraId="7058F722"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K13 / K′13</w:t>
            </w:r>
          </w:p>
        </w:tc>
        <w:tc>
          <w:tcPr>
            <w:tcW w:w="3311" w:type="dxa"/>
          </w:tcPr>
          <w:p w14:paraId="200DBEA7"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21650</w:t>
            </w:r>
          </w:p>
        </w:tc>
        <w:tc>
          <w:tcPr>
            <w:tcW w:w="3311" w:type="dxa"/>
          </w:tcPr>
          <w:p w14:paraId="4A57C457"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22850</w:t>
            </w:r>
          </w:p>
        </w:tc>
      </w:tr>
      <w:tr w:rsidR="00CC4440" w:rsidRPr="009912DC" w14:paraId="7638A604" w14:textId="77777777" w:rsidTr="00C73B77">
        <w:tc>
          <w:tcPr>
            <w:tcW w:w="3325" w:type="dxa"/>
          </w:tcPr>
          <w:p w14:paraId="3197E4CE"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K14 / K′14</w:t>
            </w:r>
          </w:p>
        </w:tc>
        <w:tc>
          <w:tcPr>
            <w:tcW w:w="3311" w:type="dxa"/>
          </w:tcPr>
          <w:p w14:paraId="2B316FAE"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21590</w:t>
            </w:r>
          </w:p>
        </w:tc>
        <w:tc>
          <w:tcPr>
            <w:tcW w:w="3311" w:type="dxa"/>
          </w:tcPr>
          <w:p w14:paraId="22962C92"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22790</w:t>
            </w:r>
          </w:p>
        </w:tc>
      </w:tr>
      <w:tr w:rsidR="00CC4440" w:rsidRPr="009912DC" w14:paraId="75C22333" w14:textId="77777777" w:rsidTr="00C73B77">
        <w:tc>
          <w:tcPr>
            <w:tcW w:w="3325" w:type="dxa"/>
          </w:tcPr>
          <w:p w14:paraId="7645E481"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K15 / K′15</w:t>
            </w:r>
          </w:p>
        </w:tc>
        <w:tc>
          <w:tcPr>
            <w:tcW w:w="3311" w:type="dxa"/>
          </w:tcPr>
          <w:p w14:paraId="725C2F35"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21530</w:t>
            </w:r>
          </w:p>
        </w:tc>
        <w:tc>
          <w:tcPr>
            <w:tcW w:w="3311" w:type="dxa"/>
          </w:tcPr>
          <w:p w14:paraId="558BF851"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22730</w:t>
            </w:r>
          </w:p>
        </w:tc>
      </w:tr>
      <w:tr w:rsidR="00CC4440" w:rsidRPr="009912DC" w14:paraId="55B281D8" w14:textId="77777777" w:rsidTr="00C73B77">
        <w:tc>
          <w:tcPr>
            <w:tcW w:w="3325" w:type="dxa"/>
          </w:tcPr>
          <w:p w14:paraId="33CD4B52"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K16 / K′16</w:t>
            </w:r>
          </w:p>
        </w:tc>
        <w:tc>
          <w:tcPr>
            <w:tcW w:w="3311" w:type="dxa"/>
          </w:tcPr>
          <w:p w14:paraId="65CF62ED"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21470</w:t>
            </w:r>
          </w:p>
        </w:tc>
        <w:tc>
          <w:tcPr>
            <w:tcW w:w="3311" w:type="dxa"/>
          </w:tcPr>
          <w:p w14:paraId="60130BA4"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22670</w:t>
            </w:r>
          </w:p>
        </w:tc>
      </w:tr>
      <w:tr w:rsidR="00CC4440" w:rsidRPr="009912DC" w14:paraId="132E7A97" w14:textId="77777777" w:rsidTr="00C73B77">
        <w:tc>
          <w:tcPr>
            <w:tcW w:w="3325" w:type="dxa"/>
          </w:tcPr>
          <w:p w14:paraId="3C2C318E"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K17 / K′17</w:t>
            </w:r>
          </w:p>
        </w:tc>
        <w:tc>
          <w:tcPr>
            <w:tcW w:w="3311" w:type="dxa"/>
          </w:tcPr>
          <w:p w14:paraId="0675F89E"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21410</w:t>
            </w:r>
          </w:p>
        </w:tc>
        <w:tc>
          <w:tcPr>
            <w:tcW w:w="3311" w:type="dxa"/>
          </w:tcPr>
          <w:p w14:paraId="76CF8BAE"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22610</w:t>
            </w:r>
          </w:p>
        </w:tc>
      </w:tr>
      <w:tr w:rsidR="00CC4440" w:rsidRPr="009912DC" w14:paraId="40034619" w14:textId="77777777" w:rsidTr="00C73B77">
        <w:tc>
          <w:tcPr>
            <w:tcW w:w="3325" w:type="dxa"/>
          </w:tcPr>
          <w:p w14:paraId="7921A761"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K18 / K′18</w:t>
            </w:r>
          </w:p>
        </w:tc>
        <w:tc>
          <w:tcPr>
            <w:tcW w:w="3311" w:type="dxa"/>
          </w:tcPr>
          <w:p w14:paraId="1B1F1ABE"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21350</w:t>
            </w:r>
          </w:p>
        </w:tc>
        <w:tc>
          <w:tcPr>
            <w:tcW w:w="3311" w:type="dxa"/>
          </w:tcPr>
          <w:p w14:paraId="1351B116"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22550</w:t>
            </w:r>
          </w:p>
        </w:tc>
      </w:tr>
      <w:tr w:rsidR="00CC4440" w:rsidRPr="009912DC" w14:paraId="0E62824E" w14:textId="77777777" w:rsidTr="00C73B77">
        <w:tc>
          <w:tcPr>
            <w:tcW w:w="3325" w:type="dxa"/>
          </w:tcPr>
          <w:p w14:paraId="58A51442"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K19 / K′19</w:t>
            </w:r>
          </w:p>
        </w:tc>
        <w:tc>
          <w:tcPr>
            <w:tcW w:w="3311" w:type="dxa"/>
          </w:tcPr>
          <w:p w14:paraId="50070663"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21290</w:t>
            </w:r>
          </w:p>
        </w:tc>
        <w:tc>
          <w:tcPr>
            <w:tcW w:w="3311" w:type="dxa"/>
          </w:tcPr>
          <w:p w14:paraId="388CD8B6"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22490</w:t>
            </w:r>
          </w:p>
        </w:tc>
      </w:tr>
      <w:tr w:rsidR="00CC4440" w:rsidRPr="009912DC" w14:paraId="7F82CF13" w14:textId="77777777" w:rsidTr="00C73B77">
        <w:tc>
          <w:tcPr>
            <w:tcW w:w="3325" w:type="dxa"/>
          </w:tcPr>
          <w:p w14:paraId="742DA90C"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K20 / K′20</w:t>
            </w:r>
          </w:p>
        </w:tc>
        <w:tc>
          <w:tcPr>
            <w:tcW w:w="3311" w:type="dxa"/>
          </w:tcPr>
          <w:p w14:paraId="16BB32D7"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21230</w:t>
            </w:r>
          </w:p>
        </w:tc>
        <w:tc>
          <w:tcPr>
            <w:tcW w:w="3311" w:type="dxa"/>
          </w:tcPr>
          <w:p w14:paraId="269A10CA" w14:textId="77777777" w:rsidR="00CC4440" w:rsidRPr="009912DC" w:rsidRDefault="00CC4440" w:rsidP="00F22D95">
            <w:pPr>
              <w:pStyle w:val="BodyText"/>
              <w:jc w:val="center"/>
              <w:rPr>
                <w:rFonts w:asciiTheme="minorBidi" w:hAnsiTheme="minorBidi" w:cstheme="minorBidi"/>
              </w:rPr>
            </w:pPr>
            <w:r w:rsidRPr="009912DC">
              <w:rPr>
                <w:rFonts w:asciiTheme="minorBidi" w:hAnsiTheme="minorBidi" w:cstheme="minorBidi"/>
              </w:rPr>
              <w:t>22430</w:t>
            </w:r>
          </w:p>
        </w:tc>
      </w:tr>
    </w:tbl>
    <w:p w14:paraId="2692B705" w14:textId="77777777" w:rsidR="001A7CC5" w:rsidRPr="009912DC" w:rsidRDefault="001A7CC5">
      <w:pPr>
        <w:pStyle w:val="BodyText"/>
        <w:ind w:left="803"/>
        <w:rPr>
          <w:rFonts w:asciiTheme="minorBidi" w:hAnsiTheme="minorBidi" w:cstheme="minorBidi"/>
        </w:rPr>
      </w:pPr>
    </w:p>
    <w:p w14:paraId="55566DBC" w14:textId="3DF43402" w:rsidR="00A307FA" w:rsidRPr="009912DC" w:rsidRDefault="00A307FA" w:rsidP="00A307FA">
      <w:pPr>
        <w:pStyle w:val="NoSpacing"/>
        <w:ind w:left="1440" w:firstLine="720"/>
        <w:rPr>
          <w:rFonts w:asciiTheme="minorBidi" w:hAnsiTheme="minorBidi"/>
          <w:b/>
          <w:bCs/>
          <w:sz w:val="26"/>
          <w:szCs w:val="26"/>
          <w:lang w:val="fr-CA"/>
        </w:rPr>
      </w:pPr>
      <w:r w:rsidRPr="009912DC">
        <w:rPr>
          <w:rFonts w:asciiTheme="minorBidi" w:hAnsiTheme="minorBidi"/>
          <w:b/>
          <w:bCs/>
          <w:sz w:val="26"/>
          <w:szCs w:val="26"/>
          <w:lang w:val="fr-CA"/>
        </w:rPr>
        <w:t>Tableau A.4 : Fréquences centrales pour les canaux de 50 MHz</w:t>
      </w:r>
    </w:p>
    <w:p w14:paraId="5552E225" w14:textId="77777777" w:rsidR="00A307FA" w:rsidRPr="009912DC" w:rsidRDefault="00A307FA" w:rsidP="00A307FA">
      <w:pPr>
        <w:pStyle w:val="NoSpacing"/>
        <w:ind w:left="1440" w:firstLine="720"/>
        <w:rPr>
          <w:rFonts w:asciiTheme="minorBidi" w:hAnsiTheme="minorBidi"/>
          <w:b/>
          <w:bCs/>
          <w:sz w:val="26"/>
          <w:szCs w:val="26"/>
          <w:lang w:val="fr-CA"/>
        </w:rPr>
      </w:pPr>
    </w:p>
    <w:tbl>
      <w:tblPr>
        <w:tblStyle w:val="TableGrid"/>
        <w:tblW w:w="0" w:type="auto"/>
        <w:tblInd w:w="709" w:type="dxa"/>
        <w:tblLook w:val="04A0" w:firstRow="1" w:lastRow="0" w:firstColumn="1" w:lastColumn="0" w:noHBand="0" w:noVBand="1"/>
      </w:tblPr>
      <w:tblGrid>
        <w:gridCol w:w="3325"/>
        <w:gridCol w:w="3311"/>
        <w:gridCol w:w="3311"/>
      </w:tblGrid>
      <w:tr w:rsidR="00E15CA3" w:rsidRPr="00367D45" w14:paraId="73407AAE" w14:textId="77777777" w:rsidTr="00F22D95">
        <w:tc>
          <w:tcPr>
            <w:tcW w:w="3325" w:type="dxa"/>
          </w:tcPr>
          <w:p w14:paraId="66314698" w14:textId="4615F129" w:rsidR="00E15CA3" w:rsidRPr="009912DC" w:rsidRDefault="00E15CA3" w:rsidP="00F22D95">
            <w:pPr>
              <w:pStyle w:val="BodyText"/>
              <w:jc w:val="center"/>
              <w:rPr>
                <w:rFonts w:asciiTheme="minorBidi" w:hAnsiTheme="minorBidi" w:cstheme="minorBidi"/>
              </w:rPr>
            </w:pPr>
            <w:r w:rsidRPr="009912DC">
              <w:rPr>
                <w:rFonts w:asciiTheme="minorBidi" w:hAnsiTheme="minorBidi" w:cstheme="minorBidi"/>
                <w:b/>
                <w:bCs/>
              </w:rPr>
              <w:t xml:space="preserve">Paire de </w:t>
            </w:r>
            <w:proofErr w:type="spellStart"/>
            <w:r w:rsidRPr="009912DC">
              <w:rPr>
                <w:rFonts w:asciiTheme="minorBidi" w:hAnsiTheme="minorBidi" w:cstheme="minorBidi"/>
                <w:b/>
                <w:bCs/>
              </w:rPr>
              <w:t>canaux</w:t>
            </w:r>
            <w:proofErr w:type="spellEnd"/>
          </w:p>
        </w:tc>
        <w:tc>
          <w:tcPr>
            <w:tcW w:w="3311" w:type="dxa"/>
          </w:tcPr>
          <w:p w14:paraId="0B6E314E" w14:textId="4C29BA20" w:rsidR="00E15CA3" w:rsidRPr="009912DC" w:rsidRDefault="00E15CA3" w:rsidP="00F22D95">
            <w:pPr>
              <w:pStyle w:val="BodyText"/>
              <w:jc w:val="center"/>
              <w:rPr>
                <w:rFonts w:asciiTheme="minorBidi" w:hAnsiTheme="minorBidi" w:cstheme="minorBidi"/>
                <w:lang w:val="fr-CA"/>
              </w:rPr>
            </w:pPr>
            <w:r w:rsidRPr="009912DC">
              <w:rPr>
                <w:rFonts w:asciiTheme="minorBidi" w:hAnsiTheme="minorBidi" w:cstheme="minorBidi"/>
                <w:b/>
                <w:bCs/>
                <w:lang w:val="fr-CA"/>
              </w:rPr>
              <w:t>Fréquence centrale du canal inférieur (MHz)</w:t>
            </w:r>
          </w:p>
        </w:tc>
        <w:tc>
          <w:tcPr>
            <w:tcW w:w="3311" w:type="dxa"/>
            <w:vAlign w:val="center"/>
          </w:tcPr>
          <w:p w14:paraId="1D662906" w14:textId="6DF2BABB" w:rsidR="00E15CA3" w:rsidRPr="009912DC" w:rsidRDefault="00E15CA3" w:rsidP="00F22D95">
            <w:pPr>
              <w:pStyle w:val="BodyText"/>
              <w:jc w:val="center"/>
              <w:rPr>
                <w:rFonts w:asciiTheme="minorBidi" w:hAnsiTheme="minorBidi" w:cstheme="minorBidi"/>
                <w:lang w:val="fr-CA"/>
              </w:rPr>
            </w:pPr>
            <w:r w:rsidRPr="009912DC">
              <w:rPr>
                <w:rFonts w:asciiTheme="minorBidi" w:hAnsiTheme="minorBidi" w:cstheme="minorBidi"/>
                <w:b/>
                <w:bCs/>
                <w:lang w:val="fr-CA"/>
              </w:rPr>
              <w:t>Fréquence centrale supérieure du canal (MHz)</w:t>
            </w:r>
          </w:p>
        </w:tc>
      </w:tr>
      <w:tr w:rsidR="007308FB" w:rsidRPr="009912DC" w14:paraId="22EB2131" w14:textId="77777777" w:rsidTr="00E15CA3">
        <w:tc>
          <w:tcPr>
            <w:tcW w:w="3325" w:type="dxa"/>
          </w:tcPr>
          <w:p w14:paraId="0BAF6B90"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A1 / A′1</w:t>
            </w:r>
          </w:p>
        </w:tc>
        <w:tc>
          <w:tcPr>
            <w:tcW w:w="3311" w:type="dxa"/>
          </w:tcPr>
          <w:p w14:paraId="63BE1AA6"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21825</w:t>
            </w:r>
          </w:p>
        </w:tc>
        <w:tc>
          <w:tcPr>
            <w:tcW w:w="3311" w:type="dxa"/>
          </w:tcPr>
          <w:p w14:paraId="0F113A02"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23025</w:t>
            </w:r>
          </w:p>
        </w:tc>
      </w:tr>
      <w:tr w:rsidR="007308FB" w:rsidRPr="009912DC" w14:paraId="24B958F4" w14:textId="77777777" w:rsidTr="00E15CA3">
        <w:tc>
          <w:tcPr>
            <w:tcW w:w="3325" w:type="dxa"/>
          </w:tcPr>
          <w:p w14:paraId="31650CB3"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A2 / A′2</w:t>
            </w:r>
          </w:p>
        </w:tc>
        <w:tc>
          <w:tcPr>
            <w:tcW w:w="3311" w:type="dxa"/>
          </w:tcPr>
          <w:p w14:paraId="0CA4F5D7"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21875</w:t>
            </w:r>
          </w:p>
        </w:tc>
        <w:tc>
          <w:tcPr>
            <w:tcW w:w="3311" w:type="dxa"/>
          </w:tcPr>
          <w:p w14:paraId="2F77DF2C"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23075</w:t>
            </w:r>
          </w:p>
        </w:tc>
      </w:tr>
      <w:tr w:rsidR="007308FB" w:rsidRPr="009912DC" w14:paraId="63E77E90" w14:textId="77777777" w:rsidTr="00E15CA3">
        <w:tc>
          <w:tcPr>
            <w:tcW w:w="3325" w:type="dxa"/>
          </w:tcPr>
          <w:p w14:paraId="7596446E"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A3 / A′3</w:t>
            </w:r>
          </w:p>
        </w:tc>
        <w:tc>
          <w:tcPr>
            <w:tcW w:w="3311" w:type="dxa"/>
          </w:tcPr>
          <w:p w14:paraId="20CC2E38"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21925</w:t>
            </w:r>
          </w:p>
        </w:tc>
        <w:tc>
          <w:tcPr>
            <w:tcW w:w="3311" w:type="dxa"/>
          </w:tcPr>
          <w:p w14:paraId="5415D05E"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23125</w:t>
            </w:r>
          </w:p>
        </w:tc>
      </w:tr>
      <w:tr w:rsidR="007308FB" w:rsidRPr="009912DC" w14:paraId="0D029B51" w14:textId="77777777" w:rsidTr="00E15CA3">
        <w:tc>
          <w:tcPr>
            <w:tcW w:w="3325" w:type="dxa"/>
          </w:tcPr>
          <w:p w14:paraId="42EF410A"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A4 / A′4</w:t>
            </w:r>
          </w:p>
        </w:tc>
        <w:tc>
          <w:tcPr>
            <w:tcW w:w="3311" w:type="dxa"/>
          </w:tcPr>
          <w:p w14:paraId="6F9EF798"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21975</w:t>
            </w:r>
          </w:p>
        </w:tc>
        <w:tc>
          <w:tcPr>
            <w:tcW w:w="3311" w:type="dxa"/>
          </w:tcPr>
          <w:p w14:paraId="408D6FB0"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23175</w:t>
            </w:r>
          </w:p>
        </w:tc>
      </w:tr>
      <w:tr w:rsidR="007308FB" w:rsidRPr="009912DC" w14:paraId="705083E5" w14:textId="77777777" w:rsidTr="00E15CA3">
        <w:tc>
          <w:tcPr>
            <w:tcW w:w="3325" w:type="dxa"/>
          </w:tcPr>
          <w:p w14:paraId="380D26E0"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A5 / A′5</w:t>
            </w:r>
          </w:p>
        </w:tc>
        <w:tc>
          <w:tcPr>
            <w:tcW w:w="3311" w:type="dxa"/>
          </w:tcPr>
          <w:p w14:paraId="6B993EE8"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22025</w:t>
            </w:r>
          </w:p>
        </w:tc>
        <w:tc>
          <w:tcPr>
            <w:tcW w:w="3311" w:type="dxa"/>
          </w:tcPr>
          <w:p w14:paraId="710F3AD2"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23225</w:t>
            </w:r>
          </w:p>
        </w:tc>
      </w:tr>
      <w:tr w:rsidR="007308FB" w:rsidRPr="009912DC" w14:paraId="42D6C330" w14:textId="77777777" w:rsidTr="00E15CA3">
        <w:tc>
          <w:tcPr>
            <w:tcW w:w="3325" w:type="dxa"/>
          </w:tcPr>
          <w:p w14:paraId="5BE0E0E6"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A6 / A′6</w:t>
            </w:r>
          </w:p>
        </w:tc>
        <w:tc>
          <w:tcPr>
            <w:tcW w:w="3311" w:type="dxa"/>
          </w:tcPr>
          <w:p w14:paraId="5D20C95F"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22075</w:t>
            </w:r>
          </w:p>
        </w:tc>
        <w:tc>
          <w:tcPr>
            <w:tcW w:w="3311" w:type="dxa"/>
          </w:tcPr>
          <w:p w14:paraId="4DDA17FA"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23275</w:t>
            </w:r>
          </w:p>
        </w:tc>
      </w:tr>
      <w:tr w:rsidR="007308FB" w:rsidRPr="009912DC" w14:paraId="538F9CAF" w14:textId="77777777" w:rsidTr="00E15CA3">
        <w:tc>
          <w:tcPr>
            <w:tcW w:w="3325" w:type="dxa"/>
          </w:tcPr>
          <w:p w14:paraId="440ADB75"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A7 / A′7</w:t>
            </w:r>
          </w:p>
        </w:tc>
        <w:tc>
          <w:tcPr>
            <w:tcW w:w="3311" w:type="dxa"/>
          </w:tcPr>
          <w:p w14:paraId="6F91FB3B"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22125</w:t>
            </w:r>
          </w:p>
        </w:tc>
        <w:tc>
          <w:tcPr>
            <w:tcW w:w="3311" w:type="dxa"/>
          </w:tcPr>
          <w:p w14:paraId="4E5FFD92"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23325</w:t>
            </w:r>
          </w:p>
        </w:tc>
      </w:tr>
      <w:tr w:rsidR="007308FB" w:rsidRPr="009912DC" w14:paraId="2BD7DCF8" w14:textId="77777777" w:rsidTr="00E15CA3">
        <w:tc>
          <w:tcPr>
            <w:tcW w:w="3325" w:type="dxa"/>
          </w:tcPr>
          <w:p w14:paraId="477ACCD3"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A8 / A′8</w:t>
            </w:r>
          </w:p>
        </w:tc>
        <w:tc>
          <w:tcPr>
            <w:tcW w:w="3311" w:type="dxa"/>
          </w:tcPr>
          <w:p w14:paraId="4D10A008"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22175</w:t>
            </w:r>
          </w:p>
        </w:tc>
        <w:tc>
          <w:tcPr>
            <w:tcW w:w="3311" w:type="dxa"/>
          </w:tcPr>
          <w:p w14:paraId="11D82388"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23375</w:t>
            </w:r>
          </w:p>
        </w:tc>
      </w:tr>
      <w:tr w:rsidR="007308FB" w:rsidRPr="009912DC" w14:paraId="43098056" w14:textId="77777777" w:rsidTr="00E15CA3">
        <w:tc>
          <w:tcPr>
            <w:tcW w:w="3325" w:type="dxa"/>
          </w:tcPr>
          <w:p w14:paraId="1344D14A"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A9 / A′9</w:t>
            </w:r>
          </w:p>
        </w:tc>
        <w:tc>
          <w:tcPr>
            <w:tcW w:w="3311" w:type="dxa"/>
          </w:tcPr>
          <w:p w14:paraId="521DCA64"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22225</w:t>
            </w:r>
          </w:p>
        </w:tc>
        <w:tc>
          <w:tcPr>
            <w:tcW w:w="3311" w:type="dxa"/>
          </w:tcPr>
          <w:p w14:paraId="5BEA353E"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23425</w:t>
            </w:r>
          </w:p>
        </w:tc>
      </w:tr>
      <w:tr w:rsidR="007308FB" w:rsidRPr="009912DC" w14:paraId="07175777" w14:textId="77777777" w:rsidTr="00E15CA3">
        <w:tc>
          <w:tcPr>
            <w:tcW w:w="3325" w:type="dxa"/>
          </w:tcPr>
          <w:p w14:paraId="5E8D43E6"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A10 / A′10</w:t>
            </w:r>
          </w:p>
        </w:tc>
        <w:tc>
          <w:tcPr>
            <w:tcW w:w="3311" w:type="dxa"/>
          </w:tcPr>
          <w:p w14:paraId="6C72B488"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22275</w:t>
            </w:r>
          </w:p>
        </w:tc>
        <w:tc>
          <w:tcPr>
            <w:tcW w:w="3311" w:type="dxa"/>
          </w:tcPr>
          <w:p w14:paraId="0784A76B"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23475</w:t>
            </w:r>
          </w:p>
        </w:tc>
      </w:tr>
      <w:tr w:rsidR="007308FB" w:rsidRPr="009912DC" w14:paraId="47722321" w14:textId="77777777" w:rsidTr="00E15CA3">
        <w:tc>
          <w:tcPr>
            <w:tcW w:w="3325" w:type="dxa"/>
          </w:tcPr>
          <w:p w14:paraId="25832E6C"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A11 / A′11</w:t>
            </w:r>
          </w:p>
        </w:tc>
        <w:tc>
          <w:tcPr>
            <w:tcW w:w="3311" w:type="dxa"/>
          </w:tcPr>
          <w:p w14:paraId="3498B5EF"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22325</w:t>
            </w:r>
          </w:p>
        </w:tc>
        <w:tc>
          <w:tcPr>
            <w:tcW w:w="3311" w:type="dxa"/>
          </w:tcPr>
          <w:p w14:paraId="61885D5A"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23525</w:t>
            </w:r>
          </w:p>
        </w:tc>
      </w:tr>
      <w:tr w:rsidR="007308FB" w:rsidRPr="009912DC" w14:paraId="2AF899C3" w14:textId="77777777" w:rsidTr="00E15CA3">
        <w:tc>
          <w:tcPr>
            <w:tcW w:w="3325" w:type="dxa"/>
          </w:tcPr>
          <w:p w14:paraId="00BA963D"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A12 / A′12</w:t>
            </w:r>
          </w:p>
        </w:tc>
        <w:tc>
          <w:tcPr>
            <w:tcW w:w="3311" w:type="dxa"/>
          </w:tcPr>
          <w:p w14:paraId="11224F32"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22375</w:t>
            </w:r>
          </w:p>
        </w:tc>
        <w:tc>
          <w:tcPr>
            <w:tcW w:w="3311" w:type="dxa"/>
          </w:tcPr>
          <w:p w14:paraId="6C44EB02"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23575</w:t>
            </w:r>
          </w:p>
        </w:tc>
      </w:tr>
      <w:tr w:rsidR="007308FB" w:rsidRPr="009912DC" w14:paraId="04DBE354" w14:textId="77777777" w:rsidTr="00E15CA3">
        <w:tc>
          <w:tcPr>
            <w:tcW w:w="3325" w:type="dxa"/>
          </w:tcPr>
          <w:p w14:paraId="1E2F8A9C"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A13 / A′13</w:t>
            </w:r>
          </w:p>
        </w:tc>
        <w:tc>
          <w:tcPr>
            <w:tcW w:w="3311" w:type="dxa"/>
          </w:tcPr>
          <w:p w14:paraId="20E54210"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21225</w:t>
            </w:r>
          </w:p>
        </w:tc>
        <w:tc>
          <w:tcPr>
            <w:tcW w:w="3311" w:type="dxa"/>
          </w:tcPr>
          <w:p w14:paraId="16242CEB"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22425</w:t>
            </w:r>
          </w:p>
        </w:tc>
      </w:tr>
      <w:tr w:rsidR="007308FB" w:rsidRPr="009912DC" w14:paraId="79D5A184" w14:textId="77777777" w:rsidTr="00E15CA3">
        <w:tc>
          <w:tcPr>
            <w:tcW w:w="3325" w:type="dxa"/>
          </w:tcPr>
          <w:p w14:paraId="02ACCA96"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A14 / A′14</w:t>
            </w:r>
          </w:p>
        </w:tc>
        <w:tc>
          <w:tcPr>
            <w:tcW w:w="3311" w:type="dxa"/>
          </w:tcPr>
          <w:p w14:paraId="39E49164"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21275</w:t>
            </w:r>
          </w:p>
        </w:tc>
        <w:tc>
          <w:tcPr>
            <w:tcW w:w="3311" w:type="dxa"/>
          </w:tcPr>
          <w:p w14:paraId="10AA8C50"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22475</w:t>
            </w:r>
          </w:p>
        </w:tc>
      </w:tr>
      <w:tr w:rsidR="007308FB" w:rsidRPr="009912DC" w14:paraId="65EFF476" w14:textId="77777777" w:rsidTr="00E15CA3">
        <w:tc>
          <w:tcPr>
            <w:tcW w:w="3325" w:type="dxa"/>
          </w:tcPr>
          <w:p w14:paraId="13A23799"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A15 / A′15</w:t>
            </w:r>
          </w:p>
        </w:tc>
        <w:tc>
          <w:tcPr>
            <w:tcW w:w="3311" w:type="dxa"/>
          </w:tcPr>
          <w:p w14:paraId="513B98C3"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21325</w:t>
            </w:r>
          </w:p>
        </w:tc>
        <w:tc>
          <w:tcPr>
            <w:tcW w:w="3311" w:type="dxa"/>
          </w:tcPr>
          <w:p w14:paraId="766042CF"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22525</w:t>
            </w:r>
          </w:p>
        </w:tc>
      </w:tr>
      <w:tr w:rsidR="007308FB" w:rsidRPr="009912DC" w14:paraId="6CF7BF1D" w14:textId="77777777" w:rsidTr="00E15CA3">
        <w:tc>
          <w:tcPr>
            <w:tcW w:w="3325" w:type="dxa"/>
          </w:tcPr>
          <w:p w14:paraId="4182370C"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A16 / A′16</w:t>
            </w:r>
          </w:p>
        </w:tc>
        <w:tc>
          <w:tcPr>
            <w:tcW w:w="3311" w:type="dxa"/>
          </w:tcPr>
          <w:p w14:paraId="3B869B94"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21375</w:t>
            </w:r>
          </w:p>
        </w:tc>
        <w:tc>
          <w:tcPr>
            <w:tcW w:w="3311" w:type="dxa"/>
          </w:tcPr>
          <w:p w14:paraId="360B5CE6"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22575</w:t>
            </w:r>
          </w:p>
        </w:tc>
      </w:tr>
      <w:tr w:rsidR="007308FB" w:rsidRPr="009912DC" w14:paraId="21A6347B" w14:textId="77777777" w:rsidTr="00E15CA3">
        <w:tc>
          <w:tcPr>
            <w:tcW w:w="3325" w:type="dxa"/>
          </w:tcPr>
          <w:p w14:paraId="776BBA63"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A17 / A′17</w:t>
            </w:r>
          </w:p>
        </w:tc>
        <w:tc>
          <w:tcPr>
            <w:tcW w:w="3311" w:type="dxa"/>
          </w:tcPr>
          <w:p w14:paraId="7ADA55BB"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21425</w:t>
            </w:r>
          </w:p>
        </w:tc>
        <w:tc>
          <w:tcPr>
            <w:tcW w:w="3311" w:type="dxa"/>
          </w:tcPr>
          <w:p w14:paraId="2517EB2F"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22625</w:t>
            </w:r>
          </w:p>
        </w:tc>
      </w:tr>
      <w:tr w:rsidR="007308FB" w:rsidRPr="009912DC" w14:paraId="0B37A71A" w14:textId="77777777" w:rsidTr="00E15CA3">
        <w:tc>
          <w:tcPr>
            <w:tcW w:w="3325" w:type="dxa"/>
          </w:tcPr>
          <w:p w14:paraId="00381453"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A18 / A′18</w:t>
            </w:r>
          </w:p>
        </w:tc>
        <w:tc>
          <w:tcPr>
            <w:tcW w:w="3311" w:type="dxa"/>
          </w:tcPr>
          <w:p w14:paraId="02706C21"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21475</w:t>
            </w:r>
          </w:p>
        </w:tc>
        <w:tc>
          <w:tcPr>
            <w:tcW w:w="3311" w:type="dxa"/>
          </w:tcPr>
          <w:p w14:paraId="2DF0D567"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22675</w:t>
            </w:r>
          </w:p>
        </w:tc>
      </w:tr>
      <w:tr w:rsidR="007308FB" w:rsidRPr="009912DC" w14:paraId="2C3917BF" w14:textId="77777777" w:rsidTr="00E15CA3">
        <w:tc>
          <w:tcPr>
            <w:tcW w:w="3325" w:type="dxa"/>
          </w:tcPr>
          <w:p w14:paraId="71124A1A"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lastRenderedPageBreak/>
              <w:t>A19 / A′19</w:t>
            </w:r>
          </w:p>
        </w:tc>
        <w:tc>
          <w:tcPr>
            <w:tcW w:w="3311" w:type="dxa"/>
          </w:tcPr>
          <w:p w14:paraId="65B1ABBC"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21525</w:t>
            </w:r>
          </w:p>
        </w:tc>
        <w:tc>
          <w:tcPr>
            <w:tcW w:w="3311" w:type="dxa"/>
          </w:tcPr>
          <w:p w14:paraId="6C163D43"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22725</w:t>
            </w:r>
          </w:p>
        </w:tc>
      </w:tr>
      <w:tr w:rsidR="007308FB" w:rsidRPr="009912DC" w14:paraId="628C3247" w14:textId="77777777" w:rsidTr="00E15CA3">
        <w:tc>
          <w:tcPr>
            <w:tcW w:w="3325" w:type="dxa"/>
          </w:tcPr>
          <w:p w14:paraId="2550BD26"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A20 / A′20</w:t>
            </w:r>
          </w:p>
        </w:tc>
        <w:tc>
          <w:tcPr>
            <w:tcW w:w="3311" w:type="dxa"/>
          </w:tcPr>
          <w:p w14:paraId="25752E94"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21575</w:t>
            </w:r>
          </w:p>
        </w:tc>
        <w:tc>
          <w:tcPr>
            <w:tcW w:w="3311" w:type="dxa"/>
          </w:tcPr>
          <w:p w14:paraId="1B889A17"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22775</w:t>
            </w:r>
          </w:p>
        </w:tc>
      </w:tr>
      <w:tr w:rsidR="007308FB" w:rsidRPr="009912DC" w14:paraId="73336FD8" w14:textId="77777777" w:rsidTr="00E15CA3">
        <w:tc>
          <w:tcPr>
            <w:tcW w:w="3325" w:type="dxa"/>
          </w:tcPr>
          <w:p w14:paraId="3771CA66"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A21 / A′21</w:t>
            </w:r>
          </w:p>
        </w:tc>
        <w:tc>
          <w:tcPr>
            <w:tcW w:w="3311" w:type="dxa"/>
          </w:tcPr>
          <w:p w14:paraId="236E8785"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21625</w:t>
            </w:r>
          </w:p>
        </w:tc>
        <w:tc>
          <w:tcPr>
            <w:tcW w:w="3311" w:type="dxa"/>
          </w:tcPr>
          <w:p w14:paraId="6251B256"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22825</w:t>
            </w:r>
          </w:p>
        </w:tc>
      </w:tr>
      <w:tr w:rsidR="007308FB" w:rsidRPr="009912DC" w14:paraId="36ADC20E" w14:textId="77777777" w:rsidTr="00E15CA3">
        <w:tc>
          <w:tcPr>
            <w:tcW w:w="3325" w:type="dxa"/>
          </w:tcPr>
          <w:p w14:paraId="1756B32C"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A22 / A′22</w:t>
            </w:r>
          </w:p>
        </w:tc>
        <w:tc>
          <w:tcPr>
            <w:tcW w:w="3311" w:type="dxa"/>
          </w:tcPr>
          <w:p w14:paraId="742462A4"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21675</w:t>
            </w:r>
          </w:p>
        </w:tc>
        <w:tc>
          <w:tcPr>
            <w:tcW w:w="3311" w:type="dxa"/>
          </w:tcPr>
          <w:p w14:paraId="32E92E9B"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22875</w:t>
            </w:r>
          </w:p>
        </w:tc>
      </w:tr>
      <w:tr w:rsidR="007308FB" w:rsidRPr="009912DC" w14:paraId="4C70C5DF" w14:textId="77777777" w:rsidTr="00E15CA3">
        <w:tc>
          <w:tcPr>
            <w:tcW w:w="3325" w:type="dxa"/>
          </w:tcPr>
          <w:p w14:paraId="42FA7372"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A23 / A′23</w:t>
            </w:r>
          </w:p>
        </w:tc>
        <w:tc>
          <w:tcPr>
            <w:tcW w:w="3311" w:type="dxa"/>
          </w:tcPr>
          <w:p w14:paraId="1D2BA685"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21725</w:t>
            </w:r>
          </w:p>
        </w:tc>
        <w:tc>
          <w:tcPr>
            <w:tcW w:w="3311" w:type="dxa"/>
          </w:tcPr>
          <w:p w14:paraId="2EA00872"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22925</w:t>
            </w:r>
          </w:p>
        </w:tc>
      </w:tr>
      <w:tr w:rsidR="007308FB" w:rsidRPr="009912DC" w14:paraId="0DEC0429" w14:textId="77777777" w:rsidTr="00E15CA3">
        <w:tc>
          <w:tcPr>
            <w:tcW w:w="3325" w:type="dxa"/>
          </w:tcPr>
          <w:p w14:paraId="1D63C84B"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A24 / A′24</w:t>
            </w:r>
          </w:p>
        </w:tc>
        <w:tc>
          <w:tcPr>
            <w:tcW w:w="3311" w:type="dxa"/>
          </w:tcPr>
          <w:p w14:paraId="18079547"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21775</w:t>
            </w:r>
          </w:p>
        </w:tc>
        <w:tc>
          <w:tcPr>
            <w:tcW w:w="3311" w:type="dxa"/>
          </w:tcPr>
          <w:p w14:paraId="75F688D3" w14:textId="77777777" w:rsidR="007308FB" w:rsidRPr="009912DC" w:rsidRDefault="007308FB" w:rsidP="00F22D95">
            <w:pPr>
              <w:pStyle w:val="BodyText"/>
              <w:jc w:val="center"/>
              <w:rPr>
                <w:rFonts w:asciiTheme="minorBidi" w:hAnsiTheme="minorBidi" w:cstheme="minorBidi"/>
              </w:rPr>
            </w:pPr>
            <w:r w:rsidRPr="009912DC">
              <w:rPr>
                <w:rFonts w:asciiTheme="minorBidi" w:hAnsiTheme="minorBidi" w:cstheme="minorBidi"/>
              </w:rPr>
              <w:t>22975</w:t>
            </w:r>
          </w:p>
        </w:tc>
      </w:tr>
    </w:tbl>
    <w:p w14:paraId="5F86B8DF" w14:textId="77777777" w:rsidR="009A74F6" w:rsidRPr="009912DC" w:rsidRDefault="009A74F6" w:rsidP="00F22D95">
      <w:pPr>
        <w:pStyle w:val="BodyText"/>
        <w:rPr>
          <w:rFonts w:asciiTheme="minorBidi" w:hAnsiTheme="minorBidi" w:cstheme="minorBidi"/>
        </w:rPr>
      </w:pPr>
    </w:p>
    <w:p w14:paraId="584F0622" w14:textId="3AC03262" w:rsidR="00E15CA3" w:rsidRPr="009912DC" w:rsidRDefault="00E15CA3" w:rsidP="00E15CA3">
      <w:pPr>
        <w:pStyle w:val="BodyText"/>
        <w:ind w:left="851"/>
        <w:jc w:val="center"/>
        <w:rPr>
          <w:rFonts w:asciiTheme="minorBidi" w:hAnsiTheme="minorBidi" w:cstheme="minorBidi"/>
          <w:b/>
          <w:bCs/>
          <w:lang w:val="fr-CA"/>
        </w:rPr>
      </w:pPr>
      <w:r w:rsidRPr="009912DC">
        <w:rPr>
          <w:rFonts w:asciiTheme="minorBidi" w:hAnsiTheme="minorBidi" w:cstheme="minorBidi"/>
          <w:b/>
          <w:bCs/>
          <w:lang w:val="fr-CA"/>
        </w:rPr>
        <w:t>Tableau A.5 : Fréquences centrales pour les canaux de 40 MHz</w:t>
      </w:r>
    </w:p>
    <w:p w14:paraId="3FCD52A7" w14:textId="6920A998" w:rsidR="00AE4E7D" w:rsidRPr="009912DC" w:rsidRDefault="00AE4E7D" w:rsidP="009A74F6">
      <w:pPr>
        <w:pStyle w:val="BodyText"/>
        <w:rPr>
          <w:rFonts w:asciiTheme="minorBidi" w:hAnsiTheme="minorBidi" w:cstheme="minorBidi"/>
          <w:lang w:val="fr-CA"/>
        </w:rPr>
      </w:pPr>
    </w:p>
    <w:tbl>
      <w:tblPr>
        <w:tblStyle w:val="TableGrid"/>
        <w:tblW w:w="0" w:type="auto"/>
        <w:tblInd w:w="851" w:type="dxa"/>
        <w:tblLook w:val="04A0" w:firstRow="1" w:lastRow="0" w:firstColumn="1" w:lastColumn="0" w:noHBand="0" w:noVBand="1"/>
      </w:tblPr>
      <w:tblGrid>
        <w:gridCol w:w="3279"/>
        <w:gridCol w:w="3263"/>
        <w:gridCol w:w="3263"/>
      </w:tblGrid>
      <w:tr w:rsidR="00E15CA3" w:rsidRPr="00367D45" w14:paraId="67A9EADF" w14:textId="77777777" w:rsidTr="00F22D95">
        <w:tc>
          <w:tcPr>
            <w:tcW w:w="3279" w:type="dxa"/>
          </w:tcPr>
          <w:p w14:paraId="089DAB83" w14:textId="74761929" w:rsidR="00E15CA3" w:rsidRPr="009912DC" w:rsidRDefault="00E15CA3" w:rsidP="00F22D95">
            <w:pPr>
              <w:pStyle w:val="BodyText"/>
              <w:jc w:val="center"/>
              <w:rPr>
                <w:rFonts w:asciiTheme="minorBidi" w:hAnsiTheme="minorBidi" w:cstheme="minorBidi"/>
              </w:rPr>
            </w:pPr>
            <w:r w:rsidRPr="009912DC">
              <w:rPr>
                <w:rFonts w:asciiTheme="minorBidi" w:hAnsiTheme="minorBidi" w:cstheme="minorBidi"/>
                <w:b/>
                <w:bCs/>
              </w:rPr>
              <w:t xml:space="preserve">Paire de </w:t>
            </w:r>
            <w:proofErr w:type="spellStart"/>
            <w:r w:rsidRPr="009912DC">
              <w:rPr>
                <w:rFonts w:asciiTheme="minorBidi" w:hAnsiTheme="minorBidi" w:cstheme="minorBidi"/>
                <w:b/>
                <w:bCs/>
              </w:rPr>
              <w:t>canaux</w:t>
            </w:r>
            <w:proofErr w:type="spellEnd"/>
          </w:p>
        </w:tc>
        <w:tc>
          <w:tcPr>
            <w:tcW w:w="3263" w:type="dxa"/>
          </w:tcPr>
          <w:p w14:paraId="23C98620" w14:textId="0E8C9B75" w:rsidR="00E15CA3" w:rsidRPr="009912DC" w:rsidRDefault="00E15CA3" w:rsidP="00F22D95">
            <w:pPr>
              <w:pStyle w:val="BodyText"/>
              <w:jc w:val="center"/>
              <w:rPr>
                <w:rFonts w:asciiTheme="minorBidi" w:hAnsiTheme="minorBidi" w:cstheme="minorBidi"/>
                <w:lang w:val="fr-CA"/>
              </w:rPr>
            </w:pPr>
            <w:r w:rsidRPr="009912DC">
              <w:rPr>
                <w:rFonts w:asciiTheme="minorBidi" w:hAnsiTheme="minorBidi" w:cstheme="minorBidi"/>
                <w:b/>
                <w:bCs/>
                <w:lang w:val="fr-CA"/>
              </w:rPr>
              <w:t>Fréquence centrale du canal inférieur (MHz)</w:t>
            </w:r>
          </w:p>
        </w:tc>
        <w:tc>
          <w:tcPr>
            <w:tcW w:w="3263" w:type="dxa"/>
            <w:vAlign w:val="center"/>
          </w:tcPr>
          <w:p w14:paraId="052B42AF" w14:textId="54AFEF3B" w:rsidR="00E15CA3" w:rsidRPr="009912DC" w:rsidRDefault="00E15CA3" w:rsidP="00F22D95">
            <w:pPr>
              <w:pStyle w:val="BodyText"/>
              <w:jc w:val="center"/>
              <w:rPr>
                <w:rFonts w:asciiTheme="minorBidi" w:hAnsiTheme="minorBidi" w:cstheme="minorBidi"/>
                <w:lang w:val="fr-CA"/>
              </w:rPr>
            </w:pPr>
            <w:r w:rsidRPr="009912DC">
              <w:rPr>
                <w:rFonts w:asciiTheme="minorBidi" w:hAnsiTheme="minorBidi" w:cstheme="minorBidi"/>
                <w:b/>
                <w:bCs/>
                <w:lang w:val="fr-CA"/>
              </w:rPr>
              <w:t>Fréquence centrale supérieure du canal (MHz)</w:t>
            </w:r>
          </w:p>
        </w:tc>
      </w:tr>
      <w:tr w:rsidR="00ED5A75" w:rsidRPr="009912DC" w14:paraId="102B1322" w14:textId="77777777" w:rsidTr="00E15CA3">
        <w:tc>
          <w:tcPr>
            <w:tcW w:w="3279" w:type="dxa"/>
          </w:tcPr>
          <w:p w14:paraId="7CA448CC"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B1 / B′1</w:t>
            </w:r>
          </w:p>
        </w:tc>
        <w:tc>
          <w:tcPr>
            <w:tcW w:w="3263" w:type="dxa"/>
          </w:tcPr>
          <w:p w14:paraId="4589A781"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21820</w:t>
            </w:r>
          </w:p>
        </w:tc>
        <w:tc>
          <w:tcPr>
            <w:tcW w:w="3263" w:type="dxa"/>
          </w:tcPr>
          <w:p w14:paraId="4CEBE132"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23020</w:t>
            </w:r>
          </w:p>
        </w:tc>
      </w:tr>
      <w:tr w:rsidR="00ED5A75" w:rsidRPr="009912DC" w14:paraId="3BDED34A" w14:textId="77777777" w:rsidTr="00E15CA3">
        <w:tc>
          <w:tcPr>
            <w:tcW w:w="3279" w:type="dxa"/>
          </w:tcPr>
          <w:p w14:paraId="5F89BC44"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B2 / B′2</w:t>
            </w:r>
          </w:p>
        </w:tc>
        <w:tc>
          <w:tcPr>
            <w:tcW w:w="3263" w:type="dxa"/>
          </w:tcPr>
          <w:p w14:paraId="42087065"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21860</w:t>
            </w:r>
          </w:p>
        </w:tc>
        <w:tc>
          <w:tcPr>
            <w:tcW w:w="3263" w:type="dxa"/>
          </w:tcPr>
          <w:p w14:paraId="58CC978D"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23060</w:t>
            </w:r>
          </w:p>
        </w:tc>
      </w:tr>
      <w:tr w:rsidR="00ED5A75" w:rsidRPr="009912DC" w14:paraId="7E22612E" w14:textId="77777777" w:rsidTr="00E15CA3">
        <w:tc>
          <w:tcPr>
            <w:tcW w:w="3279" w:type="dxa"/>
          </w:tcPr>
          <w:p w14:paraId="6E5C9A44"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B3 / B′3</w:t>
            </w:r>
          </w:p>
        </w:tc>
        <w:tc>
          <w:tcPr>
            <w:tcW w:w="3263" w:type="dxa"/>
          </w:tcPr>
          <w:p w14:paraId="7197217B"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21900</w:t>
            </w:r>
          </w:p>
        </w:tc>
        <w:tc>
          <w:tcPr>
            <w:tcW w:w="3263" w:type="dxa"/>
          </w:tcPr>
          <w:p w14:paraId="4DEC5269"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23100</w:t>
            </w:r>
          </w:p>
        </w:tc>
      </w:tr>
      <w:tr w:rsidR="00ED5A75" w:rsidRPr="009912DC" w14:paraId="531D591E" w14:textId="77777777" w:rsidTr="00E15CA3">
        <w:tc>
          <w:tcPr>
            <w:tcW w:w="3279" w:type="dxa"/>
          </w:tcPr>
          <w:p w14:paraId="07F71627"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B4 / B′4</w:t>
            </w:r>
          </w:p>
        </w:tc>
        <w:tc>
          <w:tcPr>
            <w:tcW w:w="3263" w:type="dxa"/>
          </w:tcPr>
          <w:p w14:paraId="2D199423"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21940</w:t>
            </w:r>
          </w:p>
        </w:tc>
        <w:tc>
          <w:tcPr>
            <w:tcW w:w="3263" w:type="dxa"/>
          </w:tcPr>
          <w:p w14:paraId="4954BE82"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23140</w:t>
            </w:r>
          </w:p>
        </w:tc>
      </w:tr>
      <w:tr w:rsidR="00ED5A75" w:rsidRPr="009912DC" w14:paraId="21399EFC" w14:textId="77777777" w:rsidTr="00E15CA3">
        <w:tc>
          <w:tcPr>
            <w:tcW w:w="3279" w:type="dxa"/>
          </w:tcPr>
          <w:p w14:paraId="27F0B036"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B5 / B′5</w:t>
            </w:r>
          </w:p>
        </w:tc>
        <w:tc>
          <w:tcPr>
            <w:tcW w:w="3263" w:type="dxa"/>
          </w:tcPr>
          <w:p w14:paraId="57A4D910"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21980</w:t>
            </w:r>
          </w:p>
        </w:tc>
        <w:tc>
          <w:tcPr>
            <w:tcW w:w="3263" w:type="dxa"/>
          </w:tcPr>
          <w:p w14:paraId="6A2825A8"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23180</w:t>
            </w:r>
          </w:p>
        </w:tc>
      </w:tr>
      <w:tr w:rsidR="00ED5A75" w:rsidRPr="009912DC" w14:paraId="36D10B86" w14:textId="77777777" w:rsidTr="00E15CA3">
        <w:tc>
          <w:tcPr>
            <w:tcW w:w="3279" w:type="dxa"/>
          </w:tcPr>
          <w:p w14:paraId="3A94F42D"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B6 / B′6</w:t>
            </w:r>
          </w:p>
        </w:tc>
        <w:tc>
          <w:tcPr>
            <w:tcW w:w="3263" w:type="dxa"/>
          </w:tcPr>
          <w:p w14:paraId="7F6838E3"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22020</w:t>
            </w:r>
          </w:p>
        </w:tc>
        <w:tc>
          <w:tcPr>
            <w:tcW w:w="3263" w:type="dxa"/>
          </w:tcPr>
          <w:p w14:paraId="5C5B54CC"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23220</w:t>
            </w:r>
          </w:p>
        </w:tc>
      </w:tr>
      <w:tr w:rsidR="00ED5A75" w:rsidRPr="009912DC" w14:paraId="388890E0" w14:textId="77777777" w:rsidTr="00E15CA3">
        <w:tc>
          <w:tcPr>
            <w:tcW w:w="3279" w:type="dxa"/>
          </w:tcPr>
          <w:p w14:paraId="0CB3DF5C"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B7 / B′7</w:t>
            </w:r>
          </w:p>
        </w:tc>
        <w:tc>
          <w:tcPr>
            <w:tcW w:w="3263" w:type="dxa"/>
          </w:tcPr>
          <w:p w14:paraId="6B8C916E"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22060</w:t>
            </w:r>
          </w:p>
        </w:tc>
        <w:tc>
          <w:tcPr>
            <w:tcW w:w="3263" w:type="dxa"/>
          </w:tcPr>
          <w:p w14:paraId="0AB40DF8"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23260</w:t>
            </w:r>
          </w:p>
        </w:tc>
      </w:tr>
      <w:tr w:rsidR="00ED5A75" w:rsidRPr="009912DC" w14:paraId="0FEC09DA" w14:textId="77777777" w:rsidTr="00E15CA3">
        <w:tc>
          <w:tcPr>
            <w:tcW w:w="3279" w:type="dxa"/>
          </w:tcPr>
          <w:p w14:paraId="6A2ABA8A"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B8 / B′8</w:t>
            </w:r>
          </w:p>
        </w:tc>
        <w:tc>
          <w:tcPr>
            <w:tcW w:w="3263" w:type="dxa"/>
          </w:tcPr>
          <w:p w14:paraId="04431FD2"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22100</w:t>
            </w:r>
          </w:p>
        </w:tc>
        <w:tc>
          <w:tcPr>
            <w:tcW w:w="3263" w:type="dxa"/>
          </w:tcPr>
          <w:p w14:paraId="1E286D0B"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23300</w:t>
            </w:r>
          </w:p>
        </w:tc>
      </w:tr>
      <w:tr w:rsidR="00ED5A75" w:rsidRPr="009912DC" w14:paraId="062D4D7C" w14:textId="77777777" w:rsidTr="00E15CA3">
        <w:tc>
          <w:tcPr>
            <w:tcW w:w="3279" w:type="dxa"/>
          </w:tcPr>
          <w:p w14:paraId="6D42B547"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B9 / B′9</w:t>
            </w:r>
          </w:p>
        </w:tc>
        <w:tc>
          <w:tcPr>
            <w:tcW w:w="3263" w:type="dxa"/>
          </w:tcPr>
          <w:p w14:paraId="333150C4"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22140</w:t>
            </w:r>
          </w:p>
        </w:tc>
        <w:tc>
          <w:tcPr>
            <w:tcW w:w="3263" w:type="dxa"/>
          </w:tcPr>
          <w:p w14:paraId="05F43F4E"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23340</w:t>
            </w:r>
          </w:p>
        </w:tc>
      </w:tr>
      <w:tr w:rsidR="00ED5A75" w:rsidRPr="009912DC" w14:paraId="72B3AE59" w14:textId="77777777" w:rsidTr="00E15CA3">
        <w:tc>
          <w:tcPr>
            <w:tcW w:w="3279" w:type="dxa"/>
          </w:tcPr>
          <w:p w14:paraId="13023FBA"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B10 / B′10</w:t>
            </w:r>
          </w:p>
        </w:tc>
        <w:tc>
          <w:tcPr>
            <w:tcW w:w="3263" w:type="dxa"/>
          </w:tcPr>
          <w:p w14:paraId="58538674"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22180</w:t>
            </w:r>
          </w:p>
        </w:tc>
        <w:tc>
          <w:tcPr>
            <w:tcW w:w="3263" w:type="dxa"/>
          </w:tcPr>
          <w:p w14:paraId="1759FFB6"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23380</w:t>
            </w:r>
          </w:p>
        </w:tc>
      </w:tr>
      <w:tr w:rsidR="00ED5A75" w:rsidRPr="009912DC" w14:paraId="3928FB01" w14:textId="77777777" w:rsidTr="00E15CA3">
        <w:tc>
          <w:tcPr>
            <w:tcW w:w="3279" w:type="dxa"/>
          </w:tcPr>
          <w:p w14:paraId="7234863D"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B11 / B′11</w:t>
            </w:r>
          </w:p>
        </w:tc>
        <w:tc>
          <w:tcPr>
            <w:tcW w:w="3263" w:type="dxa"/>
          </w:tcPr>
          <w:p w14:paraId="640EC061"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22220</w:t>
            </w:r>
          </w:p>
        </w:tc>
        <w:tc>
          <w:tcPr>
            <w:tcW w:w="3263" w:type="dxa"/>
          </w:tcPr>
          <w:p w14:paraId="24F72A92"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23420</w:t>
            </w:r>
          </w:p>
        </w:tc>
      </w:tr>
      <w:tr w:rsidR="00ED5A75" w:rsidRPr="009912DC" w14:paraId="4774412A" w14:textId="77777777" w:rsidTr="00E15CA3">
        <w:tc>
          <w:tcPr>
            <w:tcW w:w="3279" w:type="dxa"/>
          </w:tcPr>
          <w:p w14:paraId="743238A4"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B12 / B′12</w:t>
            </w:r>
          </w:p>
        </w:tc>
        <w:tc>
          <w:tcPr>
            <w:tcW w:w="3263" w:type="dxa"/>
          </w:tcPr>
          <w:p w14:paraId="45B3DF44"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22260</w:t>
            </w:r>
          </w:p>
        </w:tc>
        <w:tc>
          <w:tcPr>
            <w:tcW w:w="3263" w:type="dxa"/>
          </w:tcPr>
          <w:p w14:paraId="20891EEE"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23460</w:t>
            </w:r>
          </w:p>
        </w:tc>
      </w:tr>
      <w:tr w:rsidR="00ED5A75" w:rsidRPr="009912DC" w14:paraId="3E5634FC" w14:textId="77777777" w:rsidTr="00E15CA3">
        <w:tc>
          <w:tcPr>
            <w:tcW w:w="3279" w:type="dxa"/>
          </w:tcPr>
          <w:p w14:paraId="51F4C4A5"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B13 / B′13</w:t>
            </w:r>
          </w:p>
        </w:tc>
        <w:tc>
          <w:tcPr>
            <w:tcW w:w="3263" w:type="dxa"/>
          </w:tcPr>
          <w:p w14:paraId="3628C65C"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22300</w:t>
            </w:r>
          </w:p>
        </w:tc>
        <w:tc>
          <w:tcPr>
            <w:tcW w:w="3263" w:type="dxa"/>
          </w:tcPr>
          <w:p w14:paraId="554E77C9"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23500</w:t>
            </w:r>
          </w:p>
        </w:tc>
      </w:tr>
      <w:tr w:rsidR="00ED5A75" w:rsidRPr="009912DC" w14:paraId="207EC7D8" w14:textId="77777777" w:rsidTr="00E15CA3">
        <w:tc>
          <w:tcPr>
            <w:tcW w:w="3279" w:type="dxa"/>
          </w:tcPr>
          <w:p w14:paraId="0C3B6EA8"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B14 / B′14</w:t>
            </w:r>
          </w:p>
        </w:tc>
        <w:tc>
          <w:tcPr>
            <w:tcW w:w="3263" w:type="dxa"/>
          </w:tcPr>
          <w:p w14:paraId="5F10E4F7"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22340</w:t>
            </w:r>
          </w:p>
        </w:tc>
        <w:tc>
          <w:tcPr>
            <w:tcW w:w="3263" w:type="dxa"/>
          </w:tcPr>
          <w:p w14:paraId="262CD1F1"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23540</w:t>
            </w:r>
          </w:p>
        </w:tc>
      </w:tr>
      <w:tr w:rsidR="00ED5A75" w:rsidRPr="009912DC" w14:paraId="76F078C0" w14:textId="77777777" w:rsidTr="00E15CA3">
        <w:tc>
          <w:tcPr>
            <w:tcW w:w="3279" w:type="dxa"/>
          </w:tcPr>
          <w:p w14:paraId="3AC57346"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B15 / B′15</w:t>
            </w:r>
          </w:p>
        </w:tc>
        <w:tc>
          <w:tcPr>
            <w:tcW w:w="3263" w:type="dxa"/>
          </w:tcPr>
          <w:p w14:paraId="43E41B0C"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22380</w:t>
            </w:r>
          </w:p>
        </w:tc>
        <w:tc>
          <w:tcPr>
            <w:tcW w:w="3263" w:type="dxa"/>
          </w:tcPr>
          <w:p w14:paraId="20EE744D"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23580</w:t>
            </w:r>
          </w:p>
        </w:tc>
      </w:tr>
      <w:tr w:rsidR="00ED5A75" w:rsidRPr="009912DC" w14:paraId="1D55473D" w14:textId="77777777" w:rsidTr="00E15CA3">
        <w:tc>
          <w:tcPr>
            <w:tcW w:w="3279" w:type="dxa"/>
          </w:tcPr>
          <w:p w14:paraId="0255423C"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B16 / B′16</w:t>
            </w:r>
          </w:p>
        </w:tc>
        <w:tc>
          <w:tcPr>
            <w:tcW w:w="3263" w:type="dxa"/>
          </w:tcPr>
          <w:p w14:paraId="1BDA9B3E"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21220</w:t>
            </w:r>
          </w:p>
        </w:tc>
        <w:tc>
          <w:tcPr>
            <w:tcW w:w="3263" w:type="dxa"/>
          </w:tcPr>
          <w:p w14:paraId="2C8249C8"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22420</w:t>
            </w:r>
          </w:p>
        </w:tc>
      </w:tr>
      <w:tr w:rsidR="00ED5A75" w:rsidRPr="009912DC" w14:paraId="623E474F" w14:textId="77777777" w:rsidTr="00E15CA3">
        <w:tc>
          <w:tcPr>
            <w:tcW w:w="3279" w:type="dxa"/>
          </w:tcPr>
          <w:p w14:paraId="6B9AB0DF"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B17 / B′17</w:t>
            </w:r>
          </w:p>
        </w:tc>
        <w:tc>
          <w:tcPr>
            <w:tcW w:w="3263" w:type="dxa"/>
          </w:tcPr>
          <w:p w14:paraId="28804051"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21260</w:t>
            </w:r>
          </w:p>
        </w:tc>
        <w:tc>
          <w:tcPr>
            <w:tcW w:w="3263" w:type="dxa"/>
          </w:tcPr>
          <w:p w14:paraId="5B302D14"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22460</w:t>
            </w:r>
          </w:p>
        </w:tc>
      </w:tr>
      <w:tr w:rsidR="00ED5A75" w:rsidRPr="009912DC" w14:paraId="07F2292C" w14:textId="77777777" w:rsidTr="00E15CA3">
        <w:tc>
          <w:tcPr>
            <w:tcW w:w="3279" w:type="dxa"/>
          </w:tcPr>
          <w:p w14:paraId="0A4282E3"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B18 / B′18</w:t>
            </w:r>
          </w:p>
        </w:tc>
        <w:tc>
          <w:tcPr>
            <w:tcW w:w="3263" w:type="dxa"/>
          </w:tcPr>
          <w:p w14:paraId="34A3E222"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21300</w:t>
            </w:r>
          </w:p>
        </w:tc>
        <w:tc>
          <w:tcPr>
            <w:tcW w:w="3263" w:type="dxa"/>
          </w:tcPr>
          <w:p w14:paraId="0E26F784"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22500</w:t>
            </w:r>
          </w:p>
        </w:tc>
      </w:tr>
      <w:tr w:rsidR="00ED5A75" w:rsidRPr="009912DC" w14:paraId="50841831" w14:textId="77777777" w:rsidTr="00E15CA3">
        <w:tc>
          <w:tcPr>
            <w:tcW w:w="3279" w:type="dxa"/>
          </w:tcPr>
          <w:p w14:paraId="70222285"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B19 / B′19</w:t>
            </w:r>
          </w:p>
        </w:tc>
        <w:tc>
          <w:tcPr>
            <w:tcW w:w="3263" w:type="dxa"/>
          </w:tcPr>
          <w:p w14:paraId="68934897"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21340</w:t>
            </w:r>
          </w:p>
        </w:tc>
        <w:tc>
          <w:tcPr>
            <w:tcW w:w="3263" w:type="dxa"/>
          </w:tcPr>
          <w:p w14:paraId="7554C7DB"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22540</w:t>
            </w:r>
          </w:p>
        </w:tc>
      </w:tr>
      <w:tr w:rsidR="00ED5A75" w:rsidRPr="009912DC" w14:paraId="37ED4D89" w14:textId="77777777" w:rsidTr="00E15CA3">
        <w:tc>
          <w:tcPr>
            <w:tcW w:w="3279" w:type="dxa"/>
          </w:tcPr>
          <w:p w14:paraId="76A0DE8C"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B20 / B′20</w:t>
            </w:r>
          </w:p>
        </w:tc>
        <w:tc>
          <w:tcPr>
            <w:tcW w:w="3263" w:type="dxa"/>
          </w:tcPr>
          <w:p w14:paraId="14869D65"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21380</w:t>
            </w:r>
          </w:p>
        </w:tc>
        <w:tc>
          <w:tcPr>
            <w:tcW w:w="3263" w:type="dxa"/>
          </w:tcPr>
          <w:p w14:paraId="0B50DAFA"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22580</w:t>
            </w:r>
          </w:p>
        </w:tc>
      </w:tr>
      <w:tr w:rsidR="00ED5A75" w:rsidRPr="009912DC" w14:paraId="7EF98120" w14:textId="77777777" w:rsidTr="00E15CA3">
        <w:tc>
          <w:tcPr>
            <w:tcW w:w="3279" w:type="dxa"/>
          </w:tcPr>
          <w:p w14:paraId="25C45AC3"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B21 / B′21</w:t>
            </w:r>
          </w:p>
        </w:tc>
        <w:tc>
          <w:tcPr>
            <w:tcW w:w="3263" w:type="dxa"/>
          </w:tcPr>
          <w:p w14:paraId="78DAA415"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21420</w:t>
            </w:r>
          </w:p>
        </w:tc>
        <w:tc>
          <w:tcPr>
            <w:tcW w:w="3263" w:type="dxa"/>
          </w:tcPr>
          <w:p w14:paraId="76D5B123"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22620</w:t>
            </w:r>
          </w:p>
        </w:tc>
      </w:tr>
      <w:tr w:rsidR="00ED5A75" w:rsidRPr="009912DC" w14:paraId="6354AB82" w14:textId="77777777" w:rsidTr="00E15CA3">
        <w:tc>
          <w:tcPr>
            <w:tcW w:w="3279" w:type="dxa"/>
          </w:tcPr>
          <w:p w14:paraId="44DB9ABE"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B22 / B′22</w:t>
            </w:r>
          </w:p>
        </w:tc>
        <w:tc>
          <w:tcPr>
            <w:tcW w:w="3263" w:type="dxa"/>
          </w:tcPr>
          <w:p w14:paraId="37CC3714"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21460</w:t>
            </w:r>
          </w:p>
        </w:tc>
        <w:tc>
          <w:tcPr>
            <w:tcW w:w="3263" w:type="dxa"/>
          </w:tcPr>
          <w:p w14:paraId="3069BBC1"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22660</w:t>
            </w:r>
          </w:p>
        </w:tc>
      </w:tr>
      <w:tr w:rsidR="00ED5A75" w:rsidRPr="009912DC" w14:paraId="02A03569" w14:textId="77777777" w:rsidTr="00E15CA3">
        <w:tc>
          <w:tcPr>
            <w:tcW w:w="3279" w:type="dxa"/>
          </w:tcPr>
          <w:p w14:paraId="4244969C"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B23 / B′23</w:t>
            </w:r>
          </w:p>
        </w:tc>
        <w:tc>
          <w:tcPr>
            <w:tcW w:w="3263" w:type="dxa"/>
          </w:tcPr>
          <w:p w14:paraId="5C52A63A"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21500</w:t>
            </w:r>
          </w:p>
        </w:tc>
        <w:tc>
          <w:tcPr>
            <w:tcW w:w="3263" w:type="dxa"/>
          </w:tcPr>
          <w:p w14:paraId="69BFEAD1"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22700</w:t>
            </w:r>
          </w:p>
        </w:tc>
      </w:tr>
      <w:tr w:rsidR="00ED5A75" w:rsidRPr="009912DC" w14:paraId="598BCFA6" w14:textId="77777777" w:rsidTr="00E15CA3">
        <w:tc>
          <w:tcPr>
            <w:tcW w:w="3279" w:type="dxa"/>
          </w:tcPr>
          <w:p w14:paraId="572DBCAF"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B24 / B′24</w:t>
            </w:r>
          </w:p>
        </w:tc>
        <w:tc>
          <w:tcPr>
            <w:tcW w:w="3263" w:type="dxa"/>
          </w:tcPr>
          <w:p w14:paraId="10AC609E"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21540</w:t>
            </w:r>
          </w:p>
        </w:tc>
        <w:tc>
          <w:tcPr>
            <w:tcW w:w="3263" w:type="dxa"/>
          </w:tcPr>
          <w:p w14:paraId="40034C1D"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22740</w:t>
            </w:r>
          </w:p>
        </w:tc>
      </w:tr>
      <w:tr w:rsidR="00ED5A75" w:rsidRPr="009912DC" w14:paraId="682EB858" w14:textId="77777777" w:rsidTr="00E15CA3">
        <w:tc>
          <w:tcPr>
            <w:tcW w:w="3279" w:type="dxa"/>
          </w:tcPr>
          <w:p w14:paraId="63A9E859"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B25 / B′25</w:t>
            </w:r>
          </w:p>
        </w:tc>
        <w:tc>
          <w:tcPr>
            <w:tcW w:w="3263" w:type="dxa"/>
          </w:tcPr>
          <w:p w14:paraId="08437E65"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21580</w:t>
            </w:r>
          </w:p>
        </w:tc>
        <w:tc>
          <w:tcPr>
            <w:tcW w:w="3263" w:type="dxa"/>
          </w:tcPr>
          <w:p w14:paraId="205496ED"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22780</w:t>
            </w:r>
          </w:p>
        </w:tc>
      </w:tr>
      <w:tr w:rsidR="00ED5A75" w:rsidRPr="009912DC" w14:paraId="32A3D15D" w14:textId="77777777" w:rsidTr="00E15CA3">
        <w:tc>
          <w:tcPr>
            <w:tcW w:w="3279" w:type="dxa"/>
          </w:tcPr>
          <w:p w14:paraId="6362F54A"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B26 / B′26</w:t>
            </w:r>
          </w:p>
        </w:tc>
        <w:tc>
          <w:tcPr>
            <w:tcW w:w="3263" w:type="dxa"/>
          </w:tcPr>
          <w:p w14:paraId="6668F23F"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21620</w:t>
            </w:r>
          </w:p>
        </w:tc>
        <w:tc>
          <w:tcPr>
            <w:tcW w:w="3263" w:type="dxa"/>
          </w:tcPr>
          <w:p w14:paraId="632236F9"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22820</w:t>
            </w:r>
          </w:p>
        </w:tc>
      </w:tr>
      <w:tr w:rsidR="00ED5A75" w:rsidRPr="009912DC" w14:paraId="4F273464" w14:textId="77777777" w:rsidTr="00E15CA3">
        <w:tc>
          <w:tcPr>
            <w:tcW w:w="3279" w:type="dxa"/>
          </w:tcPr>
          <w:p w14:paraId="51A3ADA2"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B27 / B′27</w:t>
            </w:r>
          </w:p>
        </w:tc>
        <w:tc>
          <w:tcPr>
            <w:tcW w:w="3263" w:type="dxa"/>
          </w:tcPr>
          <w:p w14:paraId="0F48F952"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21660</w:t>
            </w:r>
          </w:p>
        </w:tc>
        <w:tc>
          <w:tcPr>
            <w:tcW w:w="3263" w:type="dxa"/>
          </w:tcPr>
          <w:p w14:paraId="7D916D9E"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22860</w:t>
            </w:r>
          </w:p>
        </w:tc>
      </w:tr>
      <w:tr w:rsidR="00ED5A75" w:rsidRPr="009912DC" w14:paraId="526079D5" w14:textId="77777777" w:rsidTr="00E15CA3">
        <w:tc>
          <w:tcPr>
            <w:tcW w:w="3279" w:type="dxa"/>
          </w:tcPr>
          <w:p w14:paraId="2E11D30B"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B28 / B′28</w:t>
            </w:r>
          </w:p>
        </w:tc>
        <w:tc>
          <w:tcPr>
            <w:tcW w:w="3263" w:type="dxa"/>
          </w:tcPr>
          <w:p w14:paraId="7CDA2A5A"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21700</w:t>
            </w:r>
          </w:p>
        </w:tc>
        <w:tc>
          <w:tcPr>
            <w:tcW w:w="3263" w:type="dxa"/>
          </w:tcPr>
          <w:p w14:paraId="5897CB56"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22900</w:t>
            </w:r>
          </w:p>
        </w:tc>
      </w:tr>
      <w:tr w:rsidR="00ED5A75" w:rsidRPr="009912DC" w14:paraId="714CD1C5" w14:textId="77777777" w:rsidTr="00E15CA3">
        <w:tc>
          <w:tcPr>
            <w:tcW w:w="3279" w:type="dxa"/>
          </w:tcPr>
          <w:p w14:paraId="5A2EC72E"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B29 / B′29</w:t>
            </w:r>
          </w:p>
        </w:tc>
        <w:tc>
          <w:tcPr>
            <w:tcW w:w="3263" w:type="dxa"/>
          </w:tcPr>
          <w:p w14:paraId="4F9C11A4"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21740</w:t>
            </w:r>
          </w:p>
        </w:tc>
        <w:tc>
          <w:tcPr>
            <w:tcW w:w="3263" w:type="dxa"/>
          </w:tcPr>
          <w:p w14:paraId="315DA9EE"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22940</w:t>
            </w:r>
          </w:p>
        </w:tc>
      </w:tr>
      <w:tr w:rsidR="00ED5A75" w:rsidRPr="009912DC" w14:paraId="78D497B1" w14:textId="77777777" w:rsidTr="00E15CA3">
        <w:tc>
          <w:tcPr>
            <w:tcW w:w="3279" w:type="dxa"/>
          </w:tcPr>
          <w:p w14:paraId="2B186941"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B30 / B′30</w:t>
            </w:r>
          </w:p>
        </w:tc>
        <w:tc>
          <w:tcPr>
            <w:tcW w:w="3263" w:type="dxa"/>
          </w:tcPr>
          <w:p w14:paraId="628AB1A9"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21780</w:t>
            </w:r>
          </w:p>
        </w:tc>
        <w:tc>
          <w:tcPr>
            <w:tcW w:w="3263" w:type="dxa"/>
          </w:tcPr>
          <w:p w14:paraId="7DCE926F" w14:textId="77777777" w:rsidR="00ED5A75" w:rsidRPr="009912DC" w:rsidRDefault="00ED5A75" w:rsidP="00F22D95">
            <w:pPr>
              <w:pStyle w:val="BodyText"/>
              <w:jc w:val="center"/>
              <w:rPr>
                <w:rFonts w:asciiTheme="minorBidi" w:hAnsiTheme="minorBidi" w:cstheme="minorBidi"/>
              </w:rPr>
            </w:pPr>
            <w:r w:rsidRPr="009912DC">
              <w:rPr>
                <w:rFonts w:asciiTheme="minorBidi" w:hAnsiTheme="minorBidi" w:cstheme="minorBidi"/>
              </w:rPr>
              <w:t>22980</w:t>
            </w:r>
          </w:p>
        </w:tc>
      </w:tr>
    </w:tbl>
    <w:p w14:paraId="37EABD70" w14:textId="2C3BAE62" w:rsidR="00B65589" w:rsidRPr="009912DC" w:rsidRDefault="00B65589" w:rsidP="00ED5A75">
      <w:pPr>
        <w:pStyle w:val="BodyText"/>
        <w:ind w:left="851"/>
        <w:rPr>
          <w:rFonts w:asciiTheme="minorBidi" w:hAnsiTheme="minorBidi" w:cstheme="minorBidi"/>
        </w:rPr>
      </w:pPr>
    </w:p>
    <w:p w14:paraId="63BCD589" w14:textId="77777777" w:rsidR="007135D8" w:rsidRPr="009912DC" w:rsidRDefault="007135D8" w:rsidP="007135D8">
      <w:pPr>
        <w:pStyle w:val="BodyText"/>
        <w:ind w:left="851"/>
        <w:rPr>
          <w:rFonts w:asciiTheme="minorBidi" w:hAnsiTheme="minorBidi" w:cstheme="minorBidi"/>
        </w:rPr>
      </w:pPr>
    </w:p>
    <w:p w14:paraId="53B2CB5A" w14:textId="77777777" w:rsidR="00CD41F6" w:rsidRPr="009912DC" w:rsidRDefault="00CD41F6" w:rsidP="007135D8">
      <w:pPr>
        <w:pStyle w:val="BodyText"/>
        <w:ind w:left="851"/>
        <w:rPr>
          <w:rFonts w:asciiTheme="minorBidi" w:hAnsiTheme="minorBidi" w:cstheme="minorBidi"/>
        </w:rPr>
      </w:pPr>
    </w:p>
    <w:p w14:paraId="2FD3BEB7" w14:textId="77777777" w:rsidR="00CD41F6" w:rsidRPr="009912DC" w:rsidRDefault="00CD41F6" w:rsidP="007135D8">
      <w:pPr>
        <w:pStyle w:val="BodyText"/>
        <w:ind w:left="851"/>
        <w:rPr>
          <w:rFonts w:asciiTheme="minorBidi" w:hAnsiTheme="minorBidi" w:cstheme="minorBidi"/>
        </w:rPr>
      </w:pPr>
    </w:p>
    <w:p w14:paraId="3A7BD314" w14:textId="77777777" w:rsidR="00CD41F6" w:rsidRPr="009912DC" w:rsidRDefault="00CD41F6" w:rsidP="007135D8">
      <w:pPr>
        <w:pStyle w:val="BodyText"/>
        <w:ind w:left="851"/>
        <w:rPr>
          <w:rFonts w:asciiTheme="minorBidi" w:hAnsiTheme="minorBidi" w:cstheme="minorBidi"/>
        </w:rPr>
      </w:pPr>
    </w:p>
    <w:p w14:paraId="5831D39F" w14:textId="77777777" w:rsidR="00CD41F6" w:rsidRPr="009912DC" w:rsidRDefault="00CD41F6" w:rsidP="007135D8">
      <w:pPr>
        <w:pStyle w:val="BodyText"/>
        <w:ind w:left="851"/>
        <w:rPr>
          <w:rFonts w:asciiTheme="minorBidi" w:hAnsiTheme="minorBidi" w:cstheme="minorBidi"/>
        </w:rPr>
      </w:pPr>
    </w:p>
    <w:p w14:paraId="2F5F2F0C" w14:textId="21C03586" w:rsidR="00CF13FE" w:rsidRPr="009912DC" w:rsidRDefault="00D70013" w:rsidP="00F22D95">
      <w:pPr>
        <w:pStyle w:val="BodyText"/>
        <w:ind w:left="851"/>
        <w:jc w:val="center"/>
        <w:rPr>
          <w:rFonts w:asciiTheme="minorBidi" w:hAnsiTheme="minorBidi" w:cstheme="minorBidi"/>
          <w:b/>
          <w:bCs/>
          <w:lang w:val="fr-CA"/>
        </w:rPr>
      </w:pPr>
      <w:r w:rsidRPr="009912DC">
        <w:rPr>
          <w:rFonts w:asciiTheme="minorBidi" w:hAnsiTheme="minorBidi" w:cstheme="minorBidi"/>
          <w:b/>
          <w:bCs/>
          <w:lang w:val="fr-CA"/>
        </w:rPr>
        <w:lastRenderedPageBreak/>
        <w:t>Tableau A.6 : Fréquences centrales pour les canaux de 20 MHz</w:t>
      </w:r>
    </w:p>
    <w:p w14:paraId="165513D8" w14:textId="46122CE7" w:rsidR="007135D8" w:rsidRPr="009912DC" w:rsidRDefault="007135D8" w:rsidP="00CF13FE">
      <w:pPr>
        <w:pStyle w:val="BodyText"/>
        <w:rPr>
          <w:rFonts w:asciiTheme="minorBidi" w:hAnsiTheme="minorBidi" w:cstheme="minorBidi"/>
          <w:sz w:val="20"/>
          <w:lang w:val="fr-CA"/>
        </w:rPr>
      </w:pPr>
    </w:p>
    <w:tbl>
      <w:tblPr>
        <w:tblStyle w:val="TableGrid"/>
        <w:tblW w:w="0" w:type="auto"/>
        <w:tblInd w:w="851" w:type="dxa"/>
        <w:tblLook w:val="04A0" w:firstRow="1" w:lastRow="0" w:firstColumn="1" w:lastColumn="0" w:noHBand="0" w:noVBand="1"/>
      </w:tblPr>
      <w:tblGrid>
        <w:gridCol w:w="3279"/>
        <w:gridCol w:w="3263"/>
        <w:gridCol w:w="3263"/>
      </w:tblGrid>
      <w:tr w:rsidR="00D70013" w:rsidRPr="00367D45" w14:paraId="4A0F4DB3" w14:textId="77777777" w:rsidTr="00F22D95">
        <w:tc>
          <w:tcPr>
            <w:tcW w:w="3279" w:type="dxa"/>
          </w:tcPr>
          <w:p w14:paraId="013ABEDC" w14:textId="0B862505" w:rsidR="00D70013" w:rsidRPr="009912DC" w:rsidRDefault="00D70013" w:rsidP="00F22D95">
            <w:pPr>
              <w:pStyle w:val="BodyText"/>
              <w:jc w:val="center"/>
              <w:rPr>
                <w:rFonts w:asciiTheme="minorBidi" w:hAnsiTheme="minorBidi" w:cstheme="minorBidi"/>
              </w:rPr>
            </w:pPr>
            <w:r w:rsidRPr="009912DC">
              <w:rPr>
                <w:rFonts w:asciiTheme="minorBidi" w:hAnsiTheme="minorBidi" w:cstheme="minorBidi"/>
                <w:b/>
                <w:bCs/>
              </w:rPr>
              <w:t xml:space="preserve">Paire de </w:t>
            </w:r>
            <w:proofErr w:type="spellStart"/>
            <w:r w:rsidRPr="009912DC">
              <w:rPr>
                <w:rFonts w:asciiTheme="minorBidi" w:hAnsiTheme="minorBidi" w:cstheme="minorBidi"/>
                <w:b/>
                <w:bCs/>
              </w:rPr>
              <w:t>canaux</w:t>
            </w:r>
            <w:proofErr w:type="spellEnd"/>
          </w:p>
        </w:tc>
        <w:tc>
          <w:tcPr>
            <w:tcW w:w="3263" w:type="dxa"/>
          </w:tcPr>
          <w:p w14:paraId="45B8AA5B" w14:textId="1E970416" w:rsidR="00D70013" w:rsidRPr="009912DC" w:rsidRDefault="00D70013" w:rsidP="00F22D95">
            <w:pPr>
              <w:pStyle w:val="BodyText"/>
              <w:jc w:val="center"/>
              <w:rPr>
                <w:rFonts w:asciiTheme="minorBidi" w:hAnsiTheme="minorBidi" w:cstheme="minorBidi"/>
                <w:lang w:val="fr-CA"/>
              </w:rPr>
            </w:pPr>
            <w:r w:rsidRPr="009912DC">
              <w:rPr>
                <w:rFonts w:asciiTheme="minorBidi" w:hAnsiTheme="minorBidi" w:cstheme="minorBidi"/>
                <w:b/>
                <w:bCs/>
                <w:lang w:val="fr-CA"/>
              </w:rPr>
              <w:t>Fréquence centrale du canal inférieur (MHz)</w:t>
            </w:r>
          </w:p>
        </w:tc>
        <w:tc>
          <w:tcPr>
            <w:tcW w:w="3263" w:type="dxa"/>
            <w:vAlign w:val="center"/>
          </w:tcPr>
          <w:p w14:paraId="586C33E2" w14:textId="4E0C773D" w:rsidR="00D70013" w:rsidRPr="009912DC" w:rsidRDefault="00D70013" w:rsidP="00F22D95">
            <w:pPr>
              <w:pStyle w:val="BodyText"/>
              <w:jc w:val="center"/>
              <w:rPr>
                <w:rFonts w:asciiTheme="minorBidi" w:hAnsiTheme="minorBidi" w:cstheme="minorBidi"/>
                <w:lang w:val="fr-CA"/>
              </w:rPr>
            </w:pPr>
            <w:r w:rsidRPr="009912DC">
              <w:rPr>
                <w:rFonts w:asciiTheme="minorBidi" w:hAnsiTheme="minorBidi" w:cstheme="minorBidi"/>
                <w:b/>
                <w:bCs/>
                <w:lang w:val="fr-CA"/>
              </w:rPr>
              <w:t>Fréquence centrale supérieure du canal (MHz)</w:t>
            </w:r>
          </w:p>
        </w:tc>
      </w:tr>
      <w:tr w:rsidR="00381708" w:rsidRPr="009912DC" w14:paraId="417F6425" w14:textId="77777777" w:rsidTr="00D70013">
        <w:tc>
          <w:tcPr>
            <w:tcW w:w="3279" w:type="dxa"/>
          </w:tcPr>
          <w:p w14:paraId="4824BBBF"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C1 / C′1</w:t>
            </w:r>
          </w:p>
        </w:tc>
        <w:tc>
          <w:tcPr>
            <w:tcW w:w="3263" w:type="dxa"/>
          </w:tcPr>
          <w:p w14:paraId="4443618F"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22390</w:t>
            </w:r>
          </w:p>
        </w:tc>
        <w:tc>
          <w:tcPr>
            <w:tcW w:w="3263" w:type="dxa"/>
          </w:tcPr>
          <w:p w14:paraId="68027640"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23590</w:t>
            </w:r>
          </w:p>
        </w:tc>
      </w:tr>
      <w:tr w:rsidR="00381708" w:rsidRPr="009912DC" w14:paraId="2F02882A" w14:textId="77777777" w:rsidTr="00D70013">
        <w:tc>
          <w:tcPr>
            <w:tcW w:w="3279" w:type="dxa"/>
          </w:tcPr>
          <w:p w14:paraId="4F31B2B0"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C2 / C′2</w:t>
            </w:r>
          </w:p>
        </w:tc>
        <w:tc>
          <w:tcPr>
            <w:tcW w:w="3263" w:type="dxa"/>
          </w:tcPr>
          <w:p w14:paraId="40A0DC36"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22370</w:t>
            </w:r>
          </w:p>
        </w:tc>
        <w:tc>
          <w:tcPr>
            <w:tcW w:w="3263" w:type="dxa"/>
          </w:tcPr>
          <w:p w14:paraId="762CC806"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23570</w:t>
            </w:r>
          </w:p>
        </w:tc>
      </w:tr>
      <w:tr w:rsidR="00381708" w:rsidRPr="009912DC" w14:paraId="0FCE2715" w14:textId="77777777" w:rsidTr="00D70013">
        <w:tc>
          <w:tcPr>
            <w:tcW w:w="3279" w:type="dxa"/>
          </w:tcPr>
          <w:p w14:paraId="0F2E8203"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C3 / C′3</w:t>
            </w:r>
          </w:p>
        </w:tc>
        <w:tc>
          <w:tcPr>
            <w:tcW w:w="3263" w:type="dxa"/>
          </w:tcPr>
          <w:p w14:paraId="063E5CE6"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22350</w:t>
            </w:r>
          </w:p>
        </w:tc>
        <w:tc>
          <w:tcPr>
            <w:tcW w:w="3263" w:type="dxa"/>
          </w:tcPr>
          <w:p w14:paraId="217E92B0"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23550</w:t>
            </w:r>
          </w:p>
        </w:tc>
      </w:tr>
      <w:tr w:rsidR="00381708" w:rsidRPr="009912DC" w14:paraId="1EC23EA8" w14:textId="77777777" w:rsidTr="00D70013">
        <w:tc>
          <w:tcPr>
            <w:tcW w:w="3279" w:type="dxa"/>
          </w:tcPr>
          <w:p w14:paraId="72BE0C7E"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C4 / C′4</w:t>
            </w:r>
          </w:p>
        </w:tc>
        <w:tc>
          <w:tcPr>
            <w:tcW w:w="3263" w:type="dxa"/>
          </w:tcPr>
          <w:p w14:paraId="7FF242FE"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22330</w:t>
            </w:r>
          </w:p>
        </w:tc>
        <w:tc>
          <w:tcPr>
            <w:tcW w:w="3263" w:type="dxa"/>
          </w:tcPr>
          <w:p w14:paraId="0C0108FB"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23530</w:t>
            </w:r>
          </w:p>
        </w:tc>
      </w:tr>
      <w:tr w:rsidR="00381708" w:rsidRPr="009912DC" w14:paraId="3593DD31" w14:textId="77777777" w:rsidTr="00D70013">
        <w:tc>
          <w:tcPr>
            <w:tcW w:w="3279" w:type="dxa"/>
          </w:tcPr>
          <w:p w14:paraId="1CEA72B9"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C5 / C′5</w:t>
            </w:r>
          </w:p>
        </w:tc>
        <w:tc>
          <w:tcPr>
            <w:tcW w:w="3263" w:type="dxa"/>
          </w:tcPr>
          <w:p w14:paraId="693FE5D1"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22310</w:t>
            </w:r>
          </w:p>
        </w:tc>
        <w:tc>
          <w:tcPr>
            <w:tcW w:w="3263" w:type="dxa"/>
          </w:tcPr>
          <w:p w14:paraId="53606F1F"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23510</w:t>
            </w:r>
          </w:p>
        </w:tc>
      </w:tr>
      <w:tr w:rsidR="00381708" w:rsidRPr="009912DC" w14:paraId="6CC7CE89" w14:textId="77777777" w:rsidTr="00D70013">
        <w:tc>
          <w:tcPr>
            <w:tcW w:w="3279" w:type="dxa"/>
          </w:tcPr>
          <w:p w14:paraId="04996DFB"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C6 / C′6</w:t>
            </w:r>
          </w:p>
        </w:tc>
        <w:tc>
          <w:tcPr>
            <w:tcW w:w="3263" w:type="dxa"/>
          </w:tcPr>
          <w:p w14:paraId="0D1CED1C"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22290</w:t>
            </w:r>
          </w:p>
        </w:tc>
        <w:tc>
          <w:tcPr>
            <w:tcW w:w="3263" w:type="dxa"/>
          </w:tcPr>
          <w:p w14:paraId="29C1041E"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23490</w:t>
            </w:r>
          </w:p>
        </w:tc>
      </w:tr>
      <w:tr w:rsidR="00381708" w:rsidRPr="009912DC" w14:paraId="7C9384A2" w14:textId="77777777" w:rsidTr="00D70013">
        <w:tc>
          <w:tcPr>
            <w:tcW w:w="3279" w:type="dxa"/>
          </w:tcPr>
          <w:p w14:paraId="484B3D3A"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C7 / C′7</w:t>
            </w:r>
          </w:p>
        </w:tc>
        <w:tc>
          <w:tcPr>
            <w:tcW w:w="3263" w:type="dxa"/>
          </w:tcPr>
          <w:p w14:paraId="0978C3CC"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22270</w:t>
            </w:r>
          </w:p>
        </w:tc>
        <w:tc>
          <w:tcPr>
            <w:tcW w:w="3263" w:type="dxa"/>
          </w:tcPr>
          <w:p w14:paraId="78FC27E5"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23470</w:t>
            </w:r>
          </w:p>
        </w:tc>
      </w:tr>
      <w:tr w:rsidR="00381708" w:rsidRPr="009912DC" w14:paraId="2D98C4D7" w14:textId="77777777" w:rsidTr="00D70013">
        <w:tc>
          <w:tcPr>
            <w:tcW w:w="3279" w:type="dxa"/>
          </w:tcPr>
          <w:p w14:paraId="42543236"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C8 / C′8</w:t>
            </w:r>
          </w:p>
        </w:tc>
        <w:tc>
          <w:tcPr>
            <w:tcW w:w="3263" w:type="dxa"/>
          </w:tcPr>
          <w:p w14:paraId="33172918"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22250</w:t>
            </w:r>
          </w:p>
        </w:tc>
        <w:tc>
          <w:tcPr>
            <w:tcW w:w="3263" w:type="dxa"/>
          </w:tcPr>
          <w:p w14:paraId="1A9051A4"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23450</w:t>
            </w:r>
          </w:p>
        </w:tc>
      </w:tr>
      <w:tr w:rsidR="00381708" w:rsidRPr="009912DC" w14:paraId="6FED62C8" w14:textId="77777777" w:rsidTr="00D70013">
        <w:tc>
          <w:tcPr>
            <w:tcW w:w="3279" w:type="dxa"/>
          </w:tcPr>
          <w:p w14:paraId="58C431CA"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C9 / C′9</w:t>
            </w:r>
          </w:p>
        </w:tc>
        <w:tc>
          <w:tcPr>
            <w:tcW w:w="3263" w:type="dxa"/>
          </w:tcPr>
          <w:p w14:paraId="79B6E95F"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22230</w:t>
            </w:r>
          </w:p>
        </w:tc>
        <w:tc>
          <w:tcPr>
            <w:tcW w:w="3263" w:type="dxa"/>
          </w:tcPr>
          <w:p w14:paraId="7923DD4A"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23430</w:t>
            </w:r>
          </w:p>
        </w:tc>
      </w:tr>
      <w:tr w:rsidR="00381708" w:rsidRPr="009912DC" w14:paraId="00B9A98B" w14:textId="77777777" w:rsidTr="00D70013">
        <w:tc>
          <w:tcPr>
            <w:tcW w:w="3279" w:type="dxa"/>
          </w:tcPr>
          <w:p w14:paraId="00F37916"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C10 / C′10</w:t>
            </w:r>
          </w:p>
        </w:tc>
        <w:tc>
          <w:tcPr>
            <w:tcW w:w="3263" w:type="dxa"/>
          </w:tcPr>
          <w:p w14:paraId="17790029"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22210</w:t>
            </w:r>
          </w:p>
        </w:tc>
        <w:tc>
          <w:tcPr>
            <w:tcW w:w="3263" w:type="dxa"/>
          </w:tcPr>
          <w:p w14:paraId="1807DD18"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23410</w:t>
            </w:r>
          </w:p>
        </w:tc>
      </w:tr>
      <w:tr w:rsidR="00381708" w:rsidRPr="009912DC" w14:paraId="5B6BDF59" w14:textId="77777777" w:rsidTr="00D70013">
        <w:tc>
          <w:tcPr>
            <w:tcW w:w="3279" w:type="dxa"/>
          </w:tcPr>
          <w:p w14:paraId="6DA9DDB9"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C11 / C′11</w:t>
            </w:r>
          </w:p>
        </w:tc>
        <w:tc>
          <w:tcPr>
            <w:tcW w:w="3263" w:type="dxa"/>
          </w:tcPr>
          <w:p w14:paraId="28ABE873"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22190</w:t>
            </w:r>
          </w:p>
        </w:tc>
        <w:tc>
          <w:tcPr>
            <w:tcW w:w="3263" w:type="dxa"/>
          </w:tcPr>
          <w:p w14:paraId="66015021"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23390</w:t>
            </w:r>
          </w:p>
        </w:tc>
      </w:tr>
      <w:tr w:rsidR="00381708" w:rsidRPr="009912DC" w14:paraId="24DC9D1F" w14:textId="77777777" w:rsidTr="00D70013">
        <w:tc>
          <w:tcPr>
            <w:tcW w:w="3279" w:type="dxa"/>
          </w:tcPr>
          <w:p w14:paraId="54643F9C"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C12 / C′12</w:t>
            </w:r>
          </w:p>
        </w:tc>
        <w:tc>
          <w:tcPr>
            <w:tcW w:w="3263" w:type="dxa"/>
          </w:tcPr>
          <w:p w14:paraId="24E91B31"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22170</w:t>
            </w:r>
          </w:p>
        </w:tc>
        <w:tc>
          <w:tcPr>
            <w:tcW w:w="3263" w:type="dxa"/>
          </w:tcPr>
          <w:p w14:paraId="1DC4E046"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23370</w:t>
            </w:r>
          </w:p>
        </w:tc>
      </w:tr>
      <w:tr w:rsidR="00381708" w:rsidRPr="009912DC" w14:paraId="001D1554" w14:textId="77777777" w:rsidTr="00D70013">
        <w:tc>
          <w:tcPr>
            <w:tcW w:w="3279" w:type="dxa"/>
          </w:tcPr>
          <w:p w14:paraId="3E8470E0"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C13 / C′13</w:t>
            </w:r>
          </w:p>
        </w:tc>
        <w:tc>
          <w:tcPr>
            <w:tcW w:w="3263" w:type="dxa"/>
          </w:tcPr>
          <w:p w14:paraId="79EB0734"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22150</w:t>
            </w:r>
          </w:p>
        </w:tc>
        <w:tc>
          <w:tcPr>
            <w:tcW w:w="3263" w:type="dxa"/>
          </w:tcPr>
          <w:p w14:paraId="4880612F"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23350</w:t>
            </w:r>
          </w:p>
        </w:tc>
      </w:tr>
      <w:tr w:rsidR="00381708" w:rsidRPr="009912DC" w14:paraId="3B9F95DC" w14:textId="77777777" w:rsidTr="00D70013">
        <w:tc>
          <w:tcPr>
            <w:tcW w:w="3279" w:type="dxa"/>
          </w:tcPr>
          <w:p w14:paraId="76C7F567"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C14 / C′14</w:t>
            </w:r>
          </w:p>
        </w:tc>
        <w:tc>
          <w:tcPr>
            <w:tcW w:w="3263" w:type="dxa"/>
          </w:tcPr>
          <w:p w14:paraId="701E71F8"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22130</w:t>
            </w:r>
          </w:p>
        </w:tc>
        <w:tc>
          <w:tcPr>
            <w:tcW w:w="3263" w:type="dxa"/>
          </w:tcPr>
          <w:p w14:paraId="5B072191"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23330</w:t>
            </w:r>
          </w:p>
        </w:tc>
      </w:tr>
      <w:tr w:rsidR="00381708" w:rsidRPr="009912DC" w14:paraId="5419E2BC" w14:textId="77777777" w:rsidTr="00D70013">
        <w:tc>
          <w:tcPr>
            <w:tcW w:w="3279" w:type="dxa"/>
          </w:tcPr>
          <w:p w14:paraId="7444FF1F"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C15 / C′15</w:t>
            </w:r>
          </w:p>
        </w:tc>
        <w:tc>
          <w:tcPr>
            <w:tcW w:w="3263" w:type="dxa"/>
          </w:tcPr>
          <w:p w14:paraId="15FC3F2D"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22110</w:t>
            </w:r>
          </w:p>
        </w:tc>
        <w:tc>
          <w:tcPr>
            <w:tcW w:w="3263" w:type="dxa"/>
          </w:tcPr>
          <w:p w14:paraId="09105F04"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23310</w:t>
            </w:r>
          </w:p>
        </w:tc>
      </w:tr>
      <w:tr w:rsidR="00381708" w:rsidRPr="009912DC" w14:paraId="70830A01" w14:textId="77777777" w:rsidTr="00D70013">
        <w:tc>
          <w:tcPr>
            <w:tcW w:w="3279" w:type="dxa"/>
          </w:tcPr>
          <w:p w14:paraId="001C2EAD"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C16 / C′16</w:t>
            </w:r>
          </w:p>
        </w:tc>
        <w:tc>
          <w:tcPr>
            <w:tcW w:w="3263" w:type="dxa"/>
          </w:tcPr>
          <w:p w14:paraId="5437574C"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22090</w:t>
            </w:r>
          </w:p>
        </w:tc>
        <w:tc>
          <w:tcPr>
            <w:tcW w:w="3263" w:type="dxa"/>
          </w:tcPr>
          <w:p w14:paraId="6A1CDE24"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23290</w:t>
            </w:r>
          </w:p>
        </w:tc>
      </w:tr>
      <w:tr w:rsidR="00381708" w:rsidRPr="009912DC" w14:paraId="7F75790A" w14:textId="77777777" w:rsidTr="00D70013">
        <w:tc>
          <w:tcPr>
            <w:tcW w:w="3279" w:type="dxa"/>
          </w:tcPr>
          <w:p w14:paraId="6E23BD06"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C17 / C′17</w:t>
            </w:r>
          </w:p>
        </w:tc>
        <w:tc>
          <w:tcPr>
            <w:tcW w:w="3263" w:type="dxa"/>
          </w:tcPr>
          <w:p w14:paraId="6C178856"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22070</w:t>
            </w:r>
          </w:p>
        </w:tc>
        <w:tc>
          <w:tcPr>
            <w:tcW w:w="3263" w:type="dxa"/>
          </w:tcPr>
          <w:p w14:paraId="5DD64081"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23270</w:t>
            </w:r>
          </w:p>
        </w:tc>
      </w:tr>
      <w:tr w:rsidR="00381708" w:rsidRPr="009912DC" w14:paraId="11F23493" w14:textId="77777777" w:rsidTr="00D70013">
        <w:tc>
          <w:tcPr>
            <w:tcW w:w="3279" w:type="dxa"/>
          </w:tcPr>
          <w:p w14:paraId="58B16F37"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C18 / C′18</w:t>
            </w:r>
          </w:p>
        </w:tc>
        <w:tc>
          <w:tcPr>
            <w:tcW w:w="3263" w:type="dxa"/>
          </w:tcPr>
          <w:p w14:paraId="2A04711D"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22050</w:t>
            </w:r>
          </w:p>
        </w:tc>
        <w:tc>
          <w:tcPr>
            <w:tcW w:w="3263" w:type="dxa"/>
          </w:tcPr>
          <w:p w14:paraId="0774411A"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23250</w:t>
            </w:r>
          </w:p>
        </w:tc>
      </w:tr>
      <w:tr w:rsidR="00381708" w:rsidRPr="009912DC" w14:paraId="16F523BB" w14:textId="77777777" w:rsidTr="00D70013">
        <w:tc>
          <w:tcPr>
            <w:tcW w:w="3279" w:type="dxa"/>
          </w:tcPr>
          <w:p w14:paraId="13D7B2BD"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C19 / C′19</w:t>
            </w:r>
          </w:p>
        </w:tc>
        <w:tc>
          <w:tcPr>
            <w:tcW w:w="3263" w:type="dxa"/>
          </w:tcPr>
          <w:p w14:paraId="54F0AD23"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22030</w:t>
            </w:r>
          </w:p>
        </w:tc>
        <w:tc>
          <w:tcPr>
            <w:tcW w:w="3263" w:type="dxa"/>
          </w:tcPr>
          <w:p w14:paraId="302F0590"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23230</w:t>
            </w:r>
          </w:p>
        </w:tc>
      </w:tr>
      <w:tr w:rsidR="00381708" w:rsidRPr="009912DC" w14:paraId="3161A57D" w14:textId="77777777" w:rsidTr="00D70013">
        <w:tc>
          <w:tcPr>
            <w:tcW w:w="3279" w:type="dxa"/>
          </w:tcPr>
          <w:p w14:paraId="55687C2C"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C20 / C′20</w:t>
            </w:r>
          </w:p>
        </w:tc>
        <w:tc>
          <w:tcPr>
            <w:tcW w:w="3263" w:type="dxa"/>
          </w:tcPr>
          <w:p w14:paraId="24708984"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22010</w:t>
            </w:r>
          </w:p>
        </w:tc>
        <w:tc>
          <w:tcPr>
            <w:tcW w:w="3263" w:type="dxa"/>
          </w:tcPr>
          <w:p w14:paraId="0C584527"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23210</w:t>
            </w:r>
          </w:p>
        </w:tc>
      </w:tr>
      <w:tr w:rsidR="00381708" w:rsidRPr="009912DC" w14:paraId="244ED9F3" w14:textId="77777777" w:rsidTr="00D70013">
        <w:tc>
          <w:tcPr>
            <w:tcW w:w="3279" w:type="dxa"/>
          </w:tcPr>
          <w:p w14:paraId="0A16685B"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C21 / C′21</w:t>
            </w:r>
          </w:p>
        </w:tc>
        <w:tc>
          <w:tcPr>
            <w:tcW w:w="3263" w:type="dxa"/>
          </w:tcPr>
          <w:p w14:paraId="18AE2A87"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21990</w:t>
            </w:r>
          </w:p>
        </w:tc>
        <w:tc>
          <w:tcPr>
            <w:tcW w:w="3263" w:type="dxa"/>
          </w:tcPr>
          <w:p w14:paraId="6CA22ABF"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23190</w:t>
            </w:r>
          </w:p>
        </w:tc>
      </w:tr>
      <w:tr w:rsidR="00381708" w:rsidRPr="009912DC" w14:paraId="0714CA2E" w14:textId="77777777" w:rsidTr="00D70013">
        <w:tc>
          <w:tcPr>
            <w:tcW w:w="3279" w:type="dxa"/>
          </w:tcPr>
          <w:p w14:paraId="000BFCCC"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C22 / C′22</w:t>
            </w:r>
          </w:p>
        </w:tc>
        <w:tc>
          <w:tcPr>
            <w:tcW w:w="3263" w:type="dxa"/>
          </w:tcPr>
          <w:p w14:paraId="66EDD674"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21970</w:t>
            </w:r>
          </w:p>
        </w:tc>
        <w:tc>
          <w:tcPr>
            <w:tcW w:w="3263" w:type="dxa"/>
          </w:tcPr>
          <w:p w14:paraId="4D4910C2"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23170</w:t>
            </w:r>
          </w:p>
        </w:tc>
      </w:tr>
      <w:tr w:rsidR="00381708" w:rsidRPr="009912DC" w14:paraId="54E2472A" w14:textId="77777777" w:rsidTr="00D70013">
        <w:tc>
          <w:tcPr>
            <w:tcW w:w="3279" w:type="dxa"/>
          </w:tcPr>
          <w:p w14:paraId="439D092C"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C23 / C′23</w:t>
            </w:r>
          </w:p>
        </w:tc>
        <w:tc>
          <w:tcPr>
            <w:tcW w:w="3263" w:type="dxa"/>
          </w:tcPr>
          <w:p w14:paraId="7A75BB3E"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21950</w:t>
            </w:r>
          </w:p>
        </w:tc>
        <w:tc>
          <w:tcPr>
            <w:tcW w:w="3263" w:type="dxa"/>
          </w:tcPr>
          <w:p w14:paraId="119D26B2"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23150</w:t>
            </w:r>
          </w:p>
        </w:tc>
      </w:tr>
      <w:tr w:rsidR="00381708" w:rsidRPr="009912DC" w14:paraId="49E5737C" w14:textId="77777777" w:rsidTr="00D70013">
        <w:tc>
          <w:tcPr>
            <w:tcW w:w="3279" w:type="dxa"/>
          </w:tcPr>
          <w:p w14:paraId="07D1018F"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C24 / C′24</w:t>
            </w:r>
          </w:p>
        </w:tc>
        <w:tc>
          <w:tcPr>
            <w:tcW w:w="3263" w:type="dxa"/>
          </w:tcPr>
          <w:p w14:paraId="7835829E"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21930</w:t>
            </w:r>
          </w:p>
        </w:tc>
        <w:tc>
          <w:tcPr>
            <w:tcW w:w="3263" w:type="dxa"/>
          </w:tcPr>
          <w:p w14:paraId="37E0E607"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23130</w:t>
            </w:r>
          </w:p>
        </w:tc>
      </w:tr>
      <w:tr w:rsidR="00381708" w:rsidRPr="009912DC" w14:paraId="6431BF47" w14:textId="77777777" w:rsidTr="00D70013">
        <w:tc>
          <w:tcPr>
            <w:tcW w:w="3279" w:type="dxa"/>
          </w:tcPr>
          <w:p w14:paraId="028C26D4"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C25 / C′25</w:t>
            </w:r>
          </w:p>
        </w:tc>
        <w:tc>
          <w:tcPr>
            <w:tcW w:w="3263" w:type="dxa"/>
          </w:tcPr>
          <w:p w14:paraId="55BA5121"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21910</w:t>
            </w:r>
          </w:p>
        </w:tc>
        <w:tc>
          <w:tcPr>
            <w:tcW w:w="3263" w:type="dxa"/>
          </w:tcPr>
          <w:p w14:paraId="67C74F15"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23110</w:t>
            </w:r>
          </w:p>
        </w:tc>
      </w:tr>
      <w:tr w:rsidR="00381708" w:rsidRPr="009912DC" w14:paraId="242526C4" w14:textId="77777777" w:rsidTr="00D70013">
        <w:tc>
          <w:tcPr>
            <w:tcW w:w="3279" w:type="dxa"/>
          </w:tcPr>
          <w:p w14:paraId="63840126"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C26 / C′26</w:t>
            </w:r>
          </w:p>
        </w:tc>
        <w:tc>
          <w:tcPr>
            <w:tcW w:w="3263" w:type="dxa"/>
          </w:tcPr>
          <w:p w14:paraId="5A2D0065"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21890</w:t>
            </w:r>
          </w:p>
        </w:tc>
        <w:tc>
          <w:tcPr>
            <w:tcW w:w="3263" w:type="dxa"/>
          </w:tcPr>
          <w:p w14:paraId="0B750A9F"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23090</w:t>
            </w:r>
          </w:p>
        </w:tc>
      </w:tr>
      <w:tr w:rsidR="00381708" w:rsidRPr="009912DC" w14:paraId="39A6C153" w14:textId="77777777" w:rsidTr="00D70013">
        <w:tc>
          <w:tcPr>
            <w:tcW w:w="3279" w:type="dxa"/>
          </w:tcPr>
          <w:p w14:paraId="404CFF1A"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C27 / C′27</w:t>
            </w:r>
          </w:p>
        </w:tc>
        <w:tc>
          <w:tcPr>
            <w:tcW w:w="3263" w:type="dxa"/>
          </w:tcPr>
          <w:p w14:paraId="64E35060"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21870</w:t>
            </w:r>
          </w:p>
        </w:tc>
        <w:tc>
          <w:tcPr>
            <w:tcW w:w="3263" w:type="dxa"/>
          </w:tcPr>
          <w:p w14:paraId="7F8F5B19"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23070</w:t>
            </w:r>
          </w:p>
        </w:tc>
      </w:tr>
      <w:tr w:rsidR="00381708" w:rsidRPr="009912DC" w14:paraId="20092CDE" w14:textId="77777777" w:rsidTr="00D70013">
        <w:tc>
          <w:tcPr>
            <w:tcW w:w="3279" w:type="dxa"/>
          </w:tcPr>
          <w:p w14:paraId="4D534EB7"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C28 / C′28</w:t>
            </w:r>
          </w:p>
        </w:tc>
        <w:tc>
          <w:tcPr>
            <w:tcW w:w="3263" w:type="dxa"/>
          </w:tcPr>
          <w:p w14:paraId="0FFF99DA"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21850</w:t>
            </w:r>
          </w:p>
        </w:tc>
        <w:tc>
          <w:tcPr>
            <w:tcW w:w="3263" w:type="dxa"/>
          </w:tcPr>
          <w:p w14:paraId="5BBDEBBA"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23050</w:t>
            </w:r>
          </w:p>
        </w:tc>
      </w:tr>
      <w:tr w:rsidR="00381708" w:rsidRPr="009912DC" w14:paraId="1BB92729" w14:textId="77777777" w:rsidTr="00D70013">
        <w:tc>
          <w:tcPr>
            <w:tcW w:w="3279" w:type="dxa"/>
          </w:tcPr>
          <w:p w14:paraId="1B0B0283"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C29 / C′29</w:t>
            </w:r>
          </w:p>
        </w:tc>
        <w:tc>
          <w:tcPr>
            <w:tcW w:w="3263" w:type="dxa"/>
          </w:tcPr>
          <w:p w14:paraId="106C2878"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21830</w:t>
            </w:r>
          </w:p>
        </w:tc>
        <w:tc>
          <w:tcPr>
            <w:tcW w:w="3263" w:type="dxa"/>
          </w:tcPr>
          <w:p w14:paraId="20594502"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23030</w:t>
            </w:r>
          </w:p>
        </w:tc>
      </w:tr>
      <w:tr w:rsidR="00381708" w:rsidRPr="009912DC" w14:paraId="6EEDC544" w14:textId="77777777" w:rsidTr="00D70013">
        <w:tc>
          <w:tcPr>
            <w:tcW w:w="3279" w:type="dxa"/>
          </w:tcPr>
          <w:p w14:paraId="292003AC"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C30 / C′30</w:t>
            </w:r>
          </w:p>
        </w:tc>
        <w:tc>
          <w:tcPr>
            <w:tcW w:w="3263" w:type="dxa"/>
          </w:tcPr>
          <w:p w14:paraId="4C39A4AA"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21810</w:t>
            </w:r>
          </w:p>
        </w:tc>
        <w:tc>
          <w:tcPr>
            <w:tcW w:w="3263" w:type="dxa"/>
          </w:tcPr>
          <w:p w14:paraId="5A6EFD06"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23010</w:t>
            </w:r>
          </w:p>
        </w:tc>
      </w:tr>
      <w:tr w:rsidR="00381708" w:rsidRPr="009912DC" w14:paraId="1B9FE2EF" w14:textId="77777777" w:rsidTr="00D70013">
        <w:tc>
          <w:tcPr>
            <w:tcW w:w="3279" w:type="dxa"/>
          </w:tcPr>
          <w:p w14:paraId="32B5A5BC"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C31 / C′31</w:t>
            </w:r>
          </w:p>
        </w:tc>
        <w:tc>
          <w:tcPr>
            <w:tcW w:w="3263" w:type="dxa"/>
          </w:tcPr>
          <w:p w14:paraId="7DA3E3A7"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21790</w:t>
            </w:r>
          </w:p>
        </w:tc>
        <w:tc>
          <w:tcPr>
            <w:tcW w:w="3263" w:type="dxa"/>
          </w:tcPr>
          <w:p w14:paraId="13616D04"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22990</w:t>
            </w:r>
          </w:p>
        </w:tc>
      </w:tr>
      <w:tr w:rsidR="00381708" w:rsidRPr="009912DC" w14:paraId="7F00213D" w14:textId="77777777" w:rsidTr="00D70013">
        <w:tc>
          <w:tcPr>
            <w:tcW w:w="3279" w:type="dxa"/>
          </w:tcPr>
          <w:p w14:paraId="5FD1B24E"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C32 / C′32</w:t>
            </w:r>
          </w:p>
        </w:tc>
        <w:tc>
          <w:tcPr>
            <w:tcW w:w="3263" w:type="dxa"/>
          </w:tcPr>
          <w:p w14:paraId="0AB23F1E"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21770</w:t>
            </w:r>
          </w:p>
        </w:tc>
        <w:tc>
          <w:tcPr>
            <w:tcW w:w="3263" w:type="dxa"/>
          </w:tcPr>
          <w:p w14:paraId="732C2123"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22970</w:t>
            </w:r>
          </w:p>
        </w:tc>
      </w:tr>
      <w:tr w:rsidR="00381708" w:rsidRPr="009912DC" w14:paraId="1C680149" w14:textId="77777777" w:rsidTr="00D70013">
        <w:tc>
          <w:tcPr>
            <w:tcW w:w="3279" w:type="dxa"/>
          </w:tcPr>
          <w:p w14:paraId="43082628"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C33 / C′33</w:t>
            </w:r>
          </w:p>
        </w:tc>
        <w:tc>
          <w:tcPr>
            <w:tcW w:w="3263" w:type="dxa"/>
          </w:tcPr>
          <w:p w14:paraId="2AACB642"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21750</w:t>
            </w:r>
          </w:p>
        </w:tc>
        <w:tc>
          <w:tcPr>
            <w:tcW w:w="3263" w:type="dxa"/>
          </w:tcPr>
          <w:p w14:paraId="3ED8C0C4"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22950</w:t>
            </w:r>
          </w:p>
        </w:tc>
      </w:tr>
      <w:tr w:rsidR="00381708" w:rsidRPr="009912DC" w14:paraId="2E669845" w14:textId="77777777" w:rsidTr="00D70013">
        <w:tc>
          <w:tcPr>
            <w:tcW w:w="3279" w:type="dxa"/>
          </w:tcPr>
          <w:p w14:paraId="5D061E71"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C34 / C′34</w:t>
            </w:r>
          </w:p>
        </w:tc>
        <w:tc>
          <w:tcPr>
            <w:tcW w:w="3263" w:type="dxa"/>
          </w:tcPr>
          <w:p w14:paraId="4ECAB57C"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21730</w:t>
            </w:r>
          </w:p>
        </w:tc>
        <w:tc>
          <w:tcPr>
            <w:tcW w:w="3263" w:type="dxa"/>
          </w:tcPr>
          <w:p w14:paraId="51A1271E"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22930</w:t>
            </w:r>
          </w:p>
        </w:tc>
      </w:tr>
      <w:tr w:rsidR="00381708" w:rsidRPr="009912DC" w14:paraId="674D6A40" w14:textId="77777777" w:rsidTr="00D70013">
        <w:tc>
          <w:tcPr>
            <w:tcW w:w="3279" w:type="dxa"/>
          </w:tcPr>
          <w:p w14:paraId="30EC57E6"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C35 / C′35</w:t>
            </w:r>
          </w:p>
        </w:tc>
        <w:tc>
          <w:tcPr>
            <w:tcW w:w="3263" w:type="dxa"/>
          </w:tcPr>
          <w:p w14:paraId="75F4DB4F"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21710</w:t>
            </w:r>
          </w:p>
        </w:tc>
        <w:tc>
          <w:tcPr>
            <w:tcW w:w="3263" w:type="dxa"/>
          </w:tcPr>
          <w:p w14:paraId="4D8E4DD9"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22910</w:t>
            </w:r>
          </w:p>
        </w:tc>
      </w:tr>
      <w:tr w:rsidR="00381708" w:rsidRPr="009912DC" w14:paraId="6C0FB9A1" w14:textId="77777777" w:rsidTr="00D70013">
        <w:tc>
          <w:tcPr>
            <w:tcW w:w="3279" w:type="dxa"/>
          </w:tcPr>
          <w:p w14:paraId="1FF21316"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C36 / C′36</w:t>
            </w:r>
          </w:p>
        </w:tc>
        <w:tc>
          <w:tcPr>
            <w:tcW w:w="3263" w:type="dxa"/>
          </w:tcPr>
          <w:p w14:paraId="24D2F3CF"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21690</w:t>
            </w:r>
          </w:p>
        </w:tc>
        <w:tc>
          <w:tcPr>
            <w:tcW w:w="3263" w:type="dxa"/>
          </w:tcPr>
          <w:p w14:paraId="4BE0043F"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22890</w:t>
            </w:r>
          </w:p>
        </w:tc>
      </w:tr>
      <w:tr w:rsidR="00381708" w:rsidRPr="009912DC" w14:paraId="6CFF7963" w14:textId="77777777" w:rsidTr="00D70013">
        <w:tc>
          <w:tcPr>
            <w:tcW w:w="3279" w:type="dxa"/>
          </w:tcPr>
          <w:p w14:paraId="3251400A"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C37 / C′37</w:t>
            </w:r>
          </w:p>
        </w:tc>
        <w:tc>
          <w:tcPr>
            <w:tcW w:w="3263" w:type="dxa"/>
          </w:tcPr>
          <w:p w14:paraId="72127E7F"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21670</w:t>
            </w:r>
          </w:p>
        </w:tc>
        <w:tc>
          <w:tcPr>
            <w:tcW w:w="3263" w:type="dxa"/>
          </w:tcPr>
          <w:p w14:paraId="4A8BB730"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22870</w:t>
            </w:r>
          </w:p>
        </w:tc>
      </w:tr>
      <w:tr w:rsidR="00381708" w:rsidRPr="009912DC" w14:paraId="68D39FF9" w14:textId="77777777" w:rsidTr="00D70013">
        <w:tc>
          <w:tcPr>
            <w:tcW w:w="3279" w:type="dxa"/>
          </w:tcPr>
          <w:p w14:paraId="1FE0B9B6"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C38 / C′38</w:t>
            </w:r>
          </w:p>
        </w:tc>
        <w:tc>
          <w:tcPr>
            <w:tcW w:w="3263" w:type="dxa"/>
          </w:tcPr>
          <w:p w14:paraId="0B414094"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21650</w:t>
            </w:r>
          </w:p>
        </w:tc>
        <w:tc>
          <w:tcPr>
            <w:tcW w:w="3263" w:type="dxa"/>
          </w:tcPr>
          <w:p w14:paraId="61572FDA"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22850</w:t>
            </w:r>
          </w:p>
        </w:tc>
      </w:tr>
      <w:tr w:rsidR="00381708" w:rsidRPr="009912DC" w14:paraId="73783A28" w14:textId="77777777" w:rsidTr="00D70013">
        <w:tc>
          <w:tcPr>
            <w:tcW w:w="3279" w:type="dxa"/>
          </w:tcPr>
          <w:p w14:paraId="19AD153C"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C39 / C′39</w:t>
            </w:r>
          </w:p>
        </w:tc>
        <w:tc>
          <w:tcPr>
            <w:tcW w:w="3263" w:type="dxa"/>
          </w:tcPr>
          <w:p w14:paraId="2014695A"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21630</w:t>
            </w:r>
          </w:p>
        </w:tc>
        <w:tc>
          <w:tcPr>
            <w:tcW w:w="3263" w:type="dxa"/>
          </w:tcPr>
          <w:p w14:paraId="4A1A7145"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22830</w:t>
            </w:r>
          </w:p>
        </w:tc>
      </w:tr>
      <w:tr w:rsidR="00381708" w:rsidRPr="009912DC" w14:paraId="6BFD20CD" w14:textId="77777777" w:rsidTr="00D70013">
        <w:tc>
          <w:tcPr>
            <w:tcW w:w="3279" w:type="dxa"/>
          </w:tcPr>
          <w:p w14:paraId="665C056B"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C40 / C′40</w:t>
            </w:r>
          </w:p>
        </w:tc>
        <w:tc>
          <w:tcPr>
            <w:tcW w:w="3263" w:type="dxa"/>
          </w:tcPr>
          <w:p w14:paraId="7348C17E"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21610</w:t>
            </w:r>
          </w:p>
        </w:tc>
        <w:tc>
          <w:tcPr>
            <w:tcW w:w="3263" w:type="dxa"/>
          </w:tcPr>
          <w:p w14:paraId="493406FE"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22810</w:t>
            </w:r>
          </w:p>
        </w:tc>
      </w:tr>
      <w:tr w:rsidR="00381708" w:rsidRPr="009912DC" w14:paraId="463713F6" w14:textId="77777777" w:rsidTr="00D70013">
        <w:tc>
          <w:tcPr>
            <w:tcW w:w="3279" w:type="dxa"/>
          </w:tcPr>
          <w:p w14:paraId="68E05334"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C41 / C′41</w:t>
            </w:r>
          </w:p>
        </w:tc>
        <w:tc>
          <w:tcPr>
            <w:tcW w:w="3263" w:type="dxa"/>
          </w:tcPr>
          <w:p w14:paraId="00E4E01D"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21590</w:t>
            </w:r>
          </w:p>
        </w:tc>
        <w:tc>
          <w:tcPr>
            <w:tcW w:w="3263" w:type="dxa"/>
          </w:tcPr>
          <w:p w14:paraId="6776736D"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22790</w:t>
            </w:r>
          </w:p>
        </w:tc>
      </w:tr>
      <w:tr w:rsidR="00381708" w:rsidRPr="009912DC" w14:paraId="4281F68B" w14:textId="77777777" w:rsidTr="00D70013">
        <w:tc>
          <w:tcPr>
            <w:tcW w:w="3279" w:type="dxa"/>
          </w:tcPr>
          <w:p w14:paraId="4A0590DE"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C42 / C′42</w:t>
            </w:r>
          </w:p>
        </w:tc>
        <w:tc>
          <w:tcPr>
            <w:tcW w:w="3263" w:type="dxa"/>
          </w:tcPr>
          <w:p w14:paraId="52937FF2"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21570</w:t>
            </w:r>
          </w:p>
        </w:tc>
        <w:tc>
          <w:tcPr>
            <w:tcW w:w="3263" w:type="dxa"/>
          </w:tcPr>
          <w:p w14:paraId="7FA044F2"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22770</w:t>
            </w:r>
          </w:p>
        </w:tc>
      </w:tr>
      <w:tr w:rsidR="00381708" w:rsidRPr="009912DC" w14:paraId="156AE6D9" w14:textId="77777777" w:rsidTr="00D70013">
        <w:tc>
          <w:tcPr>
            <w:tcW w:w="3279" w:type="dxa"/>
          </w:tcPr>
          <w:p w14:paraId="0EDC0B70"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C43 / C′43</w:t>
            </w:r>
          </w:p>
        </w:tc>
        <w:tc>
          <w:tcPr>
            <w:tcW w:w="3263" w:type="dxa"/>
          </w:tcPr>
          <w:p w14:paraId="2AAF9278"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21550</w:t>
            </w:r>
          </w:p>
        </w:tc>
        <w:tc>
          <w:tcPr>
            <w:tcW w:w="3263" w:type="dxa"/>
          </w:tcPr>
          <w:p w14:paraId="2C92C3B6"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22750</w:t>
            </w:r>
          </w:p>
        </w:tc>
      </w:tr>
      <w:tr w:rsidR="00381708" w:rsidRPr="009912DC" w14:paraId="660F9F62" w14:textId="77777777" w:rsidTr="00D70013">
        <w:tc>
          <w:tcPr>
            <w:tcW w:w="3279" w:type="dxa"/>
          </w:tcPr>
          <w:p w14:paraId="4126E27B"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lastRenderedPageBreak/>
              <w:t>C44 / C′44</w:t>
            </w:r>
          </w:p>
        </w:tc>
        <w:tc>
          <w:tcPr>
            <w:tcW w:w="3263" w:type="dxa"/>
          </w:tcPr>
          <w:p w14:paraId="0BCB65BF"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21530</w:t>
            </w:r>
          </w:p>
        </w:tc>
        <w:tc>
          <w:tcPr>
            <w:tcW w:w="3263" w:type="dxa"/>
          </w:tcPr>
          <w:p w14:paraId="150B1ACB"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22730</w:t>
            </w:r>
          </w:p>
        </w:tc>
      </w:tr>
      <w:tr w:rsidR="00381708" w:rsidRPr="009912DC" w14:paraId="36D6DC5C" w14:textId="77777777" w:rsidTr="00D70013">
        <w:tc>
          <w:tcPr>
            <w:tcW w:w="3279" w:type="dxa"/>
          </w:tcPr>
          <w:p w14:paraId="006250F1"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C45 / C′45</w:t>
            </w:r>
          </w:p>
        </w:tc>
        <w:tc>
          <w:tcPr>
            <w:tcW w:w="3263" w:type="dxa"/>
          </w:tcPr>
          <w:p w14:paraId="56C7D4F6"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21510</w:t>
            </w:r>
          </w:p>
        </w:tc>
        <w:tc>
          <w:tcPr>
            <w:tcW w:w="3263" w:type="dxa"/>
          </w:tcPr>
          <w:p w14:paraId="4B41D00A"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22710</w:t>
            </w:r>
          </w:p>
        </w:tc>
      </w:tr>
      <w:tr w:rsidR="00381708" w:rsidRPr="009912DC" w14:paraId="196B1FA7" w14:textId="77777777" w:rsidTr="00D70013">
        <w:tc>
          <w:tcPr>
            <w:tcW w:w="3279" w:type="dxa"/>
          </w:tcPr>
          <w:p w14:paraId="6BD08F42"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C46 / C′46</w:t>
            </w:r>
          </w:p>
        </w:tc>
        <w:tc>
          <w:tcPr>
            <w:tcW w:w="3263" w:type="dxa"/>
          </w:tcPr>
          <w:p w14:paraId="3B14CF03"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21490</w:t>
            </w:r>
          </w:p>
        </w:tc>
        <w:tc>
          <w:tcPr>
            <w:tcW w:w="3263" w:type="dxa"/>
          </w:tcPr>
          <w:p w14:paraId="28567FA2"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22690</w:t>
            </w:r>
          </w:p>
        </w:tc>
      </w:tr>
      <w:tr w:rsidR="00381708" w:rsidRPr="009912DC" w14:paraId="7B8E20B6" w14:textId="77777777" w:rsidTr="00D70013">
        <w:tc>
          <w:tcPr>
            <w:tcW w:w="3279" w:type="dxa"/>
          </w:tcPr>
          <w:p w14:paraId="3DAA0D2E"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C47 / C′47</w:t>
            </w:r>
          </w:p>
        </w:tc>
        <w:tc>
          <w:tcPr>
            <w:tcW w:w="3263" w:type="dxa"/>
          </w:tcPr>
          <w:p w14:paraId="3FC86A70"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21470</w:t>
            </w:r>
          </w:p>
        </w:tc>
        <w:tc>
          <w:tcPr>
            <w:tcW w:w="3263" w:type="dxa"/>
          </w:tcPr>
          <w:p w14:paraId="06A82488"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22670</w:t>
            </w:r>
          </w:p>
        </w:tc>
      </w:tr>
      <w:tr w:rsidR="00381708" w:rsidRPr="009912DC" w14:paraId="0AE153E1" w14:textId="77777777" w:rsidTr="00D70013">
        <w:tc>
          <w:tcPr>
            <w:tcW w:w="3279" w:type="dxa"/>
          </w:tcPr>
          <w:p w14:paraId="1689E5DF"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C48 / C′48</w:t>
            </w:r>
          </w:p>
        </w:tc>
        <w:tc>
          <w:tcPr>
            <w:tcW w:w="3263" w:type="dxa"/>
          </w:tcPr>
          <w:p w14:paraId="43446A50"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21450</w:t>
            </w:r>
          </w:p>
        </w:tc>
        <w:tc>
          <w:tcPr>
            <w:tcW w:w="3263" w:type="dxa"/>
          </w:tcPr>
          <w:p w14:paraId="32AF51C9"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22650</w:t>
            </w:r>
          </w:p>
        </w:tc>
      </w:tr>
      <w:tr w:rsidR="00381708" w:rsidRPr="009912DC" w14:paraId="450A1E40" w14:textId="77777777" w:rsidTr="00D70013">
        <w:tc>
          <w:tcPr>
            <w:tcW w:w="3279" w:type="dxa"/>
          </w:tcPr>
          <w:p w14:paraId="015B99A3"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C49 / C′49</w:t>
            </w:r>
          </w:p>
        </w:tc>
        <w:tc>
          <w:tcPr>
            <w:tcW w:w="3263" w:type="dxa"/>
          </w:tcPr>
          <w:p w14:paraId="3221ACDA"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21430</w:t>
            </w:r>
          </w:p>
        </w:tc>
        <w:tc>
          <w:tcPr>
            <w:tcW w:w="3263" w:type="dxa"/>
          </w:tcPr>
          <w:p w14:paraId="50F0E83C"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22630</w:t>
            </w:r>
          </w:p>
        </w:tc>
      </w:tr>
      <w:tr w:rsidR="00381708" w:rsidRPr="009912DC" w14:paraId="65394F8C" w14:textId="77777777" w:rsidTr="00D70013">
        <w:tc>
          <w:tcPr>
            <w:tcW w:w="3279" w:type="dxa"/>
          </w:tcPr>
          <w:p w14:paraId="30375451"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C50 / C′50</w:t>
            </w:r>
          </w:p>
        </w:tc>
        <w:tc>
          <w:tcPr>
            <w:tcW w:w="3263" w:type="dxa"/>
          </w:tcPr>
          <w:p w14:paraId="55AA83D0"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21410</w:t>
            </w:r>
          </w:p>
        </w:tc>
        <w:tc>
          <w:tcPr>
            <w:tcW w:w="3263" w:type="dxa"/>
          </w:tcPr>
          <w:p w14:paraId="098F9AFB"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22610</w:t>
            </w:r>
          </w:p>
        </w:tc>
      </w:tr>
      <w:tr w:rsidR="00381708" w:rsidRPr="009912DC" w14:paraId="43966D23" w14:textId="77777777" w:rsidTr="00D70013">
        <w:tc>
          <w:tcPr>
            <w:tcW w:w="3279" w:type="dxa"/>
          </w:tcPr>
          <w:p w14:paraId="62AD88D2"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C51 / C′51</w:t>
            </w:r>
          </w:p>
        </w:tc>
        <w:tc>
          <w:tcPr>
            <w:tcW w:w="3263" w:type="dxa"/>
          </w:tcPr>
          <w:p w14:paraId="3666CDC3"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21390</w:t>
            </w:r>
          </w:p>
        </w:tc>
        <w:tc>
          <w:tcPr>
            <w:tcW w:w="3263" w:type="dxa"/>
          </w:tcPr>
          <w:p w14:paraId="20F073C7"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22590</w:t>
            </w:r>
          </w:p>
        </w:tc>
      </w:tr>
      <w:tr w:rsidR="00381708" w:rsidRPr="009912DC" w14:paraId="697A8DCE" w14:textId="77777777" w:rsidTr="00D70013">
        <w:tc>
          <w:tcPr>
            <w:tcW w:w="3279" w:type="dxa"/>
          </w:tcPr>
          <w:p w14:paraId="7CE5BB5E"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C52 / C′52</w:t>
            </w:r>
          </w:p>
        </w:tc>
        <w:tc>
          <w:tcPr>
            <w:tcW w:w="3263" w:type="dxa"/>
          </w:tcPr>
          <w:p w14:paraId="1451F552"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21370</w:t>
            </w:r>
          </w:p>
        </w:tc>
        <w:tc>
          <w:tcPr>
            <w:tcW w:w="3263" w:type="dxa"/>
          </w:tcPr>
          <w:p w14:paraId="273CFB1F"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22570</w:t>
            </w:r>
          </w:p>
        </w:tc>
      </w:tr>
      <w:tr w:rsidR="00381708" w:rsidRPr="009912DC" w14:paraId="30FE4FF7" w14:textId="77777777" w:rsidTr="00D70013">
        <w:tc>
          <w:tcPr>
            <w:tcW w:w="3279" w:type="dxa"/>
          </w:tcPr>
          <w:p w14:paraId="1D9F04DC"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C53 / C′53</w:t>
            </w:r>
          </w:p>
        </w:tc>
        <w:tc>
          <w:tcPr>
            <w:tcW w:w="3263" w:type="dxa"/>
          </w:tcPr>
          <w:p w14:paraId="788A2A69"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21350</w:t>
            </w:r>
          </w:p>
        </w:tc>
        <w:tc>
          <w:tcPr>
            <w:tcW w:w="3263" w:type="dxa"/>
          </w:tcPr>
          <w:p w14:paraId="6789EAB7"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22550</w:t>
            </w:r>
          </w:p>
        </w:tc>
      </w:tr>
      <w:tr w:rsidR="00381708" w:rsidRPr="009912DC" w14:paraId="765C2747" w14:textId="77777777" w:rsidTr="00D70013">
        <w:tc>
          <w:tcPr>
            <w:tcW w:w="3279" w:type="dxa"/>
          </w:tcPr>
          <w:p w14:paraId="274E7646"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C54 / C′54</w:t>
            </w:r>
          </w:p>
        </w:tc>
        <w:tc>
          <w:tcPr>
            <w:tcW w:w="3263" w:type="dxa"/>
          </w:tcPr>
          <w:p w14:paraId="081C101C"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21330</w:t>
            </w:r>
          </w:p>
        </w:tc>
        <w:tc>
          <w:tcPr>
            <w:tcW w:w="3263" w:type="dxa"/>
          </w:tcPr>
          <w:p w14:paraId="37A2A9E2"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22530</w:t>
            </w:r>
          </w:p>
        </w:tc>
      </w:tr>
      <w:tr w:rsidR="00381708" w:rsidRPr="009912DC" w14:paraId="1280FF60" w14:textId="77777777" w:rsidTr="00D70013">
        <w:tc>
          <w:tcPr>
            <w:tcW w:w="3279" w:type="dxa"/>
          </w:tcPr>
          <w:p w14:paraId="485BC960"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C55 / C′55</w:t>
            </w:r>
          </w:p>
        </w:tc>
        <w:tc>
          <w:tcPr>
            <w:tcW w:w="3263" w:type="dxa"/>
          </w:tcPr>
          <w:p w14:paraId="04494803"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21310</w:t>
            </w:r>
          </w:p>
        </w:tc>
        <w:tc>
          <w:tcPr>
            <w:tcW w:w="3263" w:type="dxa"/>
          </w:tcPr>
          <w:p w14:paraId="0A5C504B"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22510</w:t>
            </w:r>
          </w:p>
        </w:tc>
      </w:tr>
      <w:tr w:rsidR="00381708" w:rsidRPr="009912DC" w14:paraId="77440FF6" w14:textId="77777777" w:rsidTr="00D70013">
        <w:tc>
          <w:tcPr>
            <w:tcW w:w="3279" w:type="dxa"/>
          </w:tcPr>
          <w:p w14:paraId="79D1CD34"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C56 / C′56</w:t>
            </w:r>
          </w:p>
        </w:tc>
        <w:tc>
          <w:tcPr>
            <w:tcW w:w="3263" w:type="dxa"/>
          </w:tcPr>
          <w:p w14:paraId="00BA411A"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21290</w:t>
            </w:r>
          </w:p>
        </w:tc>
        <w:tc>
          <w:tcPr>
            <w:tcW w:w="3263" w:type="dxa"/>
          </w:tcPr>
          <w:p w14:paraId="046023A4"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22490</w:t>
            </w:r>
          </w:p>
        </w:tc>
      </w:tr>
      <w:tr w:rsidR="00381708" w:rsidRPr="009912DC" w14:paraId="05C12891" w14:textId="77777777" w:rsidTr="00D70013">
        <w:tc>
          <w:tcPr>
            <w:tcW w:w="3279" w:type="dxa"/>
          </w:tcPr>
          <w:p w14:paraId="09253D59"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C57 / C′57</w:t>
            </w:r>
          </w:p>
        </w:tc>
        <w:tc>
          <w:tcPr>
            <w:tcW w:w="3263" w:type="dxa"/>
          </w:tcPr>
          <w:p w14:paraId="74AF45FD"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21270</w:t>
            </w:r>
          </w:p>
        </w:tc>
        <w:tc>
          <w:tcPr>
            <w:tcW w:w="3263" w:type="dxa"/>
          </w:tcPr>
          <w:p w14:paraId="031CDFC5"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22470</w:t>
            </w:r>
          </w:p>
        </w:tc>
      </w:tr>
      <w:tr w:rsidR="00381708" w:rsidRPr="009912DC" w14:paraId="166B1FFD" w14:textId="77777777" w:rsidTr="00D70013">
        <w:tc>
          <w:tcPr>
            <w:tcW w:w="3279" w:type="dxa"/>
          </w:tcPr>
          <w:p w14:paraId="5E3DE54B"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C58 / C′58</w:t>
            </w:r>
          </w:p>
        </w:tc>
        <w:tc>
          <w:tcPr>
            <w:tcW w:w="3263" w:type="dxa"/>
          </w:tcPr>
          <w:p w14:paraId="07925BEF"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21250</w:t>
            </w:r>
          </w:p>
        </w:tc>
        <w:tc>
          <w:tcPr>
            <w:tcW w:w="3263" w:type="dxa"/>
          </w:tcPr>
          <w:p w14:paraId="14DDA762"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22450</w:t>
            </w:r>
          </w:p>
        </w:tc>
      </w:tr>
      <w:tr w:rsidR="00381708" w:rsidRPr="009912DC" w14:paraId="5D0DEA37" w14:textId="77777777" w:rsidTr="00D70013">
        <w:tc>
          <w:tcPr>
            <w:tcW w:w="3279" w:type="dxa"/>
          </w:tcPr>
          <w:p w14:paraId="26B6E808"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C59 / C′59</w:t>
            </w:r>
          </w:p>
        </w:tc>
        <w:tc>
          <w:tcPr>
            <w:tcW w:w="3263" w:type="dxa"/>
          </w:tcPr>
          <w:p w14:paraId="51F03A72"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21230</w:t>
            </w:r>
          </w:p>
        </w:tc>
        <w:tc>
          <w:tcPr>
            <w:tcW w:w="3263" w:type="dxa"/>
          </w:tcPr>
          <w:p w14:paraId="07FF0275"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22430</w:t>
            </w:r>
          </w:p>
        </w:tc>
      </w:tr>
      <w:tr w:rsidR="00381708" w:rsidRPr="009912DC" w14:paraId="6AEE08AF" w14:textId="77777777" w:rsidTr="00D70013">
        <w:tc>
          <w:tcPr>
            <w:tcW w:w="3279" w:type="dxa"/>
          </w:tcPr>
          <w:p w14:paraId="79DF2428"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C60 / C′60</w:t>
            </w:r>
          </w:p>
        </w:tc>
        <w:tc>
          <w:tcPr>
            <w:tcW w:w="3263" w:type="dxa"/>
          </w:tcPr>
          <w:p w14:paraId="007B0D1E"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21210</w:t>
            </w:r>
          </w:p>
        </w:tc>
        <w:tc>
          <w:tcPr>
            <w:tcW w:w="3263" w:type="dxa"/>
          </w:tcPr>
          <w:p w14:paraId="0BB2F1AC" w14:textId="77777777" w:rsidR="00381708" w:rsidRPr="009912DC" w:rsidRDefault="00381708" w:rsidP="00F22D95">
            <w:pPr>
              <w:pStyle w:val="BodyText"/>
              <w:jc w:val="center"/>
              <w:rPr>
                <w:rFonts w:asciiTheme="minorBidi" w:hAnsiTheme="minorBidi" w:cstheme="minorBidi"/>
              </w:rPr>
            </w:pPr>
            <w:r w:rsidRPr="009912DC">
              <w:rPr>
                <w:rFonts w:asciiTheme="minorBidi" w:hAnsiTheme="minorBidi" w:cstheme="minorBidi"/>
              </w:rPr>
              <w:t>22410</w:t>
            </w:r>
          </w:p>
        </w:tc>
      </w:tr>
    </w:tbl>
    <w:p w14:paraId="3E75511C" w14:textId="77777777" w:rsidR="009D4112" w:rsidRPr="009912DC" w:rsidRDefault="009D4112" w:rsidP="00F22D95">
      <w:pPr>
        <w:pStyle w:val="BodyText"/>
        <w:rPr>
          <w:rFonts w:asciiTheme="minorBidi" w:hAnsiTheme="minorBidi" w:cstheme="minorBidi"/>
        </w:rPr>
      </w:pPr>
    </w:p>
    <w:p w14:paraId="59A2ED4D" w14:textId="0B035028" w:rsidR="00D57085" w:rsidRPr="009912DC" w:rsidRDefault="00032BBB" w:rsidP="00F22D95">
      <w:pPr>
        <w:pStyle w:val="BodyText"/>
        <w:jc w:val="center"/>
        <w:rPr>
          <w:rFonts w:asciiTheme="minorBidi" w:hAnsiTheme="minorBidi" w:cstheme="minorBidi"/>
          <w:b/>
          <w:bCs/>
          <w:lang w:val="fr-CA"/>
        </w:rPr>
      </w:pPr>
      <w:r w:rsidRPr="009912DC">
        <w:rPr>
          <w:rFonts w:asciiTheme="minorBidi" w:hAnsiTheme="minorBidi" w:cstheme="minorBidi"/>
          <w:b/>
          <w:bCs/>
          <w:lang w:val="fr-CA"/>
        </w:rPr>
        <w:t>Tableau A.7 : Fréquences centrales pour les canaux de 15 MHz</w:t>
      </w:r>
    </w:p>
    <w:p w14:paraId="0C5E747B" w14:textId="77777777" w:rsidR="00627661" w:rsidRPr="009912DC" w:rsidRDefault="00627661" w:rsidP="009D4112">
      <w:pPr>
        <w:pStyle w:val="BodyText"/>
        <w:rPr>
          <w:rFonts w:asciiTheme="minorBidi" w:hAnsiTheme="minorBidi" w:cstheme="minorBidi"/>
          <w:lang w:val="fr-CA"/>
        </w:rPr>
      </w:pPr>
    </w:p>
    <w:tbl>
      <w:tblPr>
        <w:tblStyle w:val="TableGrid"/>
        <w:tblW w:w="0" w:type="auto"/>
        <w:tblInd w:w="993" w:type="dxa"/>
        <w:tblLook w:val="04A0" w:firstRow="1" w:lastRow="0" w:firstColumn="1" w:lastColumn="0" w:noHBand="0" w:noVBand="1"/>
      </w:tblPr>
      <w:tblGrid>
        <w:gridCol w:w="1614"/>
        <w:gridCol w:w="1609"/>
        <w:gridCol w:w="1609"/>
        <w:gridCol w:w="1613"/>
        <w:gridCol w:w="1609"/>
        <w:gridCol w:w="1609"/>
      </w:tblGrid>
      <w:tr w:rsidR="00032BBB" w:rsidRPr="00367D45" w14:paraId="40B13F9B" w14:textId="77777777" w:rsidTr="00F22D95">
        <w:tc>
          <w:tcPr>
            <w:tcW w:w="1614" w:type="dxa"/>
          </w:tcPr>
          <w:p w14:paraId="4B82D6FA" w14:textId="14875897" w:rsidR="00032BBB" w:rsidRPr="009912DC" w:rsidRDefault="00032BBB" w:rsidP="00F22D95">
            <w:pPr>
              <w:pStyle w:val="BodyText"/>
              <w:jc w:val="center"/>
              <w:rPr>
                <w:rFonts w:asciiTheme="minorBidi" w:hAnsiTheme="minorBidi" w:cstheme="minorBidi"/>
              </w:rPr>
            </w:pPr>
            <w:r w:rsidRPr="009912DC">
              <w:rPr>
                <w:rFonts w:asciiTheme="minorBidi" w:hAnsiTheme="minorBidi" w:cstheme="minorBidi"/>
                <w:b/>
                <w:bCs/>
              </w:rPr>
              <w:t xml:space="preserve">Paire de </w:t>
            </w:r>
            <w:proofErr w:type="spellStart"/>
            <w:r w:rsidRPr="009912DC">
              <w:rPr>
                <w:rFonts w:asciiTheme="minorBidi" w:hAnsiTheme="minorBidi" w:cstheme="minorBidi"/>
                <w:b/>
                <w:bCs/>
              </w:rPr>
              <w:t>canaux</w:t>
            </w:r>
            <w:proofErr w:type="spellEnd"/>
          </w:p>
        </w:tc>
        <w:tc>
          <w:tcPr>
            <w:tcW w:w="1609" w:type="dxa"/>
          </w:tcPr>
          <w:p w14:paraId="757E22F6" w14:textId="69359871" w:rsidR="00032BBB" w:rsidRPr="009912DC" w:rsidRDefault="00032BBB" w:rsidP="00F22D95">
            <w:pPr>
              <w:pStyle w:val="BodyText"/>
              <w:jc w:val="center"/>
              <w:rPr>
                <w:rFonts w:asciiTheme="minorBidi" w:hAnsiTheme="minorBidi" w:cstheme="minorBidi"/>
                <w:lang w:val="fr-CA"/>
              </w:rPr>
            </w:pPr>
            <w:r w:rsidRPr="009912DC">
              <w:rPr>
                <w:rFonts w:asciiTheme="minorBidi" w:hAnsiTheme="minorBidi" w:cstheme="minorBidi"/>
                <w:b/>
                <w:bCs/>
                <w:lang w:val="fr-CA"/>
              </w:rPr>
              <w:t>Fréquence centrale du canal inférieur (MHz)</w:t>
            </w:r>
          </w:p>
        </w:tc>
        <w:tc>
          <w:tcPr>
            <w:tcW w:w="1609" w:type="dxa"/>
            <w:vAlign w:val="center"/>
          </w:tcPr>
          <w:p w14:paraId="03103806" w14:textId="7A71FDA5" w:rsidR="00032BBB" w:rsidRPr="009912DC" w:rsidRDefault="00032BBB" w:rsidP="00F22D95">
            <w:pPr>
              <w:pStyle w:val="BodyText"/>
              <w:jc w:val="center"/>
              <w:rPr>
                <w:rFonts w:asciiTheme="minorBidi" w:hAnsiTheme="minorBidi" w:cstheme="minorBidi"/>
                <w:lang w:val="fr-CA"/>
              </w:rPr>
            </w:pPr>
            <w:r w:rsidRPr="009912DC">
              <w:rPr>
                <w:rFonts w:asciiTheme="minorBidi" w:hAnsiTheme="minorBidi" w:cstheme="minorBidi"/>
                <w:b/>
                <w:bCs/>
                <w:lang w:val="fr-CA"/>
              </w:rPr>
              <w:t>Fréquence centrale du canal supérieur (MHz)</w:t>
            </w:r>
          </w:p>
        </w:tc>
        <w:tc>
          <w:tcPr>
            <w:tcW w:w="1613" w:type="dxa"/>
          </w:tcPr>
          <w:p w14:paraId="2041ED03" w14:textId="1E69A2AD" w:rsidR="00032BBB" w:rsidRPr="009912DC" w:rsidRDefault="00032BBB" w:rsidP="00F22D95">
            <w:pPr>
              <w:pStyle w:val="BodyText"/>
              <w:jc w:val="center"/>
              <w:rPr>
                <w:rFonts w:asciiTheme="minorBidi" w:hAnsiTheme="minorBidi" w:cstheme="minorBidi"/>
              </w:rPr>
            </w:pPr>
            <w:r w:rsidRPr="009912DC">
              <w:rPr>
                <w:rFonts w:asciiTheme="minorBidi" w:hAnsiTheme="minorBidi" w:cstheme="minorBidi"/>
                <w:b/>
                <w:bCs/>
              </w:rPr>
              <w:t xml:space="preserve">Paire de </w:t>
            </w:r>
            <w:proofErr w:type="spellStart"/>
            <w:r w:rsidRPr="009912DC">
              <w:rPr>
                <w:rFonts w:asciiTheme="minorBidi" w:hAnsiTheme="minorBidi" w:cstheme="minorBidi"/>
                <w:b/>
                <w:bCs/>
              </w:rPr>
              <w:t>canaux</w:t>
            </w:r>
            <w:proofErr w:type="spellEnd"/>
          </w:p>
        </w:tc>
        <w:tc>
          <w:tcPr>
            <w:tcW w:w="1609" w:type="dxa"/>
          </w:tcPr>
          <w:p w14:paraId="1C2E53BA" w14:textId="7093BD81" w:rsidR="00032BBB" w:rsidRPr="009912DC" w:rsidRDefault="00032BBB" w:rsidP="00F22D95">
            <w:pPr>
              <w:pStyle w:val="BodyText"/>
              <w:jc w:val="center"/>
              <w:rPr>
                <w:rFonts w:asciiTheme="minorBidi" w:hAnsiTheme="minorBidi" w:cstheme="minorBidi"/>
                <w:lang w:val="fr-CA"/>
              </w:rPr>
            </w:pPr>
            <w:r w:rsidRPr="009912DC">
              <w:rPr>
                <w:rFonts w:asciiTheme="minorBidi" w:hAnsiTheme="minorBidi" w:cstheme="minorBidi"/>
                <w:b/>
                <w:bCs/>
                <w:lang w:val="fr-CA"/>
              </w:rPr>
              <w:t>Fréquence centrale inférieure du canal (MHz)</w:t>
            </w:r>
          </w:p>
        </w:tc>
        <w:tc>
          <w:tcPr>
            <w:tcW w:w="1609" w:type="dxa"/>
            <w:vAlign w:val="center"/>
          </w:tcPr>
          <w:p w14:paraId="384EC390" w14:textId="3A28B89E" w:rsidR="00032BBB" w:rsidRPr="009912DC" w:rsidRDefault="00032BBB" w:rsidP="00F22D95">
            <w:pPr>
              <w:pStyle w:val="BodyText"/>
              <w:jc w:val="center"/>
              <w:rPr>
                <w:rFonts w:asciiTheme="minorBidi" w:hAnsiTheme="minorBidi" w:cstheme="minorBidi"/>
                <w:lang w:val="fr-CA"/>
              </w:rPr>
            </w:pPr>
            <w:r w:rsidRPr="009912DC">
              <w:rPr>
                <w:rFonts w:asciiTheme="minorBidi" w:hAnsiTheme="minorBidi" w:cstheme="minorBidi"/>
                <w:b/>
                <w:bCs/>
                <w:lang w:val="fr-CA"/>
              </w:rPr>
              <w:t>Fréquence centrale du canal supérieur (MHz)</w:t>
            </w:r>
          </w:p>
        </w:tc>
      </w:tr>
      <w:tr w:rsidR="004F2A0B" w:rsidRPr="009912DC" w14:paraId="74FD77C1" w14:textId="77777777" w:rsidTr="00032BBB">
        <w:tc>
          <w:tcPr>
            <w:tcW w:w="1614" w:type="dxa"/>
          </w:tcPr>
          <w:p w14:paraId="6AE20468"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D1 / D′1</w:t>
            </w:r>
          </w:p>
        </w:tc>
        <w:tc>
          <w:tcPr>
            <w:tcW w:w="1609" w:type="dxa"/>
          </w:tcPr>
          <w:p w14:paraId="7BD00795"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22392,5</w:t>
            </w:r>
          </w:p>
        </w:tc>
        <w:tc>
          <w:tcPr>
            <w:tcW w:w="1609" w:type="dxa"/>
          </w:tcPr>
          <w:p w14:paraId="76BFDE6E"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23592,5</w:t>
            </w:r>
          </w:p>
        </w:tc>
        <w:tc>
          <w:tcPr>
            <w:tcW w:w="1613" w:type="dxa"/>
          </w:tcPr>
          <w:p w14:paraId="39C5132E"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D41 / D′41</w:t>
            </w:r>
          </w:p>
        </w:tc>
        <w:tc>
          <w:tcPr>
            <w:tcW w:w="1609" w:type="dxa"/>
          </w:tcPr>
          <w:p w14:paraId="587D90DE"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21792,5</w:t>
            </w:r>
          </w:p>
        </w:tc>
        <w:tc>
          <w:tcPr>
            <w:tcW w:w="1609" w:type="dxa"/>
          </w:tcPr>
          <w:p w14:paraId="642B8796"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22992,5</w:t>
            </w:r>
          </w:p>
        </w:tc>
      </w:tr>
      <w:tr w:rsidR="004F2A0B" w:rsidRPr="009912DC" w14:paraId="07330FB8" w14:textId="77777777" w:rsidTr="00032BBB">
        <w:tc>
          <w:tcPr>
            <w:tcW w:w="1614" w:type="dxa"/>
          </w:tcPr>
          <w:p w14:paraId="3AE82764"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D2 / D′2</w:t>
            </w:r>
          </w:p>
        </w:tc>
        <w:tc>
          <w:tcPr>
            <w:tcW w:w="1609" w:type="dxa"/>
          </w:tcPr>
          <w:p w14:paraId="773BFFF7"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22377,5</w:t>
            </w:r>
          </w:p>
        </w:tc>
        <w:tc>
          <w:tcPr>
            <w:tcW w:w="1609" w:type="dxa"/>
          </w:tcPr>
          <w:p w14:paraId="53D7A25C"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23577,5</w:t>
            </w:r>
          </w:p>
        </w:tc>
        <w:tc>
          <w:tcPr>
            <w:tcW w:w="1613" w:type="dxa"/>
          </w:tcPr>
          <w:p w14:paraId="127C988A"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D42 / D′42</w:t>
            </w:r>
          </w:p>
        </w:tc>
        <w:tc>
          <w:tcPr>
            <w:tcW w:w="1609" w:type="dxa"/>
          </w:tcPr>
          <w:p w14:paraId="50F495F0"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21777,5</w:t>
            </w:r>
          </w:p>
        </w:tc>
        <w:tc>
          <w:tcPr>
            <w:tcW w:w="1609" w:type="dxa"/>
          </w:tcPr>
          <w:p w14:paraId="5228EDAE"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22977,5</w:t>
            </w:r>
          </w:p>
        </w:tc>
      </w:tr>
      <w:tr w:rsidR="004F2A0B" w:rsidRPr="009912DC" w14:paraId="21B022C2" w14:textId="77777777" w:rsidTr="00032BBB">
        <w:tc>
          <w:tcPr>
            <w:tcW w:w="1614" w:type="dxa"/>
          </w:tcPr>
          <w:p w14:paraId="4CEEC1B6"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D3 / D′3</w:t>
            </w:r>
          </w:p>
        </w:tc>
        <w:tc>
          <w:tcPr>
            <w:tcW w:w="1609" w:type="dxa"/>
          </w:tcPr>
          <w:p w14:paraId="7E8A41F9"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22362,5</w:t>
            </w:r>
          </w:p>
        </w:tc>
        <w:tc>
          <w:tcPr>
            <w:tcW w:w="1609" w:type="dxa"/>
          </w:tcPr>
          <w:p w14:paraId="1911EC03"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23562,5</w:t>
            </w:r>
          </w:p>
        </w:tc>
        <w:tc>
          <w:tcPr>
            <w:tcW w:w="1613" w:type="dxa"/>
          </w:tcPr>
          <w:p w14:paraId="5F9800FC"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D43 / D′43</w:t>
            </w:r>
          </w:p>
        </w:tc>
        <w:tc>
          <w:tcPr>
            <w:tcW w:w="1609" w:type="dxa"/>
          </w:tcPr>
          <w:p w14:paraId="656AB1D7"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21762,5</w:t>
            </w:r>
          </w:p>
        </w:tc>
        <w:tc>
          <w:tcPr>
            <w:tcW w:w="1609" w:type="dxa"/>
          </w:tcPr>
          <w:p w14:paraId="49356D55"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22962,5</w:t>
            </w:r>
          </w:p>
        </w:tc>
      </w:tr>
      <w:tr w:rsidR="004F2A0B" w:rsidRPr="009912DC" w14:paraId="168603CE" w14:textId="77777777" w:rsidTr="00032BBB">
        <w:tc>
          <w:tcPr>
            <w:tcW w:w="1614" w:type="dxa"/>
          </w:tcPr>
          <w:p w14:paraId="7D322DE3"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D4 / D′4</w:t>
            </w:r>
          </w:p>
        </w:tc>
        <w:tc>
          <w:tcPr>
            <w:tcW w:w="1609" w:type="dxa"/>
          </w:tcPr>
          <w:p w14:paraId="09174D43"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22347,5</w:t>
            </w:r>
          </w:p>
        </w:tc>
        <w:tc>
          <w:tcPr>
            <w:tcW w:w="1609" w:type="dxa"/>
          </w:tcPr>
          <w:p w14:paraId="5DFBB71D"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23547,5</w:t>
            </w:r>
          </w:p>
        </w:tc>
        <w:tc>
          <w:tcPr>
            <w:tcW w:w="1613" w:type="dxa"/>
          </w:tcPr>
          <w:p w14:paraId="1CACC115"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D44 / D′44</w:t>
            </w:r>
          </w:p>
        </w:tc>
        <w:tc>
          <w:tcPr>
            <w:tcW w:w="1609" w:type="dxa"/>
          </w:tcPr>
          <w:p w14:paraId="2A780B89"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21747,5</w:t>
            </w:r>
          </w:p>
        </w:tc>
        <w:tc>
          <w:tcPr>
            <w:tcW w:w="1609" w:type="dxa"/>
          </w:tcPr>
          <w:p w14:paraId="5A5F567E"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22947,5</w:t>
            </w:r>
          </w:p>
        </w:tc>
      </w:tr>
      <w:tr w:rsidR="004F2A0B" w:rsidRPr="009912DC" w14:paraId="5EC8F7D3" w14:textId="77777777" w:rsidTr="00032BBB">
        <w:tc>
          <w:tcPr>
            <w:tcW w:w="1614" w:type="dxa"/>
          </w:tcPr>
          <w:p w14:paraId="2E4CBC1F"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D5 / D′5</w:t>
            </w:r>
          </w:p>
        </w:tc>
        <w:tc>
          <w:tcPr>
            <w:tcW w:w="1609" w:type="dxa"/>
          </w:tcPr>
          <w:p w14:paraId="50D9B346"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22332,5</w:t>
            </w:r>
          </w:p>
        </w:tc>
        <w:tc>
          <w:tcPr>
            <w:tcW w:w="1609" w:type="dxa"/>
          </w:tcPr>
          <w:p w14:paraId="4ABF5F3E"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23532,5</w:t>
            </w:r>
          </w:p>
        </w:tc>
        <w:tc>
          <w:tcPr>
            <w:tcW w:w="1613" w:type="dxa"/>
          </w:tcPr>
          <w:p w14:paraId="2AB5AD0F"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D45 / D′45</w:t>
            </w:r>
          </w:p>
        </w:tc>
        <w:tc>
          <w:tcPr>
            <w:tcW w:w="1609" w:type="dxa"/>
          </w:tcPr>
          <w:p w14:paraId="16BCE2A2"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21732,5</w:t>
            </w:r>
          </w:p>
        </w:tc>
        <w:tc>
          <w:tcPr>
            <w:tcW w:w="1609" w:type="dxa"/>
          </w:tcPr>
          <w:p w14:paraId="674F0D95"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22932,5</w:t>
            </w:r>
          </w:p>
        </w:tc>
      </w:tr>
      <w:tr w:rsidR="004F2A0B" w:rsidRPr="009912DC" w14:paraId="4C78A373" w14:textId="77777777" w:rsidTr="00032BBB">
        <w:tc>
          <w:tcPr>
            <w:tcW w:w="1614" w:type="dxa"/>
          </w:tcPr>
          <w:p w14:paraId="5ED84CAA"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D6 / D′6</w:t>
            </w:r>
          </w:p>
        </w:tc>
        <w:tc>
          <w:tcPr>
            <w:tcW w:w="1609" w:type="dxa"/>
          </w:tcPr>
          <w:p w14:paraId="2B020EFE"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22317,5</w:t>
            </w:r>
          </w:p>
        </w:tc>
        <w:tc>
          <w:tcPr>
            <w:tcW w:w="1609" w:type="dxa"/>
          </w:tcPr>
          <w:p w14:paraId="0905FC12"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23517,5</w:t>
            </w:r>
          </w:p>
        </w:tc>
        <w:tc>
          <w:tcPr>
            <w:tcW w:w="1613" w:type="dxa"/>
          </w:tcPr>
          <w:p w14:paraId="45A3F131"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D46 / D′46</w:t>
            </w:r>
          </w:p>
        </w:tc>
        <w:tc>
          <w:tcPr>
            <w:tcW w:w="1609" w:type="dxa"/>
          </w:tcPr>
          <w:p w14:paraId="3D68B68C"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21717,5</w:t>
            </w:r>
          </w:p>
        </w:tc>
        <w:tc>
          <w:tcPr>
            <w:tcW w:w="1609" w:type="dxa"/>
          </w:tcPr>
          <w:p w14:paraId="752FF937"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22917,5</w:t>
            </w:r>
          </w:p>
        </w:tc>
      </w:tr>
      <w:tr w:rsidR="004F2A0B" w:rsidRPr="009912DC" w14:paraId="65DB4790" w14:textId="77777777" w:rsidTr="00032BBB">
        <w:tc>
          <w:tcPr>
            <w:tcW w:w="1614" w:type="dxa"/>
          </w:tcPr>
          <w:p w14:paraId="4B233EFB"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D7 / D′7</w:t>
            </w:r>
          </w:p>
        </w:tc>
        <w:tc>
          <w:tcPr>
            <w:tcW w:w="1609" w:type="dxa"/>
          </w:tcPr>
          <w:p w14:paraId="2233F29C"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22302,5</w:t>
            </w:r>
          </w:p>
        </w:tc>
        <w:tc>
          <w:tcPr>
            <w:tcW w:w="1609" w:type="dxa"/>
          </w:tcPr>
          <w:p w14:paraId="3DEF12D4"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23502,5</w:t>
            </w:r>
          </w:p>
        </w:tc>
        <w:tc>
          <w:tcPr>
            <w:tcW w:w="1613" w:type="dxa"/>
          </w:tcPr>
          <w:p w14:paraId="17B225C9"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D47 / D′47</w:t>
            </w:r>
          </w:p>
        </w:tc>
        <w:tc>
          <w:tcPr>
            <w:tcW w:w="1609" w:type="dxa"/>
          </w:tcPr>
          <w:p w14:paraId="28605089"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21702,5</w:t>
            </w:r>
          </w:p>
        </w:tc>
        <w:tc>
          <w:tcPr>
            <w:tcW w:w="1609" w:type="dxa"/>
          </w:tcPr>
          <w:p w14:paraId="11FE5A4F"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22902,5</w:t>
            </w:r>
          </w:p>
        </w:tc>
      </w:tr>
      <w:tr w:rsidR="004F2A0B" w:rsidRPr="009912DC" w14:paraId="394CAC7C" w14:textId="77777777" w:rsidTr="00032BBB">
        <w:tc>
          <w:tcPr>
            <w:tcW w:w="1614" w:type="dxa"/>
          </w:tcPr>
          <w:p w14:paraId="2855485D"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D8 / D′8</w:t>
            </w:r>
          </w:p>
        </w:tc>
        <w:tc>
          <w:tcPr>
            <w:tcW w:w="1609" w:type="dxa"/>
          </w:tcPr>
          <w:p w14:paraId="6AC5E496"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22287,5</w:t>
            </w:r>
          </w:p>
        </w:tc>
        <w:tc>
          <w:tcPr>
            <w:tcW w:w="1609" w:type="dxa"/>
          </w:tcPr>
          <w:p w14:paraId="44DF2F4D"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23487,5</w:t>
            </w:r>
          </w:p>
        </w:tc>
        <w:tc>
          <w:tcPr>
            <w:tcW w:w="1613" w:type="dxa"/>
          </w:tcPr>
          <w:p w14:paraId="41266A86"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D48 / D′48</w:t>
            </w:r>
          </w:p>
        </w:tc>
        <w:tc>
          <w:tcPr>
            <w:tcW w:w="1609" w:type="dxa"/>
          </w:tcPr>
          <w:p w14:paraId="79D17071"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21687,5</w:t>
            </w:r>
          </w:p>
        </w:tc>
        <w:tc>
          <w:tcPr>
            <w:tcW w:w="1609" w:type="dxa"/>
          </w:tcPr>
          <w:p w14:paraId="72D3901D"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22887,5</w:t>
            </w:r>
          </w:p>
        </w:tc>
      </w:tr>
      <w:tr w:rsidR="004F2A0B" w:rsidRPr="009912DC" w14:paraId="7CF0DE37" w14:textId="77777777" w:rsidTr="00032BBB">
        <w:tc>
          <w:tcPr>
            <w:tcW w:w="1614" w:type="dxa"/>
          </w:tcPr>
          <w:p w14:paraId="4D81E5F1"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D9 / D′9</w:t>
            </w:r>
          </w:p>
        </w:tc>
        <w:tc>
          <w:tcPr>
            <w:tcW w:w="1609" w:type="dxa"/>
          </w:tcPr>
          <w:p w14:paraId="0B5F20AD"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22272,5</w:t>
            </w:r>
          </w:p>
        </w:tc>
        <w:tc>
          <w:tcPr>
            <w:tcW w:w="1609" w:type="dxa"/>
          </w:tcPr>
          <w:p w14:paraId="5B754352"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23472,5</w:t>
            </w:r>
          </w:p>
        </w:tc>
        <w:tc>
          <w:tcPr>
            <w:tcW w:w="1613" w:type="dxa"/>
          </w:tcPr>
          <w:p w14:paraId="3CA47CA7"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D49 / D′49</w:t>
            </w:r>
          </w:p>
        </w:tc>
        <w:tc>
          <w:tcPr>
            <w:tcW w:w="1609" w:type="dxa"/>
          </w:tcPr>
          <w:p w14:paraId="0D4EE0AC"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21672,5</w:t>
            </w:r>
          </w:p>
        </w:tc>
        <w:tc>
          <w:tcPr>
            <w:tcW w:w="1609" w:type="dxa"/>
          </w:tcPr>
          <w:p w14:paraId="260DDD55"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22872,5</w:t>
            </w:r>
          </w:p>
        </w:tc>
      </w:tr>
      <w:tr w:rsidR="004F2A0B" w:rsidRPr="009912DC" w14:paraId="764F52D9" w14:textId="77777777" w:rsidTr="00032BBB">
        <w:tc>
          <w:tcPr>
            <w:tcW w:w="1614" w:type="dxa"/>
          </w:tcPr>
          <w:p w14:paraId="3F89EA1A"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D10 / D′10</w:t>
            </w:r>
          </w:p>
        </w:tc>
        <w:tc>
          <w:tcPr>
            <w:tcW w:w="1609" w:type="dxa"/>
          </w:tcPr>
          <w:p w14:paraId="28E6C6AE"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22257,5</w:t>
            </w:r>
          </w:p>
        </w:tc>
        <w:tc>
          <w:tcPr>
            <w:tcW w:w="1609" w:type="dxa"/>
          </w:tcPr>
          <w:p w14:paraId="3860D5E1"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23457,5</w:t>
            </w:r>
          </w:p>
        </w:tc>
        <w:tc>
          <w:tcPr>
            <w:tcW w:w="1613" w:type="dxa"/>
          </w:tcPr>
          <w:p w14:paraId="75F9FC51"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D50 / D′50</w:t>
            </w:r>
          </w:p>
        </w:tc>
        <w:tc>
          <w:tcPr>
            <w:tcW w:w="1609" w:type="dxa"/>
          </w:tcPr>
          <w:p w14:paraId="125198A1"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21657,5</w:t>
            </w:r>
          </w:p>
        </w:tc>
        <w:tc>
          <w:tcPr>
            <w:tcW w:w="1609" w:type="dxa"/>
          </w:tcPr>
          <w:p w14:paraId="5F590CDD"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22857,5</w:t>
            </w:r>
          </w:p>
        </w:tc>
      </w:tr>
      <w:tr w:rsidR="004F2A0B" w:rsidRPr="009912DC" w14:paraId="05C3BB40" w14:textId="77777777" w:rsidTr="00032BBB">
        <w:tc>
          <w:tcPr>
            <w:tcW w:w="1614" w:type="dxa"/>
          </w:tcPr>
          <w:p w14:paraId="5C2A437E"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D11 / D′11</w:t>
            </w:r>
          </w:p>
        </w:tc>
        <w:tc>
          <w:tcPr>
            <w:tcW w:w="1609" w:type="dxa"/>
          </w:tcPr>
          <w:p w14:paraId="5C6C31EE"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22242,5</w:t>
            </w:r>
          </w:p>
        </w:tc>
        <w:tc>
          <w:tcPr>
            <w:tcW w:w="1609" w:type="dxa"/>
          </w:tcPr>
          <w:p w14:paraId="3DC46CA6"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23442,5</w:t>
            </w:r>
          </w:p>
        </w:tc>
        <w:tc>
          <w:tcPr>
            <w:tcW w:w="1613" w:type="dxa"/>
          </w:tcPr>
          <w:p w14:paraId="3388F971"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D51 / D′51</w:t>
            </w:r>
          </w:p>
        </w:tc>
        <w:tc>
          <w:tcPr>
            <w:tcW w:w="1609" w:type="dxa"/>
          </w:tcPr>
          <w:p w14:paraId="28D6356D"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21642,5</w:t>
            </w:r>
          </w:p>
        </w:tc>
        <w:tc>
          <w:tcPr>
            <w:tcW w:w="1609" w:type="dxa"/>
          </w:tcPr>
          <w:p w14:paraId="3CCC541D"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22842,5</w:t>
            </w:r>
          </w:p>
        </w:tc>
      </w:tr>
      <w:tr w:rsidR="004F2A0B" w:rsidRPr="009912DC" w14:paraId="58F8777F" w14:textId="77777777" w:rsidTr="00032BBB">
        <w:tc>
          <w:tcPr>
            <w:tcW w:w="1614" w:type="dxa"/>
          </w:tcPr>
          <w:p w14:paraId="40F32A24"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D12 / D′12</w:t>
            </w:r>
          </w:p>
        </w:tc>
        <w:tc>
          <w:tcPr>
            <w:tcW w:w="1609" w:type="dxa"/>
          </w:tcPr>
          <w:p w14:paraId="4BA48124"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22227,5</w:t>
            </w:r>
          </w:p>
        </w:tc>
        <w:tc>
          <w:tcPr>
            <w:tcW w:w="1609" w:type="dxa"/>
          </w:tcPr>
          <w:p w14:paraId="00FB28A9"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23427,5</w:t>
            </w:r>
          </w:p>
        </w:tc>
        <w:tc>
          <w:tcPr>
            <w:tcW w:w="1613" w:type="dxa"/>
          </w:tcPr>
          <w:p w14:paraId="3E53820F"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D52 / D′52</w:t>
            </w:r>
          </w:p>
        </w:tc>
        <w:tc>
          <w:tcPr>
            <w:tcW w:w="1609" w:type="dxa"/>
          </w:tcPr>
          <w:p w14:paraId="24B148CD"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21627,5</w:t>
            </w:r>
          </w:p>
        </w:tc>
        <w:tc>
          <w:tcPr>
            <w:tcW w:w="1609" w:type="dxa"/>
          </w:tcPr>
          <w:p w14:paraId="4042AD20"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22827,5</w:t>
            </w:r>
          </w:p>
        </w:tc>
      </w:tr>
      <w:tr w:rsidR="004F2A0B" w:rsidRPr="009912DC" w14:paraId="5B277451" w14:textId="77777777" w:rsidTr="00032BBB">
        <w:tc>
          <w:tcPr>
            <w:tcW w:w="1614" w:type="dxa"/>
          </w:tcPr>
          <w:p w14:paraId="4F0D18EE"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D13 / D′13</w:t>
            </w:r>
          </w:p>
        </w:tc>
        <w:tc>
          <w:tcPr>
            <w:tcW w:w="1609" w:type="dxa"/>
          </w:tcPr>
          <w:p w14:paraId="44823B7A"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22212,5</w:t>
            </w:r>
          </w:p>
        </w:tc>
        <w:tc>
          <w:tcPr>
            <w:tcW w:w="1609" w:type="dxa"/>
          </w:tcPr>
          <w:p w14:paraId="53308911"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23412,5</w:t>
            </w:r>
          </w:p>
        </w:tc>
        <w:tc>
          <w:tcPr>
            <w:tcW w:w="1613" w:type="dxa"/>
          </w:tcPr>
          <w:p w14:paraId="0807318A"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D53 / D′53</w:t>
            </w:r>
          </w:p>
        </w:tc>
        <w:tc>
          <w:tcPr>
            <w:tcW w:w="1609" w:type="dxa"/>
          </w:tcPr>
          <w:p w14:paraId="17041EE0"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21612,5</w:t>
            </w:r>
          </w:p>
        </w:tc>
        <w:tc>
          <w:tcPr>
            <w:tcW w:w="1609" w:type="dxa"/>
          </w:tcPr>
          <w:p w14:paraId="14214381"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22812,5</w:t>
            </w:r>
          </w:p>
        </w:tc>
      </w:tr>
      <w:tr w:rsidR="004F2A0B" w:rsidRPr="009912DC" w14:paraId="2E3BFB03" w14:textId="77777777" w:rsidTr="00032BBB">
        <w:tc>
          <w:tcPr>
            <w:tcW w:w="1614" w:type="dxa"/>
          </w:tcPr>
          <w:p w14:paraId="13A63A12"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D14 / D′14</w:t>
            </w:r>
          </w:p>
        </w:tc>
        <w:tc>
          <w:tcPr>
            <w:tcW w:w="1609" w:type="dxa"/>
          </w:tcPr>
          <w:p w14:paraId="6B0E7491"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22197,5</w:t>
            </w:r>
          </w:p>
        </w:tc>
        <w:tc>
          <w:tcPr>
            <w:tcW w:w="1609" w:type="dxa"/>
          </w:tcPr>
          <w:p w14:paraId="249AC913"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23397,5</w:t>
            </w:r>
          </w:p>
        </w:tc>
        <w:tc>
          <w:tcPr>
            <w:tcW w:w="1613" w:type="dxa"/>
          </w:tcPr>
          <w:p w14:paraId="6120B50B"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D54 / D′54</w:t>
            </w:r>
          </w:p>
        </w:tc>
        <w:tc>
          <w:tcPr>
            <w:tcW w:w="1609" w:type="dxa"/>
          </w:tcPr>
          <w:p w14:paraId="3ECE4A5A"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21597,5</w:t>
            </w:r>
          </w:p>
        </w:tc>
        <w:tc>
          <w:tcPr>
            <w:tcW w:w="1609" w:type="dxa"/>
          </w:tcPr>
          <w:p w14:paraId="0B0732FE"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22797,5</w:t>
            </w:r>
          </w:p>
        </w:tc>
      </w:tr>
      <w:tr w:rsidR="004F2A0B" w:rsidRPr="009912DC" w14:paraId="290F7D8C" w14:textId="77777777" w:rsidTr="00032BBB">
        <w:tc>
          <w:tcPr>
            <w:tcW w:w="1614" w:type="dxa"/>
          </w:tcPr>
          <w:p w14:paraId="4E197988"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D15 / D′15</w:t>
            </w:r>
          </w:p>
        </w:tc>
        <w:tc>
          <w:tcPr>
            <w:tcW w:w="1609" w:type="dxa"/>
          </w:tcPr>
          <w:p w14:paraId="42582F45"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22182,5</w:t>
            </w:r>
          </w:p>
        </w:tc>
        <w:tc>
          <w:tcPr>
            <w:tcW w:w="1609" w:type="dxa"/>
          </w:tcPr>
          <w:p w14:paraId="4C1A543D"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23382,5</w:t>
            </w:r>
          </w:p>
        </w:tc>
        <w:tc>
          <w:tcPr>
            <w:tcW w:w="1613" w:type="dxa"/>
          </w:tcPr>
          <w:p w14:paraId="291E90C3"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D55 / D′55</w:t>
            </w:r>
          </w:p>
        </w:tc>
        <w:tc>
          <w:tcPr>
            <w:tcW w:w="1609" w:type="dxa"/>
          </w:tcPr>
          <w:p w14:paraId="14A45233"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21582,5</w:t>
            </w:r>
          </w:p>
        </w:tc>
        <w:tc>
          <w:tcPr>
            <w:tcW w:w="1609" w:type="dxa"/>
          </w:tcPr>
          <w:p w14:paraId="7EF21B55"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22782,5</w:t>
            </w:r>
          </w:p>
        </w:tc>
      </w:tr>
      <w:tr w:rsidR="004F2A0B" w:rsidRPr="009912DC" w14:paraId="0524DB35" w14:textId="77777777" w:rsidTr="00032BBB">
        <w:tc>
          <w:tcPr>
            <w:tcW w:w="1614" w:type="dxa"/>
          </w:tcPr>
          <w:p w14:paraId="52502C77"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D16 / D′16</w:t>
            </w:r>
          </w:p>
        </w:tc>
        <w:tc>
          <w:tcPr>
            <w:tcW w:w="1609" w:type="dxa"/>
          </w:tcPr>
          <w:p w14:paraId="68C6AB71"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22167,5</w:t>
            </w:r>
          </w:p>
        </w:tc>
        <w:tc>
          <w:tcPr>
            <w:tcW w:w="1609" w:type="dxa"/>
          </w:tcPr>
          <w:p w14:paraId="28AC0291"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23367,5</w:t>
            </w:r>
          </w:p>
        </w:tc>
        <w:tc>
          <w:tcPr>
            <w:tcW w:w="1613" w:type="dxa"/>
          </w:tcPr>
          <w:p w14:paraId="69EB3975"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D56 / D′56</w:t>
            </w:r>
          </w:p>
        </w:tc>
        <w:tc>
          <w:tcPr>
            <w:tcW w:w="1609" w:type="dxa"/>
          </w:tcPr>
          <w:p w14:paraId="000833F8"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21567,5</w:t>
            </w:r>
          </w:p>
        </w:tc>
        <w:tc>
          <w:tcPr>
            <w:tcW w:w="1609" w:type="dxa"/>
          </w:tcPr>
          <w:p w14:paraId="55BE6B3D"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22767,5</w:t>
            </w:r>
          </w:p>
        </w:tc>
      </w:tr>
      <w:tr w:rsidR="004F2A0B" w:rsidRPr="009912DC" w14:paraId="009F6AFB" w14:textId="77777777" w:rsidTr="00032BBB">
        <w:tc>
          <w:tcPr>
            <w:tcW w:w="1614" w:type="dxa"/>
          </w:tcPr>
          <w:p w14:paraId="71FA2B69"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D17 / D′17</w:t>
            </w:r>
          </w:p>
        </w:tc>
        <w:tc>
          <w:tcPr>
            <w:tcW w:w="1609" w:type="dxa"/>
          </w:tcPr>
          <w:p w14:paraId="25604CF6"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22152,5</w:t>
            </w:r>
          </w:p>
        </w:tc>
        <w:tc>
          <w:tcPr>
            <w:tcW w:w="1609" w:type="dxa"/>
          </w:tcPr>
          <w:p w14:paraId="7A754FE8"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23352,5</w:t>
            </w:r>
          </w:p>
        </w:tc>
        <w:tc>
          <w:tcPr>
            <w:tcW w:w="1613" w:type="dxa"/>
          </w:tcPr>
          <w:p w14:paraId="01876F9F"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D57 / D′57</w:t>
            </w:r>
          </w:p>
        </w:tc>
        <w:tc>
          <w:tcPr>
            <w:tcW w:w="1609" w:type="dxa"/>
          </w:tcPr>
          <w:p w14:paraId="43D1CF73"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21552,5</w:t>
            </w:r>
          </w:p>
        </w:tc>
        <w:tc>
          <w:tcPr>
            <w:tcW w:w="1609" w:type="dxa"/>
          </w:tcPr>
          <w:p w14:paraId="63103A74"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22752,5</w:t>
            </w:r>
          </w:p>
        </w:tc>
      </w:tr>
      <w:tr w:rsidR="004F2A0B" w:rsidRPr="009912DC" w14:paraId="36060036" w14:textId="77777777" w:rsidTr="00032BBB">
        <w:tc>
          <w:tcPr>
            <w:tcW w:w="1614" w:type="dxa"/>
          </w:tcPr>
          <w:p w14:paraId="7ED7D5CE"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D18 / D′18</w:t>
            </w:r>
          </w:p>
        </w:tc>
        <w:tc>
          <w:tcPr>
            <w:tcW w:w="1609" w:type="dxa"/>
          </w:tcPr>
          <w:p w14:paraId="393229A3"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22137,5</w:t>
            </w:r>
          </w:p>
        </w:tc>
        <w:tc>
          <w:tcPr>
            <w:tcW w:w="1609" w:type="dxa"/>
          </w:tcPr>
          <w:p w14:paraId="54742383"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23337,5</w:t>
            </w:r>
          </w:p>
        </w:tc>
        <w:tc>
          <w:tcPr>
            <w:tcW w:w="1613" w:type="dxa"/>
          </w:tcPr>
          <w:p w14:paraId="06833581"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D58 / D′58</w:t>
            </w:r>
          </w:p>
        </w:tc>
        <w:tc>
          <w:tcPr>
            <w:tcW w:w="1609" w:type="dxa"/>
          </w:tcPr>
          <w:p w14:paraId="72A85254"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21537,5</w:t>
            </w:r>
          </w:p>
        </w:tc>
        <w:tc>
          <w:tcPr>
            <w:tcW w:w="1609" w:type="dxa"/>
          </w:tcPr>
          <w:p w14:paraId="3E6B50C2"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22737,5</w:t>
            </w:r>
          </w:p>
        </w:tc>
      </w:tr>
      <w:tr w:rsidR="004F2A0B" w:rsidRPr="009912DC" w14:paraId="704068F1" w14:textId="77777777" w:rsidTr="00032BBB">
        <w:tc>
          <w:tcPr>
            <w:tcW w:w="1614" w:type="dxa"/>
          </w:tcPr>
          <w:p w14:paraId="1F42FA60"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D19 / D′19</w:t>
            </w:r>
          </w:p>
        </w:tc>
        <w:tc>
          <w:tcPr>
            <w:tcW w:w="1609" w:type="dxa"/>
          </w:tcPr>
          <w:p w14:paraId="678BF7C9"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22122,5</w:t>
            </w:r>
          </w:p>
        </w:tc>
        <w:tc>
          <w:tcPr>
            <w:tcW w:w="1609" w:type="dxa"/>
          </w:tcPr>
          <w:p w14:paraId="7FADBBB9"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23322,5</w:t>
            </w:r>
          </w:p>
        </w:tc>
        <w:tc>
          <w:tcPr>
            <w:tcW w:w="1613" w:type="dxa"/>
          </w:tcPr>
          <w:p w14:paraId="4707A304"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D59 / D′59</w:t>
            </w:r>
          </w:p>
        </w:tc>
        <w:tc>
          <w:tcPr>
            <w:tcW w:w="1609" w:type="dxa"/>
          </w:tcPr>
          <w:p w14:paraId="0B059F35"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21522,5</w:t>
            </w:r>
          </w:p>
        </w:tc>
        <w:tc>
          <w:tcPr>
            <w:tcW w:w="1609" w:type="dxa"/>
          </w:tcPr>
          <w:p w14:paraId="71B9640E"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22722,5</w:t>
            </w:r>
          </w:p>
        </w:tc>
      </w:tr>
      <w:tr w:rsidR="004F2A0B" w:rsidRPr="009912DC" w14:paraId="3881A75E" w14:textId="77777777" w:rsidTr="00032BBB">
        <w:tc>
          <w:tcPr>
            <w:tcW w:w="1614" w:type="dxa"/>
          </w:tcPr>
          <w:p w14:paraId="7206C921"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D20 / D′20</w:t>
            </w:r>
          </w:p>
        </w:tc>
        <w:tc>
          <w:tcPr>
            <w:tcW w:w="1609" w:type="dxa"/>
          </w:tcPr>
          <w:p w14:paraId="095EE044"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22107,5</w:t>
            </w:r>
          </w:p>
        </w:tc>
        <w:tc>
          <w:tcPr>
            <w:tcW w:w="1609" w:type="dxa"/>
          </w:tcPr>
          <w:p w14:paraId="17CE4C20"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23307,5</w:t>
            </w:r>
          </w:p>
        </w:tc>
        <w:tc>
          <w:tcPr>
            <w:tcW w:w="1613" w:type="dxa"/>
          </w:tcPr>
          <w:p w14:paraId="604B1CAC"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D60 / D′60</w:t>
            </w:r>
          </w:p>
        </w:tc>
        <w:tc>
          <w:tcPr>
            <w:tcW w:w="1609" w:type="dxa"/>
          </w:tcPr>
          <w:p w14:paraId="3C97E367"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21507,5</w:t>
            </w:r>
          </w:p>
        </w:tc>
        <w:tc>
          <w:tcPr>
            <w:tcW w:w="1609" w:type="dxa"/>
          </w:tcPr>
          <w:p w14:paraId="29FBB5FE"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22707,5</w:t>
            </w:r>
          </w:p>
        </w:tc>
      </w:tr>
      <w:tr w:rsidR="004F2A0B" w:rsidRPr="009912DC" w14:paraId="7917CD84" w14:textId="77777777" w:rsidTr="00032BBB">
        <w:tc>
          <w:tcPr>
            <w:tcW w:w="1614" w:type="dxa"/>
          </w:tcPr>
          <w:p w14:paraId="60FE8FAC"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D21 / D′21</w:t>
            </w:r>
          </w:p>
        </w:tc>
        <w:tc>
          <w:tcPr>
            <w:tcW w:w="1609" w:type="dxa"/>
          </w:tcPr>
          <w:p w14:paraId="20DAA11D"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22092,5</w:t>
            </w:r>
          </w:p>
        </w:tc>
        <w:tc>
          <w:tcPr>
            <w:tcW w:w="1609" w:type="dxa"/>
          </w:tcPr>
          <w:p w14:paraId="7E639106"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23292,5</w:t>
            </w:r>
          </w:p>
        </w:tc>
        <w:tc>
          <w:tcPr>
            <w:tcW w:w="1613" w:type="dxa"/>
          </w:tcPr>
          <w:p w14:paraId="4CBF9BEC"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D61 / D′61</w:t>
            </w:r>
          </w:p>
        </w:tc>
        <w:tc>
          <w:tcPr>
            <w:tcW w:w="1609" w:type="dxa"/>
          </w:tcPr>
          <w:p w14:paraId="6DCD999A"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21492,5</w:t>
            </w:r>
          </w:p>
        </w:tc>
        <w:tc>
          <w:tcPr>
            <w:tcW w:w="1609" w:type="dxa"/>
          </w:tcPr>
          <w:p w14:paraId="038AA63B"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22692,5</w:t>
            </w:r>
          </w:p>
        </w:tc>
      </w:tr>
      <w:tr w:rsidR="004F2A0B" w:rsidRPr="009912DC" w14:paraId="7071192A" w14:textId="77777777" w:rsidTr="00032BBB">
        <w:tc>
          <w:tcPr>
            <w:tcW w:w="1614" w:type="dxa"/>
          </w:tcPr>
          <w:p w14:paraId="213447FA"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D22 / D′22</w:t>
            </w:r>
          </w:p>
        </w:tc>
        <w:tc>
          <w:tcPr>
            <w:tcW w:w="1609" w:type="dxa"/>
          </w:tcPr>
          <w:p w14:paraId="6DBA0195"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22077,5</w:t>
            </w:r>
          </w:p>
        </w:tc>
        <w:tc>
          <w:tcPr>
            <w:tcW w:w="1609" w:type="dxa"/>
          </w:tcPr>
          <w:p w14:paraId="13DBA113"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23277,5</w:t>
            </w:r>
          </w:p>
        </w:tc>
        <w:tc>
          <w:tcPr>
            <w:tcW w:w="1613" w:type="dxa"/>
          </w:tcPr>
          <w:p w14:paraId="6BBF17C3"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D62 / D′62</w:t>
            </w:r>
          </w:p>
        </w:tc>
        <w:tc>
          <w:tcPr>
            <w:tcW w:w="1609" w:type="dxa"/>
          </w:tcPr>
          <w:p w14:paraId="1CFF8715"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21477,5</w:t>
            </w:r>
          </w:p>
        </w:tc>
        <w:tc>
          <w:tcPr>
            <w:tcW w:w="1609" w:type="dxa"/>
          </w:tcPr>
          <w:p w14:paraId="11EDF232"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22677,5</w:t>
            </w:r>
          </w:p>
        </w:tc>
      </w:tr>
      <w:tr w:rsidR="004F2A0B" w:rsidRPr="009912DC" w14:paraId="1A667032" w14:textId="77777777" w:rsidTr="00032BBB">
        <w:tc>
          <w:tcPr>
            <w:tcW w:w="1614" w:type="dxa"/>
          </w:tcPr>
          <w:p w14:paraId="3DDF5885"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lastRenderedPageBreak/>
              <w:t>D23 / D′23</w:t>
            </w:r>
          </w:p>
        </w:tc>
        <w:tc>
          <w:tcPr>
            <w:tcW w:w="1609" w:type="dxa"/>
          </w:tcPr>
          <w:p w14:paraId="3C53AE53"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22062,5</w:t>
            </w:r>
          </w:p>
        </w:tc>
        <w:tc>
          <w:tcPr>
            <w:tcW w:w="1609" w:type="dxa"/>
          </w:tcPr>
          <w:p w14:paraId="71536EFB"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23262,5</w:t>
            </w:r>
          </w:p>
        </w:tc>
        <w:tc>
          <w:tcPr>
            <w:tcW w:w="1613" w:type="dxa"/>
          </w:tcPr>
          <w:p w14:paraId="28D5824E"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D63 / D′63</w:t>
            </w:r>
          </w:p>
        </w:tc>
        <w:tc>
          <w:tcPr>
            <w:tcW w:w="1609" w:type="dxa"/>
          </w:tcPr>
          <w:p w14:paraId="21F4AC33"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21462,5</w:t>
            </w:r>
          </w:p>
        </w:tc>
        <w:tc>
          <w:tcPr>
            <w:tcW w:w="1609" w:type="dxa"/>
          </w:tcPr>
          <w:p w14:paraId="427EED67"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22662,5</w:t>
            </w:r>
          </w:p>
        </w:tc>
      </w:tr>
      <w:tr w:rsidR="004F2A0B" w:rsidRPr="009912DC" w14:paraId="590C3E84" w14:textId="77777777" w:rsidTr="00032BBB">
        <w:tc>
          <w:tcPr>
            <w:tcW w:w="1614" w:type="dxa"/>
          </w:tcPr>
          <w:p w14:paraId="66EAF797"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D24 / D′24</w:t>
            </w:r>
          </w:p>
        </w:tc>
        <w:tc>
          <w:tcPr>
            <w:tcW w:w="1609" w:type="dxa"/>
          </w:tcPr>
          <w:p w14:paraId="5F295C5B"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22047,5</w:t>
            </w:r>
          </w:p>
        </w:tc>
        <w:tc>
          <w:tcPr>
            <w:tcW w:w="1609" w:type="dxa"/>
          </w:tcPr>
          <w:p w14:paraId="50C8FC9A"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23247,5</w:t>
            </w:r>
          </w:p>
        </w:tc>
        <w:tc>
          <w:tcPr>
            <w:tcW w:w="1613" w:type="dxa"/>
          </w:tcPr>
          <w:p w14:paraId="498F8F37"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D64 / D′64</w:t>
            </w:r>
          </w:p>
        </w:tc>
        <w:tc>
          <w:tcPr>
            <w:tcW w:w="1609" w:type="dxa"/>
          </w:tcPr>
          <w:p w14:paraId="237600B5"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21447,5</w:t>
            </w:r>
          </w:p>
        </w:tc>
        <w:tc>
          <w:tcPr>
            <w:tcW w:w="1609" w:type="dxa"/>
          </w:tcPr>
          <w:p w14:paraId="0105DD6D"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22647,5</w:t>
            </w:r>
          </w:p>
        </w:tc>
      </w:tr>
      <w:tr w:rsidR="004F2A0B" w:rsidRPr="009912DC" w14:paraId="47E98CB9" w14:textId="77777777" w:rsidTr="00032BBB">
        <w:tc>
          <w:tcPr>
            <w:tcW w:w="1614" w:type="dxa"/>
          </w:tcPr>
          <w:p w14:paraId="45C73654"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D25 / D′25</w:t>
            </w:r>
          </w:p>
        </w:tc>
        <w:tc>
          <w:tcPr>
            <w:tcW w:w="1609" w:type="dxa"/>
          </w:tcPr>
          <w:p w14:paraId="067C1ACC"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22032,5</w:t>
            </w:r>
          </w:p>
        </w:tc>
        <w:tc>
          <w:tcPr>
            <w:tcW w:w="1609" w:type="dxa"/>
          </w:tcPr>
          <w:p w14:paraId="621CB543"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23232,5</w:t>
            </w:r>
          </w:p>
        </w:tc>
        <w:tc>
          <w:tcPr>
            <w:tcW w:w="1613" w:type="dxa"/>
          </w:tcPr>
          <w:p w14:paraId="0262AB2D"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D65 / D′65</w:t>
            </w:r>
          </w:p>
        </w:tc>
        <w:tc>
          <w:tcPr>
            <w:tcW w:w="1609" w:type="dxa"/>
          </w:tcPr>
          <w:p w14:paraId="1E4D9D0A"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21432,5</w:t>
            </w:r>
          </w:p>
        </w:tc>
        <w:tc>
          <w:tcPr>
            <w:tcW w:w="1609" w:type="dxa"/>
          </w:tcPr>
          <w:p w14:paraId="228E4B40"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22632,5</w:t>
            </w:r>
          </w:p>
        </w:tc>
      </w:tr>
      <w:tr w:rsidR="004F2A0B" w:rsidRPr="009912DC" w14:paraId="21524E7B" w14:textId="77777777" w:rsidTr="00032BBB">
        <w:tc>
          <w:tcPr>
            <w:tcW w:w="1614" w:type="dxa"/>
          </w:tcPr>
          <w:p w14:paraId="65C87111"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D26 / D′26</w:t>
            </w:r>
          </w:p>
        </w:tc>
        <w:tc>
          <w:tcPr>
            <w:tcW w:w="1609" w:type="dxa"/>
          </w:tcPr>
          <w:p w14:paraId="55A68D8A"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22017,5</w:t>
            </w:r>
          </w:p>
        </w:tc>
        <w:tc>
          <w:tcPr>
            <w:tcW w:w="1609" w:type="dxa"/>
          </w:tcPr>
          <w:p w14:paraId="7190C457"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23217,5</w:t>
            </w:r>
          </w:p>
        </w:tc>
        <w:tc>
          <w:tcPr>
            <w:tcW w:w="1613" w:type="dxa"/>
          </w:tcPr>
          <w:p w14:paraId="59C93C4F"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D66 / D′66</w:t>
            </w:r>
          </w:p>
        </w:tc>
        <w:tc>
          <w:tcPr>
            <w:tcW w:w="1609" w:type="dxa"/>
          </w:tcPr>
          <w:p w14:paraId="181B8289"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21417,5</w:t>
            </w:r>
          </w:p>
        </w:tc>
        <w:tc>
          <w:tcPr>
            <w:tcW w:w="1609" w:type="dxa"/>
          </w:tcPr>
          <w:p w14:paraId="726B8175"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22617,5</w:t>
            </w:r>
          </w:p>
        </w:tc>
      </w:tr>
      <w:tr w:rsidR="004F2A0B" w:rsidRPr="009912DC" w14:paraId="70AEC5BF" w14:textId="77777777" w:rsidTr="00032BBB">
        <w:tc>
          <w:tcPr>
            <w:tcW w:w="1614" w:type="dxa"/>
          </w:tcPr>
          <w:p w14:paraId="6D998A97"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D27 / D′27</w:t>
            </w:r>
          </w:p>
        </w:tc>
        <w:tc>
          <w:tcPr>
            <w:tcW w:w="1609" w:type="dxa"/>
          </w:tcPr>
          <w:p w14:paraId="3666AEC1"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22002,5</w:t>
            </w:r>
          </w:p>
        </w:tc>
        <w:tc>
          <w:tcPr>
            <w:tcW w:w="1609" w:type="dxa"/>
          </w:tcPr>
          <w:p w14:paraId="1C4AEB2C"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23202,5</w:t>
            </w:r>
          </w:p>
        </w:tc>
        <w:tc>
          <w:tcPr>
            <w:tcW w:w="1613" w:type="dxa"/>
          </w:tcPr>
          <w:p w14:paraId="012CAE49"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D67 / D′67</w:t>
            </w:r>
          </w:p>
        </w:tc>
        <w:tc>
          <w:tcPr>
            <w:tcW w:w="1609" w:type="dxa"/>
          </w:tcPr>
          <w:p w14:paraId="2A26DBF2"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21402,5</w:t>
            </w:r>
          </w:p>
        </w:tc>
        <w:tc>
          <w:tcPr>
            <w:tcW w:w="1609" w:type="dxa"/>
          </w:tcPr>
          <w:p w14:paraId="2FD099F3"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22602,5</w:t>
            </w:r>
          </w:p>
        </w:tc>
      </w:tr>
      <w:tr w:rsidR="004F2A0B" w:rsidRPr="009912DC" w14:paraId="09C82689" w14:textId="77777777" w:rsidTr="00032BBB">
        <w:tc>
          <w:tcPr>
            <w:tcW w:w="1614" w:type="dxa"/>
          </w:tcPr>
          <w:p w14:paraId="7BE516FF"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D28 / D′28</w:t>
            </w:r>
          </w:p>
        </w:tc>
        <w:tc>
          <w:tcPr>
            <w:tcW w:w="1609" w:type="dxa"/>
          </w:tcPr>
          <w:p w14:paraId="1EB03EBB"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21987,5</w:t>
            </w:r>
          </w:p>
        </w:tc>
        <w:tc>
          <w:tcPr>
            <w:tcW w:w="1609" w:type="dxa"/>
          </w:tcPr>
          <w:p w14:paraId="6A635CC7"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23187,5</w:t>
            </w:r>
          </w:p>
        </w:tc>
        <w:tc>
          <w:tcPr>
            <w:tcW w:w="1613" w:type="dxa"/>
          </w:tcPr>
          <w:p w14:paraId="00EB3E20"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D68 / D′68</w:t>
            </w:r>
          </w:p>
        </w:tc>
        <w:tc>
          <w:tcPr>
            <w:tcW w:w="1609" w:type="dxa"/>
          </w:tcPr>
          <w:p w14:paraId="5BBB0074"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21387,5</w:t>
            </w:r>
          </w:p>
        </w:tc>
        <w:tc>
          <w:tcPr>
            <w:tcW w:w="1609" w:type="dxa"/>
          </w:tcPr>
          <w:p w14:paraId="300D5023"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22587,5</w:t>
            </w:r>
          </w:p>
        </w:tc>
      </w:tr>
      <w:tr w:rsidR="004F2A0B" w:rsidRPr="009912DC" w14:paraId="06381622" w14:textId="77777777" w:rsidTr="00032BBB">
        <w:tc>
          <w:tcPr>
            <w:tcW w:w="1614" w:type="dxa"/>
          </w:tcPr>
          <w:p w14:paraId="5E7B04BF"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D29 / D′29</w:t>
            </w:r>
          </w:p>
        </w:tc>
        <w:tc>
          <w:tcPr>
            <w:tcW w:w="1609" w:type="dxa"/>
          </w:tcPr>
          <w:p w14:paraId="30720F52"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21972,5</w:t>
            </w:r>
          </w:p>
        </w:tc>
        <w:tc>
          <w:tcPr>
            <w:tcW w:w="1609" w:type="dxa"/>
          </w:tcPr>
          <w:p w14:paraId="22C280E7"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23172,5</w:t>
            </w:r>
          </w:p>
        </w:tc>
        <w:tc>
          <w:tcPr>
            <w:tcW w:w="1613" w:type="dxa"/>
          </w:tcPr>
          <w:p w14:paraId="1AD7D5AB"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D69 / D′69</w:t>
            </w:r>
          </w:p>
        </w:tc>
        <w:tc>
          <w:tcPr>
            <w:tcW w:w="1609" w:type="dxa"/>
          </w:tcPr>
          <w:p w14:paraId="652CB9FD"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21372,5</w:t>
            </w:r>
          </w:p>
        </w:tc>
        <w:tc>
          <w:tcPr>
            <w:tcW w:w="1609" w:type="dxa"/>
          </w:tcPr>
          <w:p w14:paraId="7FE819F0"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22572,5</w:t>
            </w:r>
          </w:p>
        </w:tc>
      </w:tr>
      <w:tr w:rsidR="004F2A0B" w:rsidRPr="009912DC" w14:paraId="77669DC4" w14:textId="77777777" w:rsidTr="00032BBB">
        <w:tc>
          <w:tcPr>
            <w:tcW w:w="1614" w:type="dxa"/>
          </w:tcPr>
          <w:p w14:paraId="30B5D944"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D30 / D′30</w:t>
            </w:r>
          </w:p>
        </w:tc>
        <w:tc>
          <w:tcPr>
            <w:tcW w:w="1609" w:type="dxa"/>
          </w:tcPr>
          <w:p w14:paraId="4B5CC10C"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21957,5</w:t>
            </w:r>
          </w:p>
        </w:tc>
        <w:tc>
          <w:tcPr>
            <w:tcW w:w="1609" w:type="dxa"/>
          </w:tcPr>
          <w:p w14:paraId="4066BDCE"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23157,5</w:t>
            </w:r>
          </w:p>
        </w:tc>
        <w:tc>
          <w:tcPr>
            <w:tcW w:w="1613" w:type="dxa"/>
          </w:tcPr>
          <w:p w14:paraId="408C5683"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D70 / D′70</w:t>
            </w:r>
          </w:p>
        </w:tc>
        <w:tc>
          <w:tcPr>
            <w:tcW w:w="1609" w:type="dxa"/>
          </w:tcPr>
          <w:p w14:paraId="62DFAECA"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21357,5</w:t>
            </w:r>
          </w:p>
        </w:tc>
        <w:tc>
          <w:tcPr>
            <w:tcW w:w="1609" w:type="dxa"/>
          </w:tcPr>
          <w:p w14:paraId="3A4154FF"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22557,5</w:t>
            </w:r>
          </w:p>
        </w:tc>
      </w:tr>
      <w:tr w:rsidR="004F2A0B" w:rsidRPr="009912DC" w14:paraId="024985E2" w14:textId="77777777" w:rsidTr="00032BBB">
        <w:tc>
          <w:tcPr>
            <w:tcW w:w="1614" w:type="dxa"/>
          </w:tcPr>
          <w:p w14:paraId="36BF4DF5"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D31 / D′31</w:t>
            </w:r>
          </w:p>
        </w:tc>
        <w:tc>
          <w:tcPr>
            <w:tcW w:w="1609" w:type="dxa"/>
          </w:tcPr>
          <w:p w14:paraId="641E7D41"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21942,5</w:t>
            </w:r>
          </w:p>
        </w:tc>
        <w:tc>
          <w:tcPr>
            <w:tcW w:w="1609" w:type="dxa"/>
          </w:tcPr>
          <w:p w14:paraId="00B80ADF"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23142,5</w:t>
            </w:r>
          </w:p>
        </w:tc>
        <w:tc>
          <w:tcPr>
            <w:tcW w:w="1613" w:type="dxa"/>
          </w:tcPr>
          <w:p w14:paraId="2F85C1D6"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D71 / D′71</w:t>
            </w:r>
          </w:p>
        </w:tc>
        <w:tc>
          <w:tcPr>
            <w:tcW w:w="1609" w:type="dxa"/>
          </w:tcPr>
          <w:p w14:paraId="396A0AC2"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21342,5</w:t>
            </w:r>
          </w:p>
        </w:tc>
        <w:tc>
          <w:tcPr>
            <w:tcW w:w="1609" w:type="dxa"/>
          </w:tcPr>
          <w:p w14:paraId="342B758E"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22542,5</w:t>
            </w:r>
          </w:p>
        </w:tc>
      </w:tr>
      <w:tr w:rsidR="004F2A0B" w:rsidRPr="009912DC" w14:paraId="196E8352" w14:textId="77777777" w:rsidTr="00032BBB">
        <w:tc>
          <w:tcPr>
            <w:tcW w:w="1614" w:type="dxa"/>
          </w:tcPr>
          <w:p w14:paraId="59A1D28B"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D32 / D′32</w:t>
            </w:r>
          </w:p>
        </w:tc>
        <w:tc>
          <w:tcPr>
            <w:tcW w:w="1609" w:type="dxa"/>
          </w:tcPr>
          <w:p w14:paraId="3016F51E"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21927,5</w:t>
            </w:r>
          </w:p>
        </w:tc>
        <w:tc>
          <w:tcPr>
            <w:tcW w:w="1609" w:type="dxa"/>
          </w:tcPr>
          <w:p w14:paraId="7BC6497A"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23127,5</w:t>
            </w:r>
          </w:p>
        </w:tc>
        <w:tc>
          <w:tcPr>
            <w:tcW w:w="1613" w:type="dxa"/>
          </w:tcPr>
          <w:p w14:paraId="00FDB566"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D72 / D′72</w:t>
            </w:r>
          </w:p>
        </w:tc>
        <w:tc>
          <w:tcPr>
            <w:tcW w:w="1609" w:type="dxa"/>
          </w:tcPr>
          <w:p w14:paraId="2024C912"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21327,5</w:t>
            </w:r>
          </w:p>
        </w:tc>
        <w:tc>
          <w:tcPr>
            <w:tcW w:w="1609" w:type="dxa"/>
          </w:tcPr>
          <w:p w14:paraId="3E42882A"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22527,5</w:t>
            </w:r>
          </w:p>
        </w:tc>
      </w:tr>
      <w:tr w:rsidR="004F2A0B" w:rsidRPr="009912DC" w14:paraId="435F9B1C" w14:textId="77777777" w:rsidTr="00032BBB">
        <w:tc>
          <w:tcPr>
            <w:tcW w:w="1614" w:type="dxa"/>
          </w:tcPr>
          <w:p w14:paraId="3FB0AAAB"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D33 / D′33</w:t>
            </w:r>
          </w:p>
        </w:tc>
        <w:tc>
          <w:tcPr>
            <w:tcW w:w="1609" w:type="dxa"/>
          </w:tcPr>
          <w:p w14:paraId="77903FB4"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21912,5</w:t>
            </w:r>
          </w:p>
        </w:tc>
        <w:tc>
          <w:tcPr>
            <w:tcW w:w="1609" w:type="dxa"/>
          </w:tcPr>
          <w:p w14:paraId="73E8D792"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23112,5</w:t>
            </w:r>
          </w:p>
        </w:tc>
        <w:tc>
          <w:tcPr>
            <w:tcW w:w="1613" w:type="dxa"/>
          </w:tcPr>
          <w:p w14:paraId="46A2ED8E"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D73 / D′73</w:t>
            </w:r>
          </w:p>
        </w:tc>
        <w:tc>
          <w:tcPr>
            <w:tcW w:w="1609" w:type="dxa"/>
          </w:tcPr>
          <w:p w14:paraId="7380419E"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21312,5</w:t>
            </w:r>
          </w:p>
        </w:tc>
        <w:tc>
          <w:tcPr>
            <w:tcW w:w="1609" w:type="dxa"/>
          </w:tcPr>
          <w:p w14:paraId="1A622CDB"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22512,5</w:t>
            </w:r>
          </w:p>
        </w:tc>
      </w:tr>
      <w:tr w:rsidR="004F2A0B" w:rsidRPr="009912DC" w14:paraId="58669B62" w14:textId="77777777" w:rsidTr="00032BBB">
        <w:tc>
          <w:tcPr>
            <w:tcW w:w="1614" w:type="dxa"/>
          </w:tcPr>
          <w:p w14:paraId="45CE5AF0"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D34 / D′34</w:t>
            </w:r>
          </w:p>
        </w:tc>
        <w:tc>
          <w:tcPr>
            <w:tcW w:w="1609" w:type="dxa"/>
          </w:tcPr>
          <w:p w14:paraId="188373E5"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21897,5</w:t>
            </w:r>
          </w:p>
        </w:tc>
        <w:tc>
          <w:tcPr>
            <w:tcW w:w="1609" w:type="dxa"/>
          </w:tcPr>
          <w:p w14:paraId="0601CF58"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23097,5</w:t>
            </w:r>
          </w:p>
        </w:tc>
        <w:tc>
          <w:tcPr>
            <w:tcW w:w="1613" w:type="dxa"/>
          </w:tcPr>
          <w:p w14:paraId="0E7C0A76"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D74 / D′74</w:t>
            </w:r>
          </w:p>
        </w:tc>
        <w:tc>
          <w:tcPr>
            <w:tcW w:w="1609" w:type="dxa"/>
          </w:tcPr>
          <w:p w14:paraId="47A9F9C7"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21297,5</w:t>
            </w:r>
          </w:p>
        </w:tc>
        <w:tc>
          <w:tcPr>
            <w:tcW w:w="1609" w:type="dxa"/>
          </w:tcPr>
          <w:p w14:paraId="5EE027E0"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22497,5</w:t>
            </w:r>
          </w:p>
        </w:tc>
      </w:tr>
      <w:tr w:rsidR="004F2A0B" w:rsidRPr="009912DC" w14:paraId="523D9748" w14:textId="77777777" w:rsidTr="00032BBB">
        <w:tc>
          <w:tcPr>
            <w:tcW w:w="1614" w:type="dxa"/>
          </w:tcPr>
          <w:p w14:paraId="7363E4BA"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D35 / D′35</w:t>
            </w:r>
          </w:p>
        </w:tc>
        <w:tc>
          <w:tcPr>
            <w:tcW w:w="1609" w:type="dxa"/>
          </w:tcPr>
          <w:p w14:paraId="5A4AA383"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21882,5</w:t>
            </w:r>
          </w:p>
        </w:tc>
        <w:tc>
          <w:tcPr>
            <w:tcW w:w="1609" w:type="dxa"/>
          </w:tcPr>
          <w:p w14:paraId="7C6FC0D0"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23082,5</w:t>
            </w:r>
          </w:p>
        </w:tc>
        <w:tc>
          <w:tcPr>
            <w:tcW w:w="1613" w:type="dxa"/>
          </w:tcPr>
          <w:p w14:paraId="6644DECD"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D75 / D′75</w:t>
            </w:r>
          </w:p>
        </w:tc>
        <w:tc>
          <w:tcPr>
            <w:tcW w:w="1609" w:type="dxa"/>
          </w:tcPr>
          <w:p w14:paraId="7B244665"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21282,5</w:t>
            </w:r>
          </w:p>
        </w:tc>
        <w:tc>
          <w:tcPr>
            <w:tcW w:w="1609" w:type="dxa"/>
          </w:tcPr>
          <w:p w14:paraId="39AD8E6C"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22482,5</w:t>
            </w:r>
          </w:p>
        </w:tc>
      </w:tr>
      <w:tr w:rsidR="004F2A0B" w:rsidRPr="009912DC" w14:paraId="3336D6F6" w14:textId="77777777" w:rsidTr="00032BBB">
        <w:tc>
          <w:tcPr>
            <w:tcW w:w="1614" w:type="dxa"/>
          </w:tcPr>
          <w:p w14:paraId="1FE17B07"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D36 / D′36</w:t>
            </w:r>
          </w:p>
        </w:tc>
        <w:tc>
          <w:tcPr>
            <w:tcW w:w="1609" w:type="dxa"/>
          </w:tcPr>
          <w:p w14:paraId="2839752A"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21867,5</w:t>
            </w:r>
          </w:p>
        </w:tc>
        <w:tc>
          <w:tcPr>
            <w:tcW w:w="1609" w:type="dxa"/>
          </w:tcPr>
          <w:p w14:paraId="3F5099E2"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23067,5</w:t>
            </w:r>
          </w:p>
        </w:tc>
        <w:tc>
          <w:tcPr>
            <w:tcW w:w="1613" w:type="dxa"/>
          </w:tcPr>
          <w:p w14:paraId="122C53D6"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D76 / D′76</w:t>
            </w:r>
          </w:p>
        </w:tc>
        <w:tc>
          <w:tcPr>
            <w:tcW w:w="1609" w:type="dxa"/>
          </w:tcPr>
          <w:p w14:paraId="4998FF53"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21267,5</w:t>
            </w:r>
          </w:p>
        </w:tc>
        <w:tc>
          <w:tcPr>
            <w:tcW w:w="1609" w:type="dxa"/>
          </w:tcPr>
          <w:p w14:paraId="0D87F10A"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22467,5</w:t>
            </w:r>
          </w:p>
        </w:tc>
      </w:tr>
      <w:tr w:rsidR="004F2A0B" w:rsidRPr="009912DC" w14:paraId="6A639966" w14:textId="77777777" w:rsidTr="00032BBB">
        <w:tc>
          <w:tcPr>
            <w:tcW w:w="1614" w:type="dxa"/>
          </w:tcPr>
          <w:p w14:paraId="59E17C66"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D37 / D′37</w:t>
            </w:r>
          </w:p>
        </w:tc>
        <w:tc>
          <w:tcPr>
            <w:tcW w:w="1609" w:type="dxa"/>
          </w:tcPr>
          <w:p w14:paraId="3A6E3783"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21852,5</w:t>
            </w:r>
          </w:p>
        </w:tc>
        <w:tc>
          <w:tcPr>
            <w:tcW w:w="1609" w:type="dxa"/>
          </w:tcPr>
          <w:p w14:paraId="315469FE"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23052,5</w:t>
            </w:r>
          </w:p>
        </w:tc>
        <w:tc>
          <w:tcPr>
            <w:tcW w:w="1613" w:type="dxa"/>
          </w:tcPr>
          <w:p w14:paraId="0E73011B"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D77 / D′77</w:t>
            </w:r>
          </w:p>
        </w:tc>
        <w:tc>
          <w:tcPr>
            <w:tcW w:w="1609" w:type="dxa"/>
          </w:tcPr>
          <w:p w14:paraId="6CFE1563"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21252,5</w:t>
            </w:r>
          </w:p>
        </w:tc>
        <w:tc>
          <w:tcPr>
            <w:tcW w:w="1609" w:type="dxa"/>
          </w:tcPr>
          <w:p w14:paraId="6A877A16"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22452,5</w:t>
            </w:r>
          </w:p>
        </w:tc>
      </w:tr>
      <w:tr w:rsidR="004F2A0B" w:rsidRPr="009912DC" w14:paraId="29081A2C" w14:textId="77777777" w:rsidTr="00032BBB">
        <w:tc>
          <w:tcPr>
            <w:tcW w:w="1614" w:type="dxa"/>
          </w:tcPr>
          <w:p w14:paraId="0A00BE1E"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D38 / D′38</w:t>
            </w:r>
          </w:p>
        </w:tc>
        <w:tc>
          <w:tcPr>
            <w:tcW w:w="1609" w:type="dxa"/>
          </w:tcPr>
          <w:p w14:paraId="598A3321"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21837,5</w:t>
            </w:r>
          </w:p>
        </w:tc>
        <w:tc>
          <w:tcPr>
            <w:tcW w:w="1609" w:type="dxa"/>
          </w:tcPr>
          <w:p w14:paraId="25D8559A"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23037,5</w:t>
            </w:r>
          </w:p>
        </w:tc>
        <w:tc>
          <w:tcPr>
            <w:tcW w:w="1613" w:type="dxa"/>
          </w:tcPr>
          <w:p w14:paraId="7758BBE6"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D78 / D′78</w:t>
            </w:r>
          </w:p>
        </w:tc>
        <w:tc>
          <w:tcPr>
            <w:tcW w:w="1609" w:type="dxa"/>
          </w:tcPr>
          <w:p w14:paraId="222D6749"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21237,5</w:t>
            </w:r>
          </w:p>
        </w:tc>
        <w:tc>
          <w:tcPr>
            <w:tcW w:w="1609" w:type="dxa"/>
          </w:tcPr>
          <w:p w14:paraId="42E01165"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22437,5</w:t>
            </w:r>
          </w:p>
        </w:tc>
      </w:tr>
      <w:tr w:rsidR="004F2A0B" w:rsidRPr="009912DC" w14:paraId="096BE81C" w14:textId="77777777" w:rsidTr="00032BBB">
        <w:tc>
          <w:tcPr>
            <w:tcW w:w="1614" w:type="dxa"/>
          </w:tcPr>
          <w:p w14:paraId="36E0D297"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D39 / D′39</w:t>
            </w:r>
          </w:p>
        </w:tc>
        <w:tc>
          <w:tcPr>
            <w:tcW w:w="1609" w:type="dxa"/>
          </w:tcPr>
          <w:p w14:paraId="69FBC511"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21822,5</w:t>
            </w:r>
          </w:p>
        </w:tc>
        <w:tc>
          <w:tcPr>
            <w:tcW w:w="1609" w:type="dxa"/>
          </w:tcPr>
          <w:p w14:paraId="7AC411B0"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23022,5</w:t>
            </w:r>
          </w:p>
        </w:tc>
        <w:tc>
          <w:tcPr>
            <w:tcW w:w="1613" w:type="dxa"/>
          </w:tcPr>
          <w:p w14:paraId="4EE77816"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D79 / D′79</w:t>
            </w:r>
          </w:p>
        </w:tc>
        <w:tc>
          <w:tcPr>
            <w:tcW w:w="1609" w:type="dxa"/>
          </w:tcPr>
          <w:p w14:paraId="20F6B43E"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21222,5</w:t>
            </w:r>
          </w:p>
        </w:tc>
        <w:tc>
          <w:tcPr>
            <w:tcW w:w="1609" w:type="dxa"/>
          </w:tcPr>
          <w:p w14:paraId="336D769B"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22422,5</w:t>
            </w:r>
          </w:p>
        </w:tc>
      </w:tr>
      <w:tr w:rsidR="004F2A0B" w:rsidRPr="009912DC" w14:paraId="3C96AAB8" w14:textId="77777777" w:rsidTr="00032BBB">
        <w:tc>
          <w:tcPr>
            <w:tcW w:w="1614" w:type="dxa"/>
          </w:tcPr>
          <w:p w14:paraId="0BB43ECF"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D40 / D′40</w:t>
            </w:r>
          </w:p>
        </w:tc>
        <w:tc>
          <w:tcPr>
            <w:tcW w:w="1609" w:type="dxa"/>
          </w:tcPr>
          <w:p w14:paraId="1CDA4D5D"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21807,5</w:t>
            </w:r>
          </w:p>
        </w:tc>
        <w:tc>
          <w:tcPr>
            <w:tcW w:w="1609" w:type="dxa"/>
          </w:tcPr>
          <w:p w14:paraId="7DD6AB2B"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23007,5</w:t>
            </w:r>
          </w:p>
        </w:tc>
        <w:tc>
          <w:tcPr>
            <w:tcW w:w="1613" w:type="dxa"/>
          </w:tcPr>
          <w:p w14:paraId="2F718E47"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D80 / D′80</w:t>
            </w:r>
          </w:p>
        </w:tc>
        <w:tc>
          <w:tcPr>
            <w:tcW w:w="1609" w:type="dxa"/>
          </w:tcPr>
          <w:p w14:paraId="326C04CC"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21207,5</w:t>
            </w:r>
          </w:p>
        </w:tc>
        <w:tc>
          <w:tcPr>
            <w:tcW w:w="1609" w:type="dxa"/>
          </w:tcPr>
          <w:p w14:paraId="7500D921" w14:textId="77777777" w:rsidR="004F2A0B" w:rsidRPr="009912DC" w:rsidRDefault="004F2A0B" w:rsidP="00F22D95">
            <w:pPr>
              <w:pStyle w:val="BodyText"/>
              <w:jc w:val="center"/>
              <w:rPr>
                <w:rFonts w:asciiTheme="minorBidi" w:hAnsiTheme="minorBidi" w:cstheme="minorBidi"/>
              </w:rPr>
            </w:pPr>
            <w:r w:rsidRPr="009912DC">
              <w:rPr>
                <w:rFonts w:asciiTheme="minorBidi" w:hAnsiTheme="minorBidi" w:cstheme="minorBidi"/>
              </w:rPr>
              <w:t>22407,5</w:t>
            </w:r>
          </w:p>
        </w:tc>
      </w:tr>
    </w:tbl>
    <w:p w14:paraId="27A2C4CC" w14:textId="77777777" w:rsidR="00D04E1A" w:rsidRPr="009912DC" w:rsidRDefault="00D04E1A" w:rsidP="00245C7D">
      <w:pPr>
        <w:pStyle w:val="BodyText"/>
        <w:ind w:left="993"/>
        <w:rPr>
          <w:rFonts w:asciiTheme="minorBidi" w:hAnsiTheme="minorBidi" w:cstheme="minorBidi"/>
        </w:rPr>
      </w:pPr>
    </w:p>
    <w:p w14:paraId="4CA4DD4B" w14:textId="00DFB3DF" w:rsidR="00032BBB" w:rsidRPr="009912DC" w:rsidRDefault="00032BBB" w:rsidP="00032BBB">
      <w:pPr>
        <w:pStyle w:val="BodyText"/>
        <w:ind w:left="851"/>
        <w:jc w:val="center"/>
        <w:rPr>
          <w:rFonts w:asciiTheme="minorBidi" w:hAnsiTheme="minorBidi" w:cstheme="minorBidi"/>
          <w:b/>
          <w:bCs/>
          <w:lang w:val="fr-CA"/>
        </w:rPr>
      </w:pPr>
      <w:r w:rsidRPr="009912DC">
        <w:rPr>
          <w:rFonts w:asciiTheme="minorBidi" w:hAnsiTheme="minorBidi" w:cstheme="minorBidi"/>
          <w:b/>
          <w:bCs/>
          <w:lang w:val="fr-CA"/>
        </w:rPr>
        <w:t>Tableau A.8 : Fréquences centrales pour les canaux de 10 MHz</w:t>
      </w:r>
    </w:p>
    <w:p w14:paraId="454DA65E" w14:textId="247BD441" w:rsidR="00D04E1A" w:rsidRPr="009912DC" w:rsidRDefault="00D04E1A" w:rsidP="00D12383">
      <w:pPr>
        <w:pStyle w:val="BodyText"/>
        <w:rPr>
          <w:rFonts w:asciiTheme="minorBidi" w:hAnsiTheme="minorBidi" w:cstheme="minorBidi"/>
          <w:lang w:val="fr-CA"/>
        </w:rPr>
      </w:pPr>
    </w:p>
    <w:tbl>
      <w:tblPr>
        <w:tblStyle w:val="TableGrid"/>
        <w:tblW w:w="0" w:type="auto"/>
        <w:tblInd w:w="1276" w:type="dxa"/>
        <w:tblLook w:val="04A0" w:firstRow="1" w:lastRow="0" w:firstColumn="1" w:lastColumn="0" w:noHBand="0" w:noVBand="1"/>
      </w:tblPr>
      <w:tblGrid>
        <w:gridCol w:w="1588"/>
        <w:gridCol w:w="1552"/>
        <w:gridCol w:w="1551"/>
        <w:gridCol w:w="1587"/>
        <w:gridCol w:w="1551"/>
        <w:gridCol w:w="1551"/>
      </w:tblGrid>
      <w:tr w:rsidR="00032BBB" w:rsidRPr="00367D45" w14:paraId="7CF49538" w14:textId="77777777" w:rsidTr="00F22D95">
        <w:tc>
          <w:tcPr>
            <w:tcW w:w="1588" w:type="dxa"/>
          </w:tcPr>
          <w:p w14:paraId="73811A44" w14:textId="7109B297" w:rsidR="00032BBB" w:rsidRPr="009912DC" w:rsidRDefault="00032BBB" w:rsidP="00F22D95">
            <w:pPr>
              <w:pStyle w:val="BodyText"/>
              <w:jc w:val="center"/>
              <w:rPr>
                <w:rFonts w:asciiTheme="minorBidi" w:hAnsiTheme="minorBidi" w:cstheme="minorBidi"/>
              </w:rPr>
            </w:pPr>
            <w:r w:rsidRPr="009912DC">
              <w:rPr>
                <w:rFonts w:asciiTheme="minorBidi" w:hAnsiTheme="minorBidi" w:cstheme="minorBidi"/>
                <w:b/>
                <w:bCs/>
              </w:rPr>
              <w:t xml:space="preserve">Paire de </w:t>
            </w:r>
            <w:proofErr w:type="spellStart"/>
            <w:r w:rsidRPr="009912DC">
              <w:rPr>
                <w:rFonts w:asciiTheme="minorBidi" w:hAnsiTheme="minorBidi" w:cstheme="minorBidi"/>
                <w:b/>
                <w:bCs/>
              </w:rPr>
              <w:t>canaux</w:t>
            </w:r>
            <w:proofErr w:type="spellEnd"/>
          </w:p>
        </w:tc>
        <w:tc>
          <w:tcPr>
            <w:tcW w:w="1552" w:type="dxa"/>
          </w:tcPr>
          <w:p w14:paraId="3AD98C6D" w14:textId="7549CE82" w:rsidR="00032BBB" w:rsidRPr="009912DC" w:rsidRDefault="00032BBB" w:rsidP="00F22D95">
            <w:pPr>
              <w:pStyle w:val="BodyText"/>
              <w:jc w:val="center"/>
              <w:rPr>
                <w:rFonts w:asciiTheme="minorBidi" w:hAnsiTheme="minorBidi" w:cstheme="minorBidi"/>
                <w:lang w:val="fr-CA"/>
              </w:rPr>
            </w:pPr>
            <w:r w:rsidRPr="009912DC">
              <w:rPr>
                <w:rFonts w:asciiTheme="minorBidi" w:hAnsiTheme="minorBidi" w:cstheme="minorBidi"/>
                <w:b/>
                <w:bCs/>
                <w:lang w:val="fr-CA"/>
              </w:rPr>
              <w:t>Fréquence centrale du canal inférieur (MHz)</w:t>
            </w:r>
          </w:p>
        </w:tc>
        <w:tc>
          <w:tcPr>
            <w:tcW w:w="1551" w:type="dxa"/>
            <w:vAlign w:val="center"/>
          </w:tcPr>
          <w:p w14:paraId="46ED16D3" w14:textId="0F8ACB65" w:rsidR="00032BBB" w:rsidRPr="009912DC" w:rsidRDefault="00032BBB" w:rsidP="00F22D95">
            <w:pPr>
              <w:pStyle w:val="BodyText"/>
              <w:jc w:val="center"/>
              <w:rPr>
                <w:rFonts w:asciiTheme="minorBidi" w:hAnsiTheme="minorBidi" w:cstheme="minorBidi"/>
                <w:lang w:val="fr-CA"/>
              </w:rPr>
            </w:pPr>
            <w:r w:rsidRPr="009912DC">
              <w:rPr>
                <w:rFonts w:asciiTheme="minorBidi" w:hAnsiTheme="minorBidi" w:cstheme="minorBidi"/>
                <w:b/>
                <w:bCs/>
                <w:lang w:val="fr-CA"/>
              </w:rPr>
              <w:t>Fréquence centrale du canal supérieur (MHz)</w:t>
            </w:r>
          </w:p>
        </w:tc>
        <w:tc>
          <w:tcPr>
            <w:tcW w:w="1587" w:type="dxa"/>
          </w:tcPr>
          <w:p w14:paraId="109185B4" w14:textId="3A10DEA9" w:rsidR="00032BBB" w:rsidRPr="009912DC" w:rsidRDefault="00032BBB" w:rsidP="00F22D95">
            <w:pPr>
              <w:pStyle w:val="BodyText"/>
              <w:jc w:val="center"/>
              <w:rPr>
                <w:rFonts w:asciiTheme="minorBidi" w:hAnsiTheme="minorBidi" w:cstheme="minorBidi"/>
              </w:rPr>
            </w:pPr>
            <w:r w:rsidRPr="009912DC">
              <w:rPr>
                <w:rFonts w:asciiTheme="minorBidi" w:hAnsiTheme="minorBidi" w:cstheme="minorBidi"/>
                <w:b/>
                <w:bCs/>
              </w:rPr>
              <w:t xml:space="preserve">Paire de </w:t>
            </w:r>
            <w:proofErr w:type="spellStart"/>
            <w:r w:rsidRPr="009912DC">
              <w:rPr>
                <w:rFonts w:asciiTheme="minorBidi" w:hAnsiTheme="minorBidi" w:cstheme="minorBidi"/>
                <w:b/>
                <w:bCs/>
              </w:rPr>
              <w:t>canaux</w:t>
            </w:r>
            <w:proofErr w:type="spellEnd"/>
          </w:p>
        </w:tc>
        <w:tc>
          <w:tcPr>
            <w:tcW w:w="1551" w:type="dxa"/>
          </w:tcPr>
          <w:p w14:paraId="39C31731" w14:textId="4E36E872" w:rsidR="00032BBB" w:rsidRPr="009912DC" w:rsidRDefault="00032BBB" w:rsidP="00F22D95">
            <w:pPr>
              <w:pStyle w:val="BodyText"/>
              <w:jc w:val="center"/>
              <w:rPr>
                <w:rFonts w:asciiTheme="minorBidi" w:hAnsiTheme="minorBidi" w:cstheme="minorBidi"/>
                <w:lang w:val="fr-CA"/>
              </w:rPr>
            </w:pPr>
            <w:r w:rsidRPr="009912DC">
              <w:rPr>
                <w:rFonts w:asciiTheme="minorBidi" w:hAnsiTheme="minorBidi" w:cstheme="minorBidi"/>
                <w:b/>
                <w:bCs/>
                <w:lang w:val="fr-CA"/>
              </w:rPr>
              <w:t>Fréquence centrale inférieure du canal (MHz)</w:t>
            </w:r>
          </w:p>
        </w:tc>
        <w:tc>
          <w:tcPr>
            <w:tcW w:w="1551" w:type="dxa"/>
            <w:vAlign w:val="center"/>
          </w:tcPr>
          <w:p w14:paraId="0C5D939D" w14:textId="705EAF96" w:rsidR="00032BBB" w:rsidRPr="009912DC" w:rsidRDefault="00032BBB" w:rsidP="00F22D95">
            <w:pPr>
              <w:pStyle w:val="BodyText"/>
              <w:jc w:val="center"/>
              <w:rPr>
                <w:rFonts w:asciiTheme="minorBidi" w:hAnsiTheme="minorBidi" w:cstheme="minorBidi"/>
                <w:lang w:val="fr-CA"/>
              </w:rPr>
            </w:pPr>
            <w:r w:rsidRPr="009912DC">
              <w:rPr>
                <w:rFonts w:asciiTheme="minorBidi" w:hAnsiTheme="minorBidi" w:cstheme="minorBidi"/>
                <w:b/>
                <w:bCs/>
                <w:lang w:val="fr-CA"/>
              </w:rPr>
              <w:t>Fréquence centrale du canal supérieur (MHz)</w:t>
            </w:r>
          </w:p>
        </w:tc>
      </w:tr>
      <w:tr w:rsidR="00CF53CB" w:rsidRPr="009912DC" w14:paraId="55B338FB" w14:textId="77777777" w:rsidTr="00032BBB">
        <w:tc>
          <w:tcPr>
            <w:tcW w:w="1588" w:type="dxa"/>
          </w:tcPr>
          <w:p w14:paraId="4E0D8578"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E1 / E′1</w:t>
            </w:r>
          </w:p>
        </w:tc>
        <w:tc>
          <w:tcPr>
            <w:tcW w:w="1552" w:type="dxa"/>
          </w:tcPr>
          <w:p w14:paraId="77C63DCF"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22395</w:t>
            </w:r>
          </w:p>
        </w:tc>
        <w:tc>
          <w:tcPr>
            <w:tcW w:w="1551" w:type="dxa"/>
          </w:tcPr>
          <w:p w14:paraId="0B3E19A6"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23595</w:t>
            </w:r>
          </w:p>
        </w:tc>
        <w:tc>
          <w:tcPr>
            <w:tcW w:w="1587" w:type="dxa"/>
          </w:tcPr>
          <w:p w14:paraId="686ABB10"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E61 / E′61</w:t>
            </w:r>
          </w:p>
        </w:tc>
        <w:tc>
          <w:tcPr>
            <w:tcW w:w="1551" w:type="dxa"/>
          </w:tcPr>
          <w:p w14:paraId="619732C5"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21795</w:t>
            </w:r>
          </w:p>
        </w:tc>
        <w:tc>
          <w:tcPr>
            <w:tcW w:w="1551" w:type="dxa"/>
          </w:tcPr>
          <w:p w14:paraId="0083A73B"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22995</w:t>
            </w:r>
          </w:p>
        </w:tc>
      </w:tr>
      <w:tr w:rsidR="00CF53CB" w:rsidRPr="009912DC" w14:paraId="3F672F0D" w14:textId="77777777" w:rsidTr="00032BBB">
        <w:tc>
          <w:tcPr>
            <w:tcW w:w="1588" w:type="dxa"/>
          </w:tcPr>
          <w:p w14:paraId="579DD804"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E2 / E′2</w:t>
            </w:r>
          </w:p>
        </w:tc>
        <w:tc>
          <w:tcPr>
            <w:tcW w:w="1552" w:type="dxa"/>
          </w:tcPr>
          <w:p w14:paraId="5D74E6CC"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22385</w:t>
            </w:r>
          </w:p>
        </w:tc>
        <w:tc>
          <w:tcPr>
            <w:tcW w:w="1551" w:type="dxa"/>
          </w:tcPr>
          <w:p w14:paraId="68C6F5AD"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23585</w:t>
            </w:r>
          </w:p>
        </w:tc>
        <w:tc>
          <w:tcPr>
            <w:tcW w:w="1587" w:type="dxa"/>
          </w:tcPr>
          <w:p w14:paraId="33CBD852"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E62 / E′62</w:t>
            </w:r>
          </w:p>
        </w:tc>
        <w:tc>
          <w:tcPr>
            <w:tcW w:w="1551" w:type="dxa"/>
          </w:tcPr>
          <w:p w14:paraId="2E369FE7"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21785</w:t>
            </w:r>
          </w:p>
        </w:tc>
        <w:tc>
          <w:tcPr>
            <w:tcW w:w="1551" w:type="dxa"/>
          </w:tcPr>
          <w:p w14:paraId="00A119CB"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22985</w:t>
            </w:r>
          </w:p>
        </w:tc>
      </w:tr>
      <w:tr w:rsidR="00CF53CB" w:rsidRPr="009912DC" w14:paraId="348A4571" w14:textId="77777777" w:rsidTr="00032BBB">
        <w:tc>
          <w:tcPr>
            <w:tcW w:w="1588" w:type="dxa"/>
          </w:tcPr>
          <w:p w14:paraId="7484E94D"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E3 / E′3</w:t>
            </w:r>
          </w:p>
        </w:tc>
        <w:tc>
          <w:tcPr>
            <w:tcW w:w="1552" w:type="dxa"/>
          </w:tcPr>
          <w:p w14:paraId="29F723A3"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22375</w:t>
            </w:r>
          </w:p>
        </w:tc>
        <w:tc>
          <w:tcPr>
            <w:tcW w:w="1551" w:type="dxa"/>
          </w:tcPr>
          <w:p w14:paraId="091EF704"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23575</w:t>
            </w:r>
          </w:p>
        </w:tc>
        <w:tc>
          <w:tcPr>
            <w:tcW w:w="1587" w:type="dxa"/>
          </w:tcPr>
          <w:p w14:paraId="03F6FCEB"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E63 / E′63</w:t>
            </w:r>
          </w:p>
        </w:tc>
        <w:tc>
          <w:tcPr>
            <w:tcW w:w="1551" w:type="dxa"/>
          </w:tcPr>
          <w:p w14:paraId="35517A25"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21775</w:t>
            </w:r>
          </w:p>
        </w:tc>
        <w:tc>
          <w:tcPr>
            <w:tcW w:w="1551" w:type="dxa"/>
          </w:tcPr>
          <w:p w14:paraId="11C7AED1"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22975</w:t>
            </w:r>
          </w:p>
        </w:tc>
      </w:tr>
      <w:tr w:rsidR="00CF53CB" w:rsidRPr="009912DC" w14:paraId="4E5059A0" w14:textId="77777777" w:rsidTr="00032BBB">
        <w:tc>
          <w:tcPr>
            <w:tcW w:w="1588" w:type="dxa"/>
          </w:tcPr>
          <w:p w14:paraId="3796DEC3"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E4 / E′4</w:t>
            </w:r>
          </w:p>
        </w:tc>
        <w:tc>
          <w:tcPr>
            <w:tcW w:w="1552" w:type="dxa"/>
          </w:tcPr>
          <w:p w14:paraId="31ECA918"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22365</w:t>
            </w:r>
          </w:p>
        </w:tc>
        <w:tc>
          <w:tcPr>
            <w:tcW w:w="1551" w:type="dxa"/>
          </w:tcPr>
          <w:p w14:paraId="5F1FD7C8"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23565</w:t>
            </w:r>
          </w:p>
        </w:tc>
        <w:tc>
          <w:tcPr>
            <w:tcW w:w="1587" w:type="dxa"/>
          </w:tcPr>
          <w:p w14:paraId="63A5FA3B"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E64 / E′64</w:t>
            </w:r>
          </w:p>
        </w:tc>
        <w:tc>
          <w:tcPr>
            <w:tcW w:w="1551" w:type="dxa"/>
          </w:tcPr>
          <w:p w14:paraId="717D9CD2"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21765</w:t>
            </w:r>
          </w:p>
        </w:tc>
        <w:tc>
          <w:tcPr>
            <w:tcW w:w="1551" w:type="dxa"/>
          </w:tcPr>
          <w:p w14:paraId="7AF61A00"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22965</w:t>
            </w:r>
          </w:p>
        </w:tc>
      </w:tr>
      <w:tr w:rsidR="00CF53CB" w:rsidRPr="009912DC" w14:paraId="40954B91" w14:textId="77777777" w:rsidTr="00032BBB">
        <w:tc>
          <w:tcPr>
            <w:tcW w:w="1588" w:type="dxa"/>
          </w:tcPr>
          <w:p w14:paraId="7B8B310E"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E5 / E′5</w:t>
            </w:r>
          </w:p>
        </w:tc>
        <w:tc>
          <w:tcPr>
            <w:tcW w:w="1552" w:type="dxa"/>
          </w:tcPr>
          <w:p w14:paraId="25E5CF70"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22355</w:t>
            </w:r>
          </w:p>
        </w:tc>
        <w:tc>
          <w:tcPr>
            <w:tcW w:w="1551" w:type="dxa"/>
          </w:tcPr>
          <w:p w14:paraId="7C53BE25"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23555</w:t>
            </w:r>
          </w:p>
        </w:tc>
        <w:tc>
          <w:tcPr>
            <w:tcW w:w="1587" w:type="dxa"/>
          </w:tcPr>
          <w:p w14:paraId="33B29611"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E65 / E′65</w:t>
            </w:r>
          </w:p>
        </w:tc>
        <w:tc>
          <w:tcPr>
            <w:tcW w:w="1551" w:type="dxa"/>
          </w:tcPr>
          <w:p w14:paraId="6533D122"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21755</w:t>
            </w:r>
          </w:p>
        </w:tc>
        <w:tc>
          <w:tcPr>
            <w:tcW w:w="1551" w:type="dxa"/>
          </w:tcPr>
          <w:p w14:paraId="0FEADFB8"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22955</w:t>
            </w:r>
          </w:p>
        </w:tc>
      </w:tr>
      <w:tr w:rsidR="00CF53CB" w:rsidRPr="009912DC" w14:paraId="553E634E" w14:textId="77777777" w:rsidTr="00032BBB">
        <w:tc>
          <w:tcPr>
            <w:tcW w:w="1588" w:type="dxa"/>
          </w:tcPr>
          <w:p w14:paraId="3A80DC95"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E6 / E′6</w:t>
            </w:r>
          </w:p>
        </w:tc>
        <w:tc>
          <w:tcPr>
            <w:tcW w:w="1552" w:type="dxa"/>
          </w:tcPr>
          <w:p w14:paraId="7C9B10F9"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22345</w:t>
            </w:r>
          </w:p>
        </w:tc>
        <w:tc>
          <w:tcPr>
            <w:tcW w:w="1551" w:type="dxa"/>
          </w:tcPr>
          <w:p w14:paraId="63E72048"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23545</w:t>
            </w:r>
          </w:p>
        </w:tc>
        <w:tc>
          <w:tcPr>
            <w:tcW w:w="1587" w:type="dxa"/>
          </w:tcPr>
          <w:p w14:paraId="34CE65DD"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E66 / E′66</w:t>
            </w:r>
          </w:p>
        </w:tc>
        <w:tc>
          <w:tcPr>
            <w:tcW w:w="1551" w:type="dxa"/>
          </w:tcPr>
          <w:p w14:paraId="6D26A4DA"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21745</w:t>
            </w:r>
          </w:p>
        </w:tc>
        <w:tc>
          <w:tcPr>
            <w:tcW w:w="1551" w:type="dxa"/>
          </w:tcPr>
          <w:p w14:paraId="7E8F29AA"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22945</w:t>
            </w:r>
          </w:p>
        </w:tc>
      </w:tr>
      <w:tr w:rsidR="00CF53CB" w:rsidRPr="009912DC" w14:paraId="784A1F7B" w14:textId="77777777" w:rsidTr="00032BBB">
        <w:tc>
          <w:tcPr>
            <w:tcW w:w="1588" w:type="dxa"/>
          </w:tcPr>
          <w:p w14:paraId="55748D9D"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E7 / E′7</w:t>
            </w:r>
          </w:p>
        </w:tc>
        <w:tc>
          <w:tcPr>
            <w:tcW w:w="1552" w:type="dxa"/>
          </w:tcPr>
          <w:p w14:paraId="7369978C"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22335</w:t>
            </w:r>
          </w:p>
        </w:tc>
        <w:tc>
          <w:tcPr>
            <w:tcW w:w="1551" w:type="dxa"/>
          </w:tcPr>
          <w:p w14:paraId="34E7DC0F"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23535</w:t>
            </w:r>
          </w:p>
        </w:tc>
        <w:tc>
          <w:tcPr>
            <w:tcW w:w="1587" w:type="dxa"/>
          </w:tcPr>
          <w:p w14:paraId="3DF1EB37"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E67 / E′67</w:t>
            </w:r>
          </w:p>
        </w:tc>
        <w:tc>
          <w:tcPr>
            <w:tcW w:w="1551" w:type="dxa"/>
          </w:tcPr>
          <w:p w14:paraId="04D96690"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21735</w:t>
            </w:r>
          </w:p>
        </w:tc>
        <w:tc>
          <w:tcPr>
            <w:tcW w:w="1551" w:type="dxa"/>
          </w:tcPr>
          <w:p w14:paraId="23406407"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22935</w:t>
            </w:r>
          </w:p>
        </w:tc>
      </w:tr>
      <w:tr w:rsidR="00CF53CB" w:rsidRPr="009912DC" w14:paraId="08760FF7" w14:textId="77777777" w:rsidTr="00032BBB">
        <w:tc>
          <w:tcPr>
            <w:tcW w:w="1588" w:type="dxa"/>
          </w:tcPr>
          <w:p w14:paraId="4EA6A1B3"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E8 / E′8</w:t>
            </w:r>
          </w:p>
        </w:tc>
        <w:tc>
          <w:tcPr>
            <w:tcW w:w="1552" w:type="dxa"/>
          </w:tcPr>
          <w:p w14:paraId="69963F25"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22325</w:t>
            </w:r>
          </w:p>
        </w:tc>
        <w:tc>
          <w:tcPr>
            <w:tcW w:w="1551" w:type="dxa"/>
          </w:tcPr>
          <w:p w14:paraId="44015698"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23525</w:t>
            </w:r>
          </w:p>
        </w:tc>
        <w:tc>
          <w:tcPr>
            <w:tcW w:w="1587" w:type="dxa"/>
          </w:tcPr>
          <w:p w14:paraId="0263CB22"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E68 / E′68</w:t>
            </w:r>
          </w:p>
        </w:tc>
        <w:tc>
          <w:tcPr>
            <w:tcW w:w="1551" w:type="dxa"/>
          </w:tcPr>
          <w:p w14:paraId="49747686"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21725</w:t>
            </w:r>
          </w:p>
        </w:tc>
        <w:tc>
          <w:tcPr>
            <w:tcW w:w="1551" w:type="dxa"/>
          </w:tcPr>
          <w:p w14:paraId="13F3BBBD"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22925</w:t>
            </w:r>
          </w:p>
        </w:tc>
      </w:tr>
      <w:tr w:rsidR="00CF53CB" w:rsidRPr="009912DC" w14:paraId="04F552A4" w14:textId="77777777" w:rsidTr="00032BBB">
        <w:tc>
          <w:tcPr>
            <w:tcW w:w="1588" w:type="dxa"/>
          </w:tcPr>
          <w:p w14:paraId="344F2317"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E9 / E′9</w:t>
            </w:r>
          </w:p>
        </w:tc>
        <w:tc>
          <w:tcPr>
            <w:tcW w:w="1552" w:type="dxa"/>
          </w:tcPr>
          <w:p w14:paraId="5B01F136"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22315</w:t>
            </w:r>
          </w:p>
        </w:tc>
        <w:tc>
          <w:tcPr>
            <w:tcW w:w="1551" w:type="dxa"/>
          </w:tcPr>
          <w:p w14:paraId="748F85DF"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23515</w:t>
            </w:r>
          </w:p>
        </w:tc>
        <w:tc>
          <w:tcPr>
            <w:tcW w:w="1587" w:type="dxa"/>
          </w:tcPr>
          <w:p w14:paraId="410FB35F"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E69 / E′69</w:t>
            </w:r>
          </w:p>
        </w:tc>
        <w:tc>
          <w:tcPr>
            <w:tcW w:w="1551" w:type="dxa"/>
          </w:tcPr>
          <w:p w14:paraId="12612AFE"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21715</w:t>
            </w:r>
          </w:p>
        </w:tc>
        <w:tc>
          <w:tcPr>
            <w:tcW w:w="1551" w:type="dxa"/>
          </w:tcPr>
          <w:p w14:paraId="34BAFFD5"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22915</w:t>
            </w:r>
          </w:p>
        </w:tc>
      </w:tr>
      <w:tr w:rsidR="00CF53CB" w:rsidRPr="009912DC" w14:paraId="0DDEE20A" w14:textId="77777777" w:rsidTr="00032BBB">
        <w:tc>
          <w:tcPr>
            <w:tcW w:w="1588" w:type="dxa"/>
          </w:tcPr>
          <w:p w14:paraId="52702343"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E10 / E′10</w:t>
            </w:r>
          </w:p>
        </w:tc>
        <w:tc>
          <w:tcPr>
            <w:tcW w:w="1552" w:type="dxa"/>
          </w:tcPr>
          <w:p w14:paraId="33059855"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22305</w:t>
            </w:r>
          </w:p>
        </w:tc>
        <w:tc>
          <w:tcPr>
            <w:tcW w:w="1551" w:type="dxa"/>
          </w:tcPr>
          <w:p w14:paraId="78B1CA4B"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23505</w:t>
            </w:r>
          </w:p>
        </w:tc>
        <w:tc>
          <w:tcPr>
            <w:tcW w:w="1587" w:type="dxa"/>
          </w:tcPr>
          <w:p w14:paraId="57AAA225"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E70 / E′70</w:t>
            </w:r>
          </w:p>
        </w:tc>
        <w:tc>
          <w:tcPr>
            <w:tcW w:w="1551" w:type="dxa"/>
          </w:tcPr>
          <w:p w14:paraId="481B4BDE"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21705</w:t>
            </w:r>
          </w:p>
        </w:tc>
        <w:tc>
          <w:tcPr>
            <w:tcW w:w="1551" w:type="dxa"/>
          </w:tcPr>
          <w:p w14:paraId="5A3A691A"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22905</w:t>
            </w:r>
          </w:p>
        </w:tc>
      </w:tr>
      <w:tr w:rsidR="00CF53CB" w:rsidRPr="009912DC" w14:paraId="3D9B9498" w14:textId="77777777" w:rsidTr="00032BBB">
        <w:tc>
          <w:tcPr>
            <w:tcW w:w="1588" w:type="dxa"/>
          </w:tcPr>
          <w:p w14:paraId="3A925A12"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E11 / E′11</w:t>
            </w:r>
          </w:p>
        </w:tc>
        <w:tc>
          <w:tcPr>
            <w:tcW w:w="1552" w:type="dxa"/>
          </w:tcPr>
          <w:p w14:paraId="1B964679"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22295</w:t>
            </w:r>
          </w:p>
        </w:tc>
        <w:tc>
          <w:tcPr>
            <w:tcW w:w="1551" w:type="dxa"/>
          </w:tcPr>
          <w:p w14:paraId="6F1A52F1"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23495</w:t>
            </w:r>
          </w:p>
        </w:tc>
        <w:tc>
          <w:tcPr>
            <w:tcW w:w="1587" w:type="dxa"/>
          </w:tcPr>
          <w:p w14:paraId="5FECD039"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E71 / E′71</w:t>
            </w:r>
          </w:p>
        </w:tc>
        <w:tc>
          <w:tcPr>
            <w:tcW w:w="1551" w:type="dxa"/>
          </w:tcPr>
          <w:p w14:paraId="1AFD1179"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21695</w:t>
            </w:r>
          </w:p>
        </w:tc>
        <w:tc>
          <w:tcPr>
            <w:tcW w:w="1551" w:type="dxa"/>
          </w:tcPr>
          <w:p w14:paraId="7993FE9C"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22895</w:t>
            </w:r>
          </w:p>
        </w:tc>
      </w:tr>
      <w:tr w:rsidR="00CF53CB" w:rsidRPr="009912DC" w14:paraId="3057ECB3" w14:textId="77777777" w:rsidTr="00032BBB">
        <w:tc>
          <w:tcPr>
            <w:tcW w:w="1588" w:type="dxa"/>
          </w:tcPr>
          <w:p w14:paraId="14A050AE"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E12 / E′12</w:t>
            </w:r>
          </w:p>
        </w:tc>
        <w:tc>
          <w:tcPr>
            <w:tcW w:w="1552" w:type="dxa"/>
          </w:tcPr>
          <w:p w14:paraId="6543E54C"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22285</w:t>
            </w:r>
          </w:p>
        </w:tc>
        <w:tc>
          <w:tcPr>
            <w:tcW w:w="1551" w:type="dxa"/>
          </w:tcPr>
          <w:p w14:paraId="78C07663"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23485</w:t>
            </w:r>
          </w:p>
        </w:tc>
        <w:tc>
          <w:tcPr>
            <w:tcW w:w="1587" w:type="dxa"/>
          </w:tcPr>
          <w:p w14:paraId="0A8AB5BF"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E72 / E′72</w:t>
            </w:r>
          </w:p>
        </w:tc>
        <w:tc>
          <w:tcPr>
            <w:tcW w:w="1551" w:type="dxa"/>
          </w:tcPr>
          <w:p w14:paraId="066B0495"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21685</w:t>
            </w:r>
          </w:p>
        </w:tc>
        <w:tc>
          <w:tcPr>
            <w:tcW w:w="1551" w:type="dxa"/>
          </w:tcPr>
          <w:p w14:paraId="529B7157"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22885</w:t>
            </w:r>
          </w:p>
        </w:tc>
      </w:tr>
      <w:tr w:rsidR="00CF53CB" w:rsidRPr="009912DC" w14:paraId="464A4EAD" w14:textId="77777777" w:rsidTr="00032BBB">
        <w:tc>
          <w:tcPr>
            <w:tcW w:w="1588" w:type="dxa"/>
          </w:tcPr>
          <w:p w14:paraId="38205D8E"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E13 / E′13</w:t>
            </w:r>
          </w:p>
        </w:tc>
        <w:tc>
          <w:tcPr>
            <w:tcW w:w="1552" w:type="dxa"/>
          </w:tcPr>
          <w:p w14:paraId="4CB1D1D9"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22275</w:t>
            </w:r>
          </w:p>
        </w:tc>
        <w:tc>
          <w:tcPr>
            <w:tcW w:w="1551" w:type="dxa"/>
          </w:tcPr>
          <w:p w14:paraId="5CCC53B0"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23475</w:t>
            </w:r>
          </w:p>
        </w:tc>
        <w:tc>
          <w:tcPr>
            <w:tcW w:w="1587" w:type="dxa"/>
          </w:tcPr>
          <w:p w14:paraId="25B36952"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E73 / E′73</w:t>
            </w:r>
          </w:p>
        </w:tc>
        <w:tc>
          <w:tcPr>
            <w:tcW w:w="1551" w:type="dxa"/>
          </w:tcPr>
          <w:p w14:paraId="6EDC3538"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21675</w:t>
            </w:r>
          </w:p>
        </w:tc>
        <w:tc>
          <w:tcPr>
            <w:tcW w:w="1551" w:type="dxa"/>
          </w:tcPr>
          <w:p w14:paraId="10F29BA9"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22875</w:t>
            </w:r>
          </w:p>
        </w:tc>
      </w:tr>
      <w:tr w:rsidR="00CF53CB" w:rsidRPr="009912DC" w14:paraId="0F284816" w14:textId="77777777" w:rsidTr="00032BBB">
        <w:tc>
          <w:tcPr>
            <w:tcW w:w="1588" w:type="dxa"/>
          </w:tcPr>
          <w:p w14:paraId="2BB92A1A"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E14 / E′14</w:t>
            </w:r>
          </w:p>
        </w:tc>
        <w:tc>
          <w:tcPr>
            <w:tcW w:w="1552" w:type="dxa"/>
          </w:tcPr>
          <w:p w14:paraId="7990E675"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22265</w:t>
            </w:r>
          </w:p>
        </w:tc>
        <w:tc>
          <w:tcPr>
            <w:tcW w:w="1551" w:type="dxa"/>
          </w:tcPr>
          <w:p w14:paraId="46E60D7D"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23465</w:t>
            </w:r>
          </w:p>
        </w:tc>
        <w:tc>
          <w:tcPr>
            <w:tcW w:w="1587" w:type="dxa"/>
          </w:tcPr>
          <w:p w14:paraId="02A05F56"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E74 / E′74</w:t>
            </w:r>
          </w:p>
        </w:tc>
        <w:tc>
          <w:tcPr>
            <w:tcW w:w="1551" w:type="dxa"/>
          </w:tcPr>
          <w:p w14:paraId="5D76216F"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21665</w:t>
            </w:r>
          </w:p>
        </w:tc>
        <w:tc>
          <w:tcPr>
            <w:tcW w:w="1551" w:type="dxa"/>
          </w:tcPr>
          <w:p w14:paraId="17ED8C33"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22865</w:t>
            </w:r>
          </w:p>
        </w:tc>
      </w:tr>
      <w:tr w:rsidR="00CF53CB" w:rsidRPr="009912DC" w14:paraId="3E31C7E1" w14:textId="77777777" w:rsidTr="00032BBB">
        <w:tc>
          <w:tcPr>
            <w:tcW w:w="1588" w:type="dxa"/>
          </w:tcPr>
          <w:p w14:paraId="17623961"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E15 / E′15</w:t>
            </w:r>
          </w:p>
        </w:tc>
        <w:tc>
          <w:tcPr>
            <w:tcW w:w="1552" w:type="dxa"/>
          </w:tcPr>
          <w:p w14:paraId="2E3FF95C"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22255</w:t>
            </w:r>
          </w:p>
        </w:tc>
        <w:tc>
          <w:tcPr>
            <w:tcW w:w="1551" w:type="dxa"/>
          </w:tcPr>
          <w:p w14:paraId="674DFDF6"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23455</w:t>
            </w:r>
          </w:p>
        </w:tc>
        <w:tc>
          <w:tcPr>
            <w:tcW w:w="1587" w:type="dxa"/>
          </w:tcPr>
          <w:p w14:paraId="3614A168"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E75 / E′75</w:t>
            </w:r>
          </w:p>
        </w:tc>
        <w:tc>
          <w:tcPr>
            <w:tcW w:w="1551" w:type="dxa"/>
          </w:tcPr>
          <w:p w14:paraId="5080E0DB"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21655</w:t>
            </w:r>
          </w:p>
        </w:tc>
        <w:tc>
          <w:tcPr>
            <w:tcW w:w="1551" w:type="dxa"/>
          </w:tcPr>
          <w:p w14:paraId="7B3F15BC"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22855</w:t>
            </w:r>
          </w:p>
        </w:tc>
      </w:tr>
      <w:tr w:rsidR="00CF53CB" w:rsidRPr="009912DC" w14:paraId="18252FF4" w14:textId="77777777" w:rsidTr="00032BBB">
        <w:tc>
          <w:tcPr>
            <w:tcW w:w="1588" w:type="dxa"/>
          </w:tcPr>
          <w:p w14:paraId="16CDE2E0"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E16 / E′16</w:t>
            </w:r>
          </w:p>
        </w:tc>
        <w:tc>
          <w:tcPr>
            <w:tcW w:w="1552" w:type="dxa"/>
          </w:tcPr>
          <w:p w14:paraId="73856092"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22245</w:t>
            </w:r>
          </w:p>
        </w:tc>
        <w:tc>
          <w:tcPr>
            <w:tcW w:w="1551" w:type="dxa"/>
          </w:tcPr>
          <w:p w14:paraId="5ED6BFE4"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23445</w:t>
            </w:r>
          </w:p>
        </w:tc>
        <w:tc>
          <w:tcPr>
            <w:tcW w:w="1587" w:type="dxa"/>
          </w:tcPr>
          <w:p w14:paraId="6F8C7B98"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E76 / E′76</w:t>
            </w:r>
          </w:p>
        </w:tc>
        <w:tc>
          <w:tcPr>
            <w:tcW w:w="1551" w:type="dxa"/>
          </w:tcPr>
          <w:p w14:paraId="7B6E7A64"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21645</w:t>
            </w:r>
          </w:p>
        </w:tc>
        <w:tc>
          <w:tcPr>
            <w:tcW w:w="1551" w:type="dxa"/>
          </w:tcPr>
          <w:p w14:paraId="585A380D"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22845</w:t>
            </w:r>
          </w:p>
        </w:tc>
      </w:tr>
      <w:tr w:rsidR="00CF53CB" w:rsidRPr="009912DC" w14:paraId="34934988" w14:textId="77777777" w:rsidTr="00032BBB">
        <w:tc>
          <w:tcPr>
            <w:tcW w:w="1588" w:type="dxa"/>
          </w:tcPr>
          <w:p w14:paraId="65AD6653"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E17 / E′17</w:t>
            </w:r>
          </w:p>
        </w:tc>
        <w:tc>
          <w:tcPr>
            <w:tcW w:w="1552" w:type="dxa"/>
          </w:tcPr>
          <w:p w14:paraId="483B7151"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22235</w:t>
            </w:r>
          </w:p>
        </w:tc>
        <w:tc>
          <w:tcPr>
            <w:tcW w:w="1551" w:type="dxa"/>
          </w:tcPr>
          <w:p w14:paraId="2B77113C"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23435</w:t>
            </w:r>
          </w:p>
        </w:tc>
        <w:tc>
          <w:tcPr>
            <w:tcW w:w="1587" w:type="dxa"/>
          </w:tcPr>
          <w:p w14:paraId="11DCF85A"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E77 / E′77</w:t>
            </w:r>
          </w:p>
        </w:tc>
        <w:tc>
          <w:tcPr>
            <w:tcW w:w="1551" w:type="dxa"/>
          </w:tcPr>
          <w:p w14:paraId="65304818"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21635</w:t>
            </w:r>
          </w:p>
        </w:tc>
        <w:tc>
          <w:tcPr>
            <w:tcW w:w="1551" w:type="dxa"/>
          </w:tcPr>
          <w:p w14:paraId="084AB1CA"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22835</w:t>
            </w:r>
          </w:p>
        </w:tc>
      </w:tr>
      <w:tr w:rsidR="00CF53CB" w:rsidRPr="009912DC" w14:paraId="2493E5B0" w14:textId="77777777" w:rsidTr="00032BBB">
        <w:tc>
          <w:tcPr>
            <w:tcW w:w="1588" w:type="dxa"/>
          </w:tcPr>
          <w:p w14:paraId="1178B443"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E18 / E′18</w:t>
            </w:r>
          </w:p>
        </w:tc>
        <w:tc>
          <w:tcPr>
            <w:tcW w:w="1552" w:type="dxa"/>
          </w:tcPr>
          <w:p w14:paraId="5EA81740"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22225</w:t>
            </w:r>
          </w:p>
        </w:tc>
        <w:tc>
          <w:tcPr>
            <w:tcW w:w="1551" w:type="dxa"/>
          </w:tcPr>
          <w:p w14:paraId="7190D2D4"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23425</w:t>
            </w:r>
          </w:p>
        </w:tc>
        <w:tc>
          <w:tcPr>
            <w:tcW w:w="1587" w:type="dxa"/>
          </w:tcPr>
          <w:p w14:paraId="5BF51463"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E78 / E′78</w:t>
            </w:r>
          </w:p>
        </w:tc>
        <w:tc>
          <w:tcPr>
            <w:tcW w:w="1551" w:type="dxa"/>
          </w:tcPr>
          <w:p w14:paraId="641C0017"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21625</w:t>
            </w:r>
          </w:p>
        </w:tc>
        <w:tc>
          <w:tcPr>
            <w:tcW w:w="1551" w:type="dxa"/>
          </w:tcPr>
          <w:p w14:paraId="213C624D"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22825</w:t>
            </w:r>
          </w:p>
        </w:tc>
      </w:tr>
      <w:tr w:rsidR="00CF53CB" w:rsidRPr="009912DC" w14:paraId="41F6181F" w14:textId="77777777" w:rsidTr="00032BBB">
        <w:tc>
          <w:tcPr>
            <w:tcW w:w="1588" w:type="dxa"/>
          </w:tcPr>
          <w:p w14:paraId="58DF4FE0"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E19 / E′19</w:t>
            </w:r>
          </w:p>
        </w:tc>
        <w:tc>
          <w:tcPr>
            <w:tcW w:w="1552" w:type="dxa"/>
          </w:tcPr>
          <w:p w14:paraId="0A083465"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22215</w:t>
            </w:r>
          </w:p>
        </w:tc>
        <w:tc>
          <w:tcPr>
            <w:tcW w:w="1551" w:type="dxa"/>
          </w:tcPr>
          <w:p w14:paraId="77CECF5E"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23415</w:t>
            </w:r>
          </w:p>
        </w:tc>
        <w:tc>
          <w:tcPr>
            <w:tcW w:w="1587" w:type="dxa"/>
          </w:tcPr>
          <w:p w14:paraId="53F650B1"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E79 / E′79</w:t>
            </w:r>
          </w:p>
        </w:tc>
        <w:tc>
          <w:tcPr>
            <w:tcW w:w="1551" w:type="dxa"/>
          </w:tcPr>
          <w:p w14:paraId="2B8286C5"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21615</w:t>
            </w:r>
          </w:p>
        </w:tc>
        <w:tc>
          <w:tcPr>
            <w:tcW w:w="1551" w:type="dxa"/>
          </w:tcPr>
          <w:p w14:paraId="4978FFB1"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22815</w:t>
            </w:r>
          </w:p>
        </w:tc>
      </w:tr>
      <w:tr w:rsidR="00CF53CB" w:rsidRPr="009912DC" w14:paraId="1D3BADD5" w14:textId="77777777" w:rsidTr="00032BBB">
        <w:tc>
          <w:tcPr>
            <w:tcW w:w="1588" w:type="dxa"/>
          </w:tcPr>
          <w:p w14:paraId="1908298B"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E20 / E′20</w:t>
            </w:r>
          </w:p>
        </w:tc>
        <w:tc>
          <w:tcPr>
            <w:tcW w:w="1552" w:type="dxa"/>
          </w:tcPr>
          <w:p w14:paraId="692E6986"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22205</w:t>
            </w:r>
          </w:p>
        </w:tc>
        <w:tc>
          <w:tcPr>
            <w:tcW w:w="1551" w:type="dxa"/>
          </w:tcPr>
          <w:p w14:paraId="34932414"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23405</w:t>
            </w:r>
          </w:p>
        </w:tc>
        <w:tc>
          <w:tcPr>
            <w:tcW w:w="1587" w:type="dxa"/>
          </w:tcPr>
          <w:p w14:paraId="0BDBEA69"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E80 / E′80</w:t>
            </w:r>
          </w:p>
        </w:tc>
        <w:tc>
          <w:tcPr>
            <w:tcW w:w="1551" w:type="dxa"/>
          </w:tcPr>
          <w:p w14:paraId="0EBC7B24"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21605</w:t>
            </w:r>
          </w:p>
        </w:tc>
        <w:tc>
          <w:tcPr>
            <w:tcW w:w="1551" w:type="dxa"/>
          </w:tcPr>
          <w:p w14:paraId="6FCCC202"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22805</w:t>
            </w:r>
          </w:p>
        </w:tc>
      </w:tr>
      <w:tr w:rsidR="00CF53CB" w:rsidRPr="009912DC" w14:paraId="0DB7A7B1" w14:textId="77777777" w:rsidTr="00032BBB">
        <w:tc>
          <w:tcPr>
            <w:tcW w:w="1588" w:type="dxa"/>
          </w:tcPr>
          <w:p w14:paraId="15887576"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E21 / E′21</w:t>
            </w:r>
          </w:p>
        </w:tc>
        <w:tc>
          <w:tcPr>
            <w:tcW w:w="1552" w:type="dxa"/>
          </w:tcPr>
          <w:p w14:paraId="2F0EE25F"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22195</w:t>
            </w:r>
          </w:p>
        </w:tc>
        <w:tc>
          <w:tcPr>
            <w:tcW w:w="1551" w:type="dxa"/>
          </w:tcPr>
          <w:p w14:paraId="690F1A52"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23395</w:t>
            </w:r>
          </w:p>
        </w:tc>
        <w:tc>
          <w:tcPr>
            <w:tcW w:w="1587" w:type="dxa"/>
          </w:tcPr>
          <w:p w14:paraId="0371A465"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E81 / E′81</w:t>
            </w:r>
          </w:p>
        </w:tc>
        <w:tc>
          <w:tcPr>
            <w:tcW w:w="1551" w:type="dxa"/>
          </w:tcPr>
          <w:p w14:paraId="39BC59AF"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21595</w:t>
            </w:r>
          </w:p>
        </w:tc>
        <w:tc>
          <w:tcPr>
            <w:tcW w:w="1551" w:type="dxa"/>
          </w:tcPr>
          <w:p w14:paraId="09C961C0"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22795</w:t>
            </w:r>
          </w:p>
        </w:tc>
      </w:tr>
      <w:tr w:rsidR="00CF53CB" w:rsidRPr="009912DC" w14:paraId="305CFB15" w14:textId="77777777" w:rsidTr="00032BBB">
        <w:tc>
          <w:tcPr>
            <w:tcW w:w="1588" w:type="dxa"/>
          </w:tcPr>
          <w:p w14:paraId="59A8F9D5"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lastRenderedPageBreak/>
              <w:t>E22 / E′22</w:t>
            </w:r>
          </w:p>
        </w:tc>
        <w:tc>
          <w:tcPr>
            <w:tcW w:w="1552" w:type="dxa"/>
          </w:tcPr>
          <w:p w14:paraId="428533A0"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22185</w:t>
            </w:r>
          </w:p>
        </w:tc>
        <w:tc>
          <w:tcPr>
            <w:tcW w:w="1551" w:type="dxa"/>
          </w:tcPr>
          <w:p w14:paraId="0B1A5366"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23385</w:t>
            </w:r>
          </w:p>
        </w:tc>
        <w:tc>
          <w:tcPr>
            <w:tcW w:w="1587" w:type="dxa"/>
          </w:tcPr>
          <w:p w14:paraId="0BFE3478"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E82 / E′82</w:t>
            </w:r>
          </w:p>
        </w:tc>
        <w:tc>
          <w:tcPr>
            <w:tcW w:w="1551" w:type="dxa"/>
          </w:tcPr>
          <w:p w14:paraId="322F8CDA"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21585</w:t>
            </w:r>
          </w:p>
        </w:tc>
        <w:tc>
          <w:tcPr>
            <w:tcW w:w="1551" w:type="dxa"/>
          </w:tcPr>
          <w:p w14:paraId="653B55F1"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22785</w:t>
            </w:r>
          </w:p>
        </w:tc>
      </w:tr>
      <w:tr w:rsidR="00CF53CB" w:rsidRPr="009912DC" w14:paraId="6FAE8901" w14:textId="77777777" w:rsidTr="00032BBB">
        <w:tc>
          <w:tcPr>
            <w:tcW w:w="1588" w:type="dxa"/>
          </w:tcPr>
          <w:p w14:paraId="7A192A1E"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E23 / E′23</w:t>
            </w:r>
          </w:p>
        </w:tc>
        <w:tc>
          <w:tcPr>
            <w:tcW w:w="1552" w:type="dxa"/>
          </w:tcPr>
          <w:p w14:paraId="3271CAC5"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22175</w:t>
            </w:r>
          </w:p>
        </w:tc>
        <w:tc>
          <w:tcPr>
            <w:tcW w:w="1551" w:type="dxa"/>
          </w:tcPr>
          <w:p w14:paraId="527CA36F"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23375</w:t>
            </w:r>
          </w:p>
        </w:tc>
        <w:tc>
          <w:tcPr>
            <w:tcW w:w="1587" w:type="dxa"/>
          </w:tcPr>
          <w:p w14:paraId="1296B830"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E83 / E′83</w:t>
            </w:r>
          </w:p>
        </w:tc>
        <w:tc>
          <w:tcPr>
            <w:tcW w:w="1551" w:type="dxa"/>
          </w:tcPr>
          <w:p w14:paraId="3B24BB44"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21575</w:t>
            </w:r>
          </w:p>
        </w:tc>
        <w:tc>
          <w:tcPr>
            <w:tcW w:w="1551" w:type="dxa"/>
          </w:tcPr>
          <w:p w14:paraId="0B30F187"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22775</w:t>
            </w:r>
          </w:p>
        </w:tc>
      </w:tr>
      <w:tr w:rsidR="00CF53CB" w:rsidRPr="009912DC" w14:paraId="42B0764A" w14:textId="77777777" w:rsidTr="00032BBB">
        <w:tc>
          <w:tcPr>
            <w:tcW w:w="1588" w:type="dxa"/>
          </w:tcPr>
          <w:p w14:paraId="15CAD7B6"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E24 / E′24</w:t>
            </w:r>
          </w:p>
        </w:tc>
        <w:tc>
          <w:tcPr>
            <w:tcW w:w="1552" w:type="dxa"/>
          </w:tcPr>
          <w:p w14:paraId="21C22DC5"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22165</w:t>
            </w:r>
          </w:p>
        </w:tc>
        <w:tc>
          <w:tcPr>
            <w:tcW w:w="1551" w:type="dxa"/>
          </w:tcPr>
          <w:p w14:paraId="3162B170"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23365</w:t>
            </w:r>
          </w:p>
        </w:tc>
        <w:tc>
          <w:tcPr>
            <w:tcW w:w="1587" w:type="dxa"/>
          </w:tcPr>
          <w:p w14:paraId="323DEB7B"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E84 / E′84</w:t>
            </w:r>
          </w:p>
        </w:tc>
        <w:tc>
          <w:tcPr>
            <w:tcW w:w="1551" w:type="dxa"/>
          </w:tcPr>
          <w:p w14:paraId="0C7FA6B4"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21565</w:t>
            </w:r>
          </w:p>
        </w:tc>
        <w:tc>
          <w:tcPr>
            <w:tcW w:w="1551" w:type="dxa"/>
          </w:tcPr>
          <w:p w14:paraId="182AF2C7"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22765</w:t>
            </w:r>
          </w:p>
        </w:tc>
      </w:tr>
      <w:tr w:rsidR="00CF53CB" w:rsidRPr="009912DC" w14:paraId="1347BBA9" w14:textId="77777777" w:rsidTr="00032BBB">
        <w:tc>
          <w:tcPr>
            <w:tcW w:w="1588" w:type="dxa"/>
          </w:tcPr>
          <w:p w14:paraId="06B6BEFE"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E25 / E′25</w:t>
            </w:r>
          </w:p>
        </w:tc>
        <w:tc>
          <w:tcPr>
            <w:tcW w:w="1552" w:type="dxa"/>
          </w:tcPr>
          <w:p w14:paraId="2BC9BC0A"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22155</w:t>
            </w:r>
          </w:p>
        </w:tc>
        <w:tc>
          <w:tcPr>
            <w:tcW w:w="1551" w:type="dxa"/>
          </w:tcPr>
          <w:p w14:paraId="753F9416"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23355</w:t>
            </w:r>
          </w:p>
        </w:tc>
        <w:tc>
          <w:tcPr>
            <w:tcW w:w="1587" w:type="dxa"/>
          </w:tcPr>
          <w:p w14:paraId="232102A2"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E85 / E′85</w:t>
            </w:r>
          </w:p>
        </w:tc>
        <w:tc>
          <w:tcPr>
            <w:tcW w:w="1551" w:type="dxa"/>
          </w:tcPr>
          <w:p w14:paraId="446ED765"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21555</w:t>
            </w:r>
          </w:p>
        </w:tc>
        <w:tc>
          <w:tcPr>
            <w:tcW w:w="1551" w:type="dxa"/>
          </w:tcPr>
          <w:p w14:paraId="6B4A0FA9"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22755</w:t>
            </w:r>
          </w:p>
        </w:tc>
      </w:tr>
      <w:tr w:rsidR="00CF53CB" w:rsidRPr="009912DC" w14:paraId="0EC3B049" w14:textId="77777777" w:rsidTr="00032BBB">
        <w:tc>
          <w:tcPr>
            <w:tcW w:w="1588" w:type="dxa"/>
          </w:tcPr>
          <w:p w14:paraId="41F70036"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E26 / E′26</w:t>
            </w:r>
          </w:p>
        </w:tc>
        <w:tc>
          <w:tcPr>
            <w:tcW w:w="1552" w:type="dxa"/>
          </w:tcPr>
          <w:p w14:paraId="3BCFEBD6"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22145</w:t>
            </w:r>
          </w:p>
        </w:tc>
        <w:tc>
          <w:tcPr>
            <w:tcW w:w="1551" w:type="dxa"/>
          </w:tcPr>
          <w:p w14:paraId="329750E0"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23345</w:t>
            </w:r>
          </w:p>
        </w:tc>
        <w:tc>
          <w:tcPr>
            <w:tcW w:w="1587" w:type="dxa"/>
          </w:tcPr>
          <w:p w14:paraId="72067CEF"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E86 / E′86</w:t>
            </w:r>
          </w:p>
        </w:tc>
        <w:tc>
          <w:tcPr>
            <w:tcW w:w="1551" w:type="dxa"/>
          </w:tcPr>
          <w:p w14:paraId="7DF3DBAD"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21545</w:t>
            </w:r>
          </w:p>
        </w:tc>
        <w:tc>
          <w:tcPr>
            <w:tcW w:w="1551" w:type="dxa"/>
          </w:tcPr>
          <w:p w14:paraId="0F3F699F"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22745</w:t>
            </w:r>
          </w:p>
        </w:tc>
      </w:tr>
      <w:tr w:rsidR="00CF53CB" w:rsidRPr="009912DC" w14:paraId="2E65138E" w14:textId="77777777" w:rsidTr="00032BBB">
        <w:tc>
          <w:tcPr>
            <w:tcW w:w="1588" w:type="dxa"/>
          </w:tcPr>
          <w:p w14:paraId="044EAADA"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E27 / E′27</w:t>
            </w:r>
          </w:p>
        </w:tc>
        <w:tc>
          <w:tcPr>
            <w:tcW w:w="1552" w:type="dxa"/>
          </w:tcPr>
          <w:p w14:paraId="58FD27DD"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22135</w:t>
            </w:r>
          </w:p>
        </w:tc>
        <w:tc>
          <w:tcPr>
            <w:tcW w:w="1551" w:type="dxa"/>
          </w:tcPr>
          <w:p w14:paraId="02EF2BBF"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23335</w:t>
            </w:r>
          </w:p>
        </w:tc>
        <w:tc>
          <w:tcPr>
            <w:tcW w:w="1587" w:type="dxa"/>
          </w:tcPr>
          <w:p w14:paraId="2C6DE56D"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E87 / E′87</w:t>
            </w:r>
          </w:p>
        </w:tc>
        <w:tc>
          <w:tcPr>
            <w:tcW w:w="1551" w:type="dxa"/>
          </w:tcPr>
          <w:p w14:paraId="0F07526E"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21535</w:t>
            </w:r>
          </w:p>
        </w:tc>
        <w:tc>
          <w:tcPr>
            <w:tcW w:w="1551" w:type="dxa"/>
          </w:tcPr>
          <w:p w14:paraId="26F2098C"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22735</w:t>
            </w:r>
          </w:p>
        </w:tc>
      </w:tr>
      <w:tr w:rsidR="00CF53CB" w:rsidRPr="009912DC" w14:paraId="5B44F9C3" w14:textId="77777777" w:rsidTr="00032BBB">
        <w:tc>
          <w:tcPr>
            <w:tcW w:w="1588" w:type="dxa"/>
          </w:tcPr>
          <w:p w14:paraId="76AC044D"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E28 / E′28</w:t>
            </w:r>
          </w:p>
        </w:tc>
        <w:tc>
          <w:tcPr>
            <w:tcW w:w="1552" w:type="dxa"/>
          </w:tcPr>
          <w:p w14:paraId="402DF662"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22125</w:t>
            </w:r>
          </w:p>
        </w:tc>
        <w:tc>
          <w:tcPr>
            <w:tcW w:w="1551" w:type="dxa"/>
          </w:tcPr>
          <w:p w14:paraId="3E51E38B"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23325</w:t>
            </w:r>
          </w:p>
        </w:tc>
        <w:tc>
          <w:tcPr>
            <w:tcW w:w="1587" w:type="dxa"/>
          </w:tcPr>
          <w:p w14:paraId="66933272"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E88 / E′88</w:t>
            </w:r>
          </w:p>
        </w:tc>
        <w:tc>
          <w:tcPr>
            <w:tcW w:w="1551" w:type="dxa"/>
          </w:tcPr>
          <w:p w14:paraId="38032F48"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21525</w:t>
            </w:r>
          </w:p>
        </w:tc>
        <w:tc>
          <w:tcPr>
            <w:tcW w:w="1551" w:type="dxa"/>
          </w:tcPr>
          <w:p w14:paraId="6D39BE43"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22725</w:t>
            </w:r>
          </w:p>
        </w:tc>
      </w:tr>
      <w:tr w:rsidR="00CF53CB" w:rsidRPr="009912DC" w14:paraId="7BA782B0" w14:textId="77777777" w:rsidTr="00032BBB">
        <w:tc>
          <w:tcPr>
            <w:tcW w:w="1588" w:type="dxa"/>
          </w:tcPr>
          <w:p w14:paraId="002E9D90"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E29 / E′29</w:t>
            </w:r>
          </w:p>
        </w:tc>
        <w:tc>
          <w:tcPr>
            <w:tcW w:w="1552" w:type="dxa"/>
          </w:tcPr>
          <w:p w14:paraId="175F4A1F"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22115</w:t>
            </w:r>
          </w:p>
        </w:tc>
        <w:tc>
          <w:tcPr>
            <w:tcW w:w="1551" w:type="dxa"/>
          </w:tcPr>
          <w:p w14:paraId="3DAB5291"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23315</w:t>
            </w:r>
          </w:p>
        </w:tc>
        <w:tc>
          <w:tcPr>
            <w:tcW w:w="1587" w:type="dxa"/>
          </w:tcPr>
          <w:p w14:paraId="708B5B92"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E89 / E′89</w:t>
            </w:r>
          </w:p>
        </w:tc>
        <w:tc>
          <w:tcPr>
            <w:tcW w:w="1551" w:type="dxa"/>
          </w:tcPr>
          <w:p w14:paraId="2D44ECB9"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21515</w:t>
            </w:r>
          </w:p>
        </w:tc>
        <w:tc>
          <w:tcPr>
            <w:tcW w:w="1551" w:type="dxa"/>
          </w:tcPr>
          <w:p w14:paraId="483A3246"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22715</w:t>
            </w:r>
          </w:p>
        </w:tc>
      </w:tr>
      <w:tr w:rsidR="00CF53CB" w:rsidRPr="009912DC" w14:paraId="39A22B83" w14:textId="77777777" w:rsidTr="00032BBB">
        <w:tc>
          <w:tcPr>
            <w:tcW w:w="1588" w:type="dxa"/>
          </w:tcPr>
          <w:p w14:paraId="644DA347"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E30 / E′30</w:t>
            </w:r>
          </w:p>
        </w:tc>
        <w:tc>
          <w:tcPr>
            <w:tcW w:w="1552" w:type="dxa"/>
          </w:tcPr>
          <w:p w14:paraId="117DD90D"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22105</w:t>
            </w:r>
          </w:p>
        </w:tc>
        <w:tc>
          <w:tcPr>
            <w:tcW w:w="1551" w:type="dxa"/>
          </w:tcPr>
          <w:p w14:paraId="23FC7DAC"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23305</w:t>
            </w:r>
          </w:p>
        </w:tc>
        <w:tc>
          <w:tcPr>
            <w:tcW w:w="1587" w:type="dxa"/>
          </w:tcPr>
          <w:p w14:paraId="286E00EF"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E90 / E′90</w:t>
            </w:r>
          </w:p>
        </w:tc>
        <w:tc>
          <w:tcPr>
            <w:tcW w:w="1551" w:type="dxa"/>
          </w:tcPr>
          <w:p w14:paraId="1F269550"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21505</w:t>
            </w:r>
          </w:p>
        </w:tc>
        <w:tc>
          <w:tcPr>
            <w:tcW w:w="1551" w:type="dxa"/>
          </w:tcPr>
          <w:p w14:paraId="263AD24A"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22705</w:t>
            </w:r>
          </w:p>
        </w:tc>
      </w:tr>
      <w:tr w:rsidR="00CF53CB" w:rsidRPr="009912DC" w14:paraId="1C6FF632" w14:textId="77777777" w:rsidTr="00032BBB">
        <w:tc>
          <w:tcPr>
            <w:tcW w:w="1588" w:type="dxa"/>
          </w:tcPr>
          <w:p w14:paraId="1D6C1722"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E31 / E′31</w:t>
            </w:r>
          </w:p>
        </w:tc>
        <w:tc>
          <w:tcPr>
            <w:tcW w:w="1552" w:type="dxa"/>
          </w:tcPr>
          <w:p w14:paraId="56C04552"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22095</w:t>
            </w:r>
          </w:p>
        </w:tc>
        <w:tc>
          <w:tcPr>
            <w:tcW w:w="1551" w:type="dxa"/>
          </w:tcPr>
          <w:p w14:paraId="2930500E"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23295</w:t>
            </w:r>
          </w:p>
        </w:tc>
        <w:tc>
          <w:tcPr>
            <w:tcW w:w="1587" w:type="dxa"/>
          </w:tcPr>
          <w:p w14:paraId="3D7BE6D4"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E91 / E′91</w:t>
            </w:r>
          </w:p>
        </w:tc>
        <w:tc>
          <w:tcPr>
            <w:tcW w:w="1551" w:type="dxa"/>
          </w:tcPr>
          <w:p w14:paraId="55532044"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21495</w:t>
            </w:r>
          </w:p>
        </w:tc>
        <w:tc>
          <w:tcPr>
            <w:tcW w:w="1551" w:type="dxa"/>
          </w:tcPr>
          <w:p w14:paraId="7109B4F4"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22695</w:t>
            </w:r>
          </w:p>
        </w:tc>
      </w:tr>
      <w:tr w:rsidR="00CF53CB" w:rsidRPr="009912DC" w14:paraId="736F8DFC" w14:textId="77777777" w:rsidTr="00032BBB">
        <w:tc>
          <w:tcPr>
            <w:tcW w:w="1588" w:type="dxa"/>
          </w:tcPr>
          <w:p w14:paraId="0E4491E4"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E32 / E′32</w:t>
            </w:r>
          </w:p>
        </w:tc>
        <w:tc>
          <w:tcPr>
            <w:tcW w:w="1552" w:type="dxa"/>
          </w:tcPr>
          <w:p w14:paraId="779D945E"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22085</w:t>
            </w:r>
          </w:p>
        </w:tc>
        <w:tc>
          <w:tcPr>
            <w:tcW w:w="1551" w:type="dxa"/>
          </w:tcPr>
          <w:p w14:paraId="7351D15B"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23285</w:t>
            </w:r>
          </w:p>
        </w:tc>
        <w:tc>
          <w:tcPr>
            <w:tcW w:w="1587" w:type="dxa"/>
          </w:tcPr>
          <w:p w14:paraId="24D98FF7"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E92 / E′92</w:t>
            </w:r>
          </w:p>
        </w:tc>
        <w:tc>
          <w:tcPr>
            <w:tcW w:w="1551" w:type="dxa"/>
          </w:tcPr>
          <w:p w14:paraId="4974AC9B"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21485</w:t>
            </w:r>
          </w:p>
        </w:tc>
        <w:tc>
          <w:tcPr>
            <w:tcW w:w="1551" w:type="dxa"/>
          </w:tcPr>
          <w:p w14:paraId="1C0E80CA"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22685</w:t>
            </w:r>
          </w:p>
        </w:tc>
      </w:tr>
      <w:tr w:rsidR="00CF53CB" w:rsidRPr="009912DC" w14:paraId="11A577C5" w14:textId="77777777" w:rsidTr="00032BBB">
        <w:tc>
          <w:tcPr>
            <w:tcW w:w="1588" w:type="dxa"/>
          </w:tcPr>
          <w:p w14:paraId="19A6FD20"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E33 / E′33</w:t>
            </w:r>
          </w:p>
        </w:tc>
        <w:tc>
          <w:tcPr>
            <w:tcW w:w="1552" w:type="dxa"/>
          </w:tcPr>
          <w:p w14:paraId="364982C7"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22075</w:t>
            </w:r>
          </w:p>
        </w:tc>
        <w:tc>
          <w:tcPr>
            <w:tcW w:w="1551" w:type="dxa"/>
          </w:tcPr>
          <w:p w14:paraId="3D2AD114"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23275</w:t>
            </w:r>
          </w:p>
        </w:tc>
        <w:tc>
          <w:tcPr>
            <w:tcW w:w="1587" w:type="dxa"/>
          </w:tcPr>
          <w:p w14:paraId="2EA3BC5E"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E93 / E′93</w:t>
            </w:r>
          </w:p>
        </w:tc>
        <w:tc>
          <w:tcPr>
            <w:tcW w:w="1551" w:type="dxa"/>
          </w:tcPr>
          <w:p w14:paraId="5A7E1C4B"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21475</w:t>
            </w:r>
          </w:p>
        </w:tc>
        <w:tc>
          <w:tcPr>
            <w:tcW w:w="1551" w:type="dxa"/>
          </w:tcPr>
          <w:p w14:paraId="3310414A"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22675</w:t>
            </w:r>
          </w:p>
        </w:tc>
      </w:tr>
      <w:tr w:rsidR="00CF53CB" w:rsidRPr="009912DC" w14:paraId="77D2D9FB" w14:textId="77777777" w:rsidTr="00032BBB">
        <w:tc>
          <w:tcPr>
            <w:tcW w:w="1588" w:type="dxa"/>
          </w:tcPr>
          <w:p w14:paraId="13F089C6"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E34 / E′34</w:t>
            </w:r>
          </w:p>
        </w:tc>
        <w:tc>
          <w:tcPr>
            <w:tcW w:w="1552" w:type="dxa"/>
          </w:tcPr>
          <w:p w14:paraId="0DE2362B"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22065</w:t>
            </w:r>
          </w:p>
        </w:tc>
        <w:tc>
          <w:tcPr>
            <w:tcW w:w="1551" w:type="dxa"/>
          </w:tcPr>
          <w:p w14:paraId="3A44BCCE"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23265</w:t>
            </w:r>
          </w:p>
        </w:tc>
        <w:tc>
          <w:tcPr>
            <w:tcW w:w="1587" w:type="dxa"/>
          </w:tcPr>
          <w:p w14:paraId="7A0BF29D"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E94 / E′94</w:t>
            </w:r>
          </w:p>
        </w:tc>
        <w:tc>
          <w:tcPr>
            <w:tcW w:w="1551" w:type="dxa"/>
          </w:tcPr>
          <w:p w14:paraId="376771B0"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21465</w:t>
            </w:r>
          </w:p>
        </w:tc>
        <w:tc>
          <w:tcPr>
            <w:tcW w:w="1551" w:type="dxa"/>
          </w:tcPr>
          <w:p w14:paraId="16814222"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22665</w:t>
            </w:r>
          </w:p>
        </w:tc>
      </w:tr>
      <w:tr w:rsidR="00CF53CB" w:rsidRPr="009912DC" w14:paraId="45C6A263" w14:textId="77777777" w:rsidTr="00032BBB">
        <w:tc>
          <w:tcPr>
            <w:tcW w:w="1588" w:type="dxa"/>
          </w:tcPr>
          <w:p w14:paraId="6F0164E5"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E35 / E′35</w:t>
            </w:r>
          </w:p>
        </w:tc>
        <w:tc>
          <w:tcPr>
            <w:tcW w:w="1552" w:type="dxa"/>
          </w:tcPr>
          <w:p w14:paraId="2388A8FE"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22055</w:t>
            </w:r>
          </w:p>
        </w:tc>
        <w:tc>
          <w:tcPr>
            <w:tcW w:w="1551" w:type="dxa"/>
          </w:tcPr>
          <w:p w14:paraId="4CC7DF3B"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23255</w:t>
            </w:r>
          </w:p>
        </w:tc>
        <w:tc>
          <w:tcPr>
            <w:tcW w:w="1587" w:type="dxa"/>
          </w:tcPr>
          <w:p w14:paraId="2ACBB4CC"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E95 / E′95</w:t>
            </w:r>
          </w:p>
        </w:tc>
        <w:tc>
          <w:tcPr>
            <w:tcW w:w="1551" w:type="dxa"/>
          </w:tcPr>
          <w:p w14:paraId="63E3D232"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21455</w:t>
            </w:r>
          </w:p>
        </w:tc>
        <w:tc>
          <w:tcPr>
            <w:tcW w:w="1551" w:type="dxa"/>
          </w:tcPr>
          <w:p w14:paraId="3603AB12"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22655</w:t>
            </w:r>
          </w:p>
        </w:tc>
      </w:tr>
      <w:tr w:rsidR="00CF53CB" w:rsidRPr="009912DC" w14:paraId="72E6F41B" w14:textId="77777777" w:rsidTr="00032BBB">
        <w:tc>
          <w:tcPr>
            <w:tcW w:w="1588" w:type="dxa"/>
          </w:tcPr>
          <w:p w14:paraId="7050896D"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E36 / E′36</w:t>
            </w:r>
          </w:p>
        </w:tc>
        <w:tc>
          <w:tcPr>
            <w:tcW w:w="1552" w:type="dxa"/>
          </w:tcPr>
          <w:p w14:paraId="5CB51627"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22045</w:t>
            </w:r>
          </w:p>
        </w:tc>
        <w:tc>
          <w:tcPr>
            <w:tcW w:w="1551" w:type="dxa"/>
          </w:tcPr>
          <w:p w14:paraId="2A1FC43D"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23245</w:t>
            </w:r>
          </w:p>
        </w:tc>
        <w:tc>
          <w:tcPr>
            <w:tcW w:w="1587" w:type="dxa"/>
          </w:tcPr>
          <w:p w14:paraId="1FB82B7C"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E96 / E′96</w:t>
            </w:r>
          </w:p>
        </w:tc>
        <w:tc>
          <w:tcPr>
            <w:tcW w:w="1551" w:type="dxa"/>
          </w:tcPr>
          <w:p w14:paraId="7768E6EC"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21445</w:t>
            </w:r>
          </w:p>
        </w:tc>
        <w:tc>
          <w:tcPr>
            <w:tcW w:w="1551" w:type="dxa"/>
          </w:tcPr>
          <w:p w14:paraId="0E6FD264"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22645</w:t>
            </w:r>
          </w:p>
        </w:tc>
      </w:tr>
      <w:tr w:rsidR="00CF53CB" w:rsidRPr="009912DC" w14:paraId="3B1E6D09" w14:textId="77777777" w:rsidTr="00032BBB">
        <w:tc>
          <w:tcPr>
            <w:tcW w:w="1588" w:type="dxa"/>
          </w:tcPr>
          <w:p w14:paraId="212FAF57"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E37 / E′37</w:t>
            </w:r>
          </w:p>
        </w:tc>
        <w:tc>
          <w:tcPr>
            <w:tcW w:w="1552" w:type="dxa"/>
          </w:tcPr>
          <w:p w14:paraId="3D665613"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22035</w:t>
            </w:r>
          </w:p>
        </w:tc>
        <w:tc>
          <w:tcPr>
            <w:tcW w:w="1551" w:type="dxa"/>
          </w:tcPr>
          <w:p w14:paraId="1A00FCF5"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23235</w:t>
            </w:r>
          </w:p>
        </w:tc>
        <w:tc>
          <w:tcPr>
            <w:tcW w:w="1587" w:type="dxa"/>
          </w:tcPr>
          <w:p w14:paraId="32F5059E"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E97 / E′97</w:t>
            </w:r>
          </w:p>
        </w:tc>
        <w:tc>
          <w:tcPr>
            <w:tcW w:w="1551" w:type="dxa"/>
          </w:tcPr>
          <w:p w14:paraId="7CE5443A"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21435</w:t>
            </w:r>
          </w:p>
        </w:tc>
        <w:tc>
          <w:tcPr>
            <w:tcW w:w="1551" w:type="dxa"/>
          </w:tcPr>
          <w:p w14:paraId="0277705E"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22635</w:t>
            </w:r>
          </w:p>
        </w:tc>
      </w:tr>
      <w:tr w:rsidR="00CF53CB" w:rsidRPr="009912DC" w14:paraId="1B5148BB" w14:textId="77777777" w:rsidTr="00032BBB">
        <w:tc>
          <w:tcPr>
            <w:tcW w:w="1588" w:type="dxa"/>
          </w:tcPr>
          <w:p w14:paraId="1949D687"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E38 / E′38</w:t>
            </w:r>
          </w:p>
        </w:tc>
        <w:tc>
          <w:tcPr>
            <w:tcW w:w="1552" w:type="dxa"/>
          </w:tcPr>
          <w:p w14:paraId="40B7C4DF"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22025</w:t>
            </w:r>
          </w:p>
        </w:tc>
        <w:tc>
          <w:tcPr>
            <w:tcW w:w="1551" w:type="dxa"/>
          </w:tcPr>
          <w:p w14:paraId="650871F5"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23225</w:t>
            </w:r>
          </w:p>
        </w:tc>
        <w:tc>
          <w:tcPr>
            <w:tcW w:w="1587" w:type="dxa"/>
          </w:tcPr>
          <w:p w14:paraId="1008A0C5"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E98 / E′98</w:t>
            </w:r>
          </w:p>
        </w:tc>
        <w:tc>
          <w:tcPr>
            <w:tcW w:w="1551" w:type="dxa"/>
          </w:tcPr>
          <w:p w14:paraId="360C5419"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21425</w:t>
            </w:r>
          </w:p>
        </w:tc>
        <w:tc>
          <w:tcPr>
            <w:tcW w:w="1551" w:type="dxa"/>
          </w:tcPr>
          <w:p w14:paraId="12031535"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22625</w:t>
            </w:r>
          </w:p>
        </w:tc>
      </w:tr>
      <w:tr w:rsidR="00CF53CB" w:rsidRPr="009912DC" w14:paraId="37129FAC" w14:textId="77777777" w:rsidTr="00032BBB">
        <w:tc>
          <w:tcPr>
            <w:tcW w:w="1588" w:type="dxa"/>
          </w:tcPr>
          <w:p w14:paraId="185FE36F"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E39 / E′39</w:t>
            </w:r>
          </w:p>
        </w:tc>
        <w:tc>
          <w:tcPr>
            <w:tcW w:w="1552" w:type="dxa"/>
          </w:tcPr>
          <w:p w14:paraId="31A4E753"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22015</w:t>
            </w:r>
          </w:p>
        </w:tc>
        <w:tc>
          <w:tcPr>
            <w:tcW w:w="1551" w:type="dxa"/>
          </w:tcPr>
          <w:p w14:paraId="1E4B385E"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23215</w:t>
            </w:r>
          </w:p>
        </w:tc>
        <w:tc>
          <w:tcPr>
            <w:tcW w:w="1587" w:type="dxa"/>
          </w:tcPr>
          <w:p w14:paraId="46BE2020"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E99 / E′99</w:t>
            </w:r>
          </w:p>
        </w:tc>
        <w:tc>
          <w:tcPr>
            <w:tcW w:w="1551" w:type="dxa"/>
          </w:tcPr>
          <w:p w14:paraId="06E34B63"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21415</w:t>
            </w:r>
          </w:p>
        </w:tc>
        <w:tc>
          <w:tcPr>
            <w:tcW w:w="1551" w:type="dxa"/>
          </w:tcPr>
          <w:p w14:paraId="58CFCDAF"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22615</w:t>
            </w:r>
          </w:p>
        </w:tc>
      </w:tr>
      <w:tr w:rsidR="00CF53CB" w:rsidRPr="009912DC" w14:paraId="21870158" w14:textId="77777777" w:rsidTr="00032BBB">
        <w:tc>
          <w:tcPr>
            <w:tcW w:w="1588" w:type="dxa"/>
          </w:tcPr>
          <w:p w14:paraId="60844EF1"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E40 / E′40</w:t>
            </w:r>
          </w:p>
        </w:tc>
        <w:tc>
          <w:tcPr>
            <w:tcW w:w="1552" w:type="dxa"/>
          </w:tcPr>
          <w:p w14:paraId="4ED55C00"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22005</w:t>
            </w:r>
          </w:p>
        </w:tc>
        <w:tc>
          <w:tcPr>
            <w:tcW w:w="1551" w:type="dxa"/>
          </w:tcPr>
          <w:p w14:paraId="6A374DC7"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23205</w:t>
            </w:r>
          </w:p>
        </w:tc>
        <w:tc>
          <w:tcPr>
            <w:tcW w:w="1587" w:type="dxa"/>
          </w:tcPr>
          <w:p w14:paraId="66AFCD11"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E100 / E′100</w:t>
            </w:r>
          </w:p>
        </w:tc>
        <w:tc>
          <w:tcPr>
            <w:tcW w:w="1551" w:type="dxa"/>
          </w:tcPr>
          <w:p w14:paraId="015AF619"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21405</w:t>
            </w:r>
          </w:p>
        </w:tc>
        <w:tc>
          <w:tcPr>
            <w:tcW w:w="1551" w:type="dxa"/>
          </w:tcPr>
          <w:p w14:paraId="199FC64C"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22605</w:t>
            </w:r>
          </w:p>
        </w:tc>
      </w:tr>
      <w:tr w:rsidR="00CF53CB" w:rsidRPr="009912DC" w14:paraId="7CCCFF30" w14:textId="77777777" w:rsidTr="00032BBB">
        <w:tc>
          <w:tcPr>
            <w:tcW w:w="1588" w:type="dxa"/>
          </w:tcPr>
          <w:p w14:paraId="534B40A2"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E41 / E′41</w:t>
            </w:r>
          </w:p>
        </w:tc>
        <w:tc>
          <w:tcPr>
            <w:tcW w:w="1552" w:type="dxa"/>
          </w:tcPr>
          <w:p w14:paraId="08FB56C4"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21995</w:t>
            </w:r>
          </w:p>
        </w:tc>
        <w:tc>
          <w:tcPr>
            <w:tcW w:w="1551" w:type="dxa"/>
          </w:tcPr>
          <w:p w14:paraId="2D3C5926"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23195</w:t>
            </w:r>
          </w:p>
        </w:tc>
        <w:tc>
          <w:tcPr>
            <w:tcW w:w="1587" w:type="dxa"/>
          </w:tcPr>
          <w:p w14:paraId="7F34C644"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E101 / E′101</w:t>
            </w:r>
          </w:p>
        </w:tc>
        <w:tc>
          <w:tcPr>
            <w:tcW w:w="1551" w:type="dxa"/>
          </w:tcPr>
          <w:p w14:paraId="26A71923"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21395</w:t>
            </w:r>
          </w:p>
        </w:tc>
        <w:tc>
          <w:tcPr>
            <w:tcW w:w="1551" w:type="dxa"/>
          </w:tcPr>
          <w:p w14:paraId="737C260F"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22595</w:t>
            </w:r>
          </w:p>
        </w:tc>
      </w:tr>
      <w:tr w:rsidR="00CF53CB" w:rsidRPr="009912DC" w14:paraId="067DA40E" w14:textId="77777777" w:rsidTr="00032BBB">
        <w:tc>
          <w:tcPr>
            <w:tcW w:w="1588" w:type="dxa"/>
          </w:tcPr>
          <w:p w14:paraId="5F66CA73"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E42 / E′42</w:t>
            </w:r>
          </w:p>
        </w:tc>
        <w:tc>
          <w:tcPr>
            <w:tcW w:w="1552" w:type="dxa"/>
          </w:tcPr>
          <w:p w14:paraId="05717AEB"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21985</w:t>
            </w:r>
          </w:p>
        </w:tc>
        <w:tc>
          <w:tcPr>
            <w:tcW w:w="1551" w:type="dxa"/>
          </w:tcPr>
          <w:p w14:paraId="6D853461"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23185</w:t>
            </w:r>
          </w:p>
        </w:tc>
        <w:tc>
          <w:tcPr>
            <w:tcW w:w="1587" w:type="dxa"/>
          </w:tcPr>
          <w:p w14:paraId="2A37511F"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E102 / E′102</w:t>
            </w:r>
          </w:p>
        </w:tc>
        <w:tc>
          <w:tcPr>
            <w:tcW w:w="1551" w:type="dxa"/>
          </w:tcPr>
          <w:p w14:paraId="272FCAAF"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21385</w:t>
            </w:r>
          </w:p>
        </w:tc>
        <w:tc>
          <w:tcPr>
            <w:tcW w:w="1551" w:type="dxa"/>
          </w:tcPr>
          <w:p w14:paraId="6F7F6CCB"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22585</w:t>
            </w:r>
          </w:p>
        </w:tc>
      </w:tr>
      <w:tr w:rsidR="00CF53CB" w:rsidRPr="009912DC" w14:paraId="4978917E" w14:textId="77777777" w:rsidTr="00032BBB">
        <w:tc>
          <w:tcPr>
            <w:tcW w:w="1588" w:type="dxa"/>
          </w:tcPr>
          <w:p w14:paraId="1D0B6DC0"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E43 / E′43</w:t>
            </w:r>
          </w:p>
        </w:tc>
        <w:tc>
          <w:tcPr>
            <w:tcW w:w="1552" w:type="dxa"/>
          </w:tcPr>
          <w:p w14:paraId="5A7E2F39"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21975</w:t>
            </w:r>
          </w:p>
        </w:tc>
        <w:tc>
          <w:tcPr>
            <w:tcW w:w="1551" w:type="dxa"/>
          </w:tcPr>
          <w:p w14:paraId="35E67AB2"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23175</w:t>
            </w:r>
          </w:p>
        </w:tc>
        <w:tc>
          <w:tcPr>
            <w:tcW w:w="1587" w:type="dxa"/>
          </w:tcPr>
          <w:p w14:paraId="65FDC219"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E103 / E′103</w:t>
            </w:r>
          </w:p>
        </w:tc>
        <w:tc>
          <w:tcPr>
            <w:tcW w:w="1551" w:type="dxa"/>
          </w:tcPr>
          <w:p w14:paraId="530C2534"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21375</w:t>
            </w:r>
          </w:p>
        </w:tc>
        <w:tc>
          <w:tcPr>
            <w:tcW w:w="1551" w:type="dxa"/>
          </w:tcPr>
          <w:p w14:paraId="13FC19DB"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22575</w:t>
            </w:r>
          </w:p>
        </w:tc>
      </w:tr>
      <w:tr w:rsidR="00CF53CB" w:rsidRPr="009912DC" w14:paraId="20E295EA" w14:textId="77777777" w:rsidTr="00032BBB">
        <w:tc>
          <w:tcPr>
            <w:tcW w:w="1588" w:type="dxa"/>
          </w:tcPr>
          <w:p w14:paraId="31726BB0"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E44 / E′44</w:t>
            </w:r>
          </w:p>
        </w:tc>
        <w:tc>
          <w:tcPr>
            <w:tcW w:w="1552" w:type="dxa"/>
          </w:tcPr>
          <w:p w14:paraId="0D99FB68"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21965</w:t>
            </w:r>
          </w:p>
        </w:tc>
        <w:tc>
          <w:tcPr>
            <w:tcW w:w="1551" w:type="dxa"/>
          </w:tcPr>
          <w:p w14:paraId="674E8EA9"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23165</w:t>
            </w:r>
          </w:p>
        </w:tc>
        <w:tc>
          <w:tcPr>
            <w:tcW w:w="1587" w:type="dxa"/>
          </w:tcPr>
          <w:p w14:paraId="4BC3C6FB"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E104 / E′104</w:t>
            </w:r>
          </w:p>
        </w:tc>
        <w:tc>
          <w:tcPr>
            <w:tcW w:w="1551" w:type="dxa"/>
          </w:tcPr>
          <w:p w14:paraId="30B56001"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21365</w:t>
            </w:r>
          </w:p>
        </w:tc>
        <w:tc>
          <w:tcPr>
            <w:tcW w:w="1551" w:type="dxa"/>
          </w:tcPr>
          <w:p w14:paraId="3930D184"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22565</w:t>
            </w:r>
          </w:p>
        </w:tc>
      </w:tr>
      <w:tr w:rsidR="00CF53CB" w:rsidRPr="009912DC" w14:paraId="39E7B4C1" w14:textId="77777777" w:rsidTr="00032BBB">
        <w:tc>
          <w:tcPr>
            <w:tcW w:w="1588" w:type="dxa"/>
          </w:tcPr>
          <w:p w14:paraId="2F9DE722"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E45 / E′45</w:t>
            </w:r>
          </w:p>
        </w:tc>
        <w:tc>
          <w:tcPr>
            <w:tcW w:w="1552" w:type="dxa"/>
          </w:tcPr>
          <w:p w14:paraId="57B8D4DF"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21955</w:t>
            </w:r>
          </w:p>
        </w:tc>
        <w:tc>
          <w:tcPr>
            <w:tcW w:w="1551" w:type="dxa"/>
          </w:tcPr>
          <w:p w14:paraId="68CB60D3"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23155</w:t>
            </w:r>
          </w:p>
        </w:tc>
        <w:tc>
          <w:tcPr>
            <w:tcW w:w="1587" w:type="dxa"/>
          </w:tcPr>
          <w:p w14:paraId="5D4E7B7B"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E105 / E′105</w:t>
            </w:r>
          </w:p>
        </w:tc>
        <w:tc>
          <w:tcPr>
            <w:tcW w:w="1551" w:type="dxa"/>
          </w:tcPr>
          <w:p w14:paraId="26E40F0D"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21355</w:t>
            </w:r>
          </w:p>
        </w:tc>
        <w:tc>
          <w:tcPr>
            <w:tcW w:w="1551" w:type="dxa"/>
          </w:tcPr>
          <w:p w14:paraId="162238BF"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22555</w:t>
            </w:r>
          </w:p>
        </w:tc>
      </w:tr>
      <w:tr w:rsidR="00CF53CB" w:rsidRPr="009912DC" w14:paraId="1F408E63" w14:textId="77777777" w:rsidTr="00032BBB">
        <w:tc>
          <w:tcPr>
            <w:tcW w:w="1588" w:type="dxa"/>
          </w:tcPr>
          <w:p w14:paraId="090E20E4"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E46 / E′46</w:t>
            </w:r>
          </w:p>
        </w:tc>
        <w:tc>
          <w:tcPr>
            <w:tcW w:w="1552" w:type="dxa"/>
          </w:tcPr>
          <w:p w14:paraId="7E1076F5"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21945</w:t>
            </w:r>
          </w:p>
        </w:tc>
        <w:tc>
          <w:tcPr>
            <w:tcW w:w="1551" w:type="dxa"/>
          </w:tcPr>
          <w:p w14:paraId="58B094AE"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23145</w:t>
            </w:r>
          </w:p>
        </w:tc>
        <w:tc>
          <w:tcPr>
            <w:tcW w:w="1587" w:type="dxa"/>
          </w:tcPr>
          <w:p w14:paraId="0944C4D6"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E106 / E′106</w:t>
            </w:r>
          </w:p>
        </w:tc>
        <w:tc>
          <w:tcPr>
            <w:tcW w:w="1551" w:type="dxa"/>
          </w:tcPr>
          <w:p w14:paraId="2E3FEF41"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21345</w:t>
            </w:r>
          </w:p>
        </w:tc>
        <w:tc>
          <w:tcPr>
            <w:tcW w:w="1551" w:type="dxa"/>
          </w:tcPr>
          <w:p w14:paraId="65CA5C37"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22545</w:t>
            </w:r>
          </w:p>
        </w:tc>
      </w:tr>
      <w:tr w:rsidR="00CF53CB" w:rsidRPr="009912DC" w14:paraId="358B09F1" w14:textId="77777777" w:rsidTr="00032BBB">
        <w:tc>
          <w:tcPr>
            <w:tcW w:w="1588" w:type="dxa"/>
          </w:tcPr>
          <w:p w14:paraId="0AA32EBB"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E47 / E′47</w:t>
            </w:r>
          </w:p>
        </w:tc>
        <w:tc>
          <w:tcPr>
            <w:tcW w:w="1552" w:type="dxa"/>
          </w:tcPr>
          <w:p w14:paraId="31446957"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21935</w:t>
            </w:r>
          </w:p>
        </w:tc>
        <w:tc>
          <w:tcPr>
            <w:tcW w:w="1551" w:type="dxa"/>
          </w:tcPr>
          <w:p w14:paraId="288A0B4B"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23135</w:t>
            </w:r>
          </w:p>
        </w:tc>
        <w:tc>
          <w:tcPr>
            <w:tcW w:w="1587" w:type="dxa"/>
          </w:tcPr>
          <w:p w14:paraId="52E00A2C"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E107 / E′107</w:t>
            </w:r>
          </w:p>
        </w:tc>
        <w:tc>
          <w:tcPr>
            <w:tcW w:w="1551" w:type="dxa"/>
          </w:tcPr>
          <w:p w14:paraId="77F31039"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21335</w:t>
            </w:r>
          </w:p>
        </w:tc>
        <w:tc>
          <w:tcPr>
            <w:tcW w:w="1551" w:type="dxa"/>
          </w:tcPr>
          <w:p w14:paraId="42C25D88"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22535</w:t>
            </w:r>
          </w:p>
        </w:tc>
      </w:tr>
      <w:tr w:rsidR="00CF53CB" w:rsidRPr="009912DC" w14:paraId="1214B7A0" w14:textId="77777777" w:rsidTr="00032BBB">
        <w:tc>
          <w:tcPr>
            <w:tcW w:w="1588" w:type="dxa"/>
          </w:tcPr>
          <w:p w14:paraId="32092CBB"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E48 / E′48</w:t>
            </w:r>
          </w:p>
        </w:tc>
        <w:tc>
          <w:tcPr>
            <w:tcW w:w="1552" w:type="dxa"/>
          </w:tcPr>
          <w:p w14:paraId="2505D508"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21925</w:t>
            </w:r>
          </w:p>
        </w:tc>
        <w:tc>
          <w:tcPr>
            <w:tcW w:w="1551" w:type="dxa"/>
          </w:tcPr>
          <w:p w14:paraId="6BCA583D"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23125</w:t>
            </w:r>
          </w:p>
        </w:tc>
        <w:tc>
          <w:tcPr>
            <w:tcW w:w="1587" w:type="dxa"/>
          </w:tcPr>
          <w:p w14:paraId="4CA80F2D"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E108 / E′108</w:t>
            </w:r>
          </w:p>
        </w:tc>
        <w:tc>
          <w:tcPr>
            <w:tcW w:w="1551" w:type="dxa"/>
          </w:tcPr>
          <w:p w14:paraId="665B044B"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21325</w:t>
            </w:r>
          </w:p>
        </w:tc>
        <w:tc>
          <w:tcPr>
            <w:tcW w:w="1551" w:type="dxa"/>
          </w:tcPr>
          <w:p w14:paraId="4CC08E02"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22525</w:t>
            </w:r>
          </w:p>
        </w:tc>
      </w:tr>
      <w:tr w:rsidR="00CF53CB" w:rsidRPr="009912DC" w14:paraId="69E82F85" w14:textId="77777777" w:rsidTr="00032BBB">
        <w:tc>
          <w:tcPr>
            <w:tcW w:w="1588" w:type="dxa"/>
          </w:tcPr>
          <w:p w14:paraId="3FD520E2"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E49 / E′49</w:t>
            </w:r>
          </w:p>
        </w:tc>
        <w:tc>
          <w:tcPr>
            <w:tcW w:w="1552" w:type="dxa"/>
          </w:tcPr>
          <w:p w14:paraId="6E5B5AEF"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21915</w:t>
            </w:r>
          </w:p>
        </w:tc>
        <w:tc>
          <w:tcPr>
            <w:tcW w:w="1551" w:type="dxa"/>
          </w:tcPr>
          <w:p w14:paraId="41BC850D"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23115</w:t>
            </w:r>
          </w:p>
        </w:tc>
        <w:tc>
          <w:tcPr>
            <w:tcW w:w="1587" w:type="dxa"/>
          </w:tcPr>
          <w:p w14:paraId="784911DF"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E109 / E′109</w:t>
            </w:r>
          </w:p>
        </w:tc>
        <w:tc>
          <w:tcPr>
            <w:tcW w:w="1551" w:type="dxa"/>
          </w:tcPr>
          <w:p w14:paraId="263F8329"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21315</w:t>
            </w:r>
          </w:p>
        </w:tc>
        <w:tc>
          <w:tcPr>
            <w:tcW w:w="1551" w:type="dxa"/>
          </w:tcPr>
          <w:p w14:paraId="6D978C24"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22515</w:t>
            </w:r>
          </w:p>
        </w:tc>
      </w:tr>
      <w:tr w:rsidR="00CF53CB" w:rsidRPr="009912DC" w14:paraId="5E157A0C" w14:textId="77777777" w:rsidTr="00032BBB">
        <w:tc>
          <w:tcPr>
            <w:tcW w:w="1588" w:type="dxa"/>
          </w:tcPr>
          <w:p w14:paraId="0B73F7A2"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E50 / E′50</w:t>
            </w:r>
          </w:p>
        </w:tc>
        <w:tc>
          <w:tcPr>
            <w:tcW w:w="1552" w:type="dxa"/>
          </w:tcPr>
          <w:p w14:paraId="7AEFAE0E"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21905</w:t>
            </w:r>
          </w:p>
        </w:tc>
        <w:tc>
          <w:tcPr>
            <w:tcW w:w="1551" w:type="dxa"/>
          </w:tcPr>
          <w:p w14:paraId="57F555BB"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23105</w:t>
            </w:r>
          </w:p>
        </w:tc>
        <w:tc>
          <w:tcPr>
            <w:tcW w:w="1587" w:type="dxa"/>
          </w:tcPr>
          <w:p w14:paraId="79E6D081"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E110 / E′110</w:t>
            </w:r>
          </w:p>
        </w:tc>
        <w:tc>
          <w:tcPr>
            <w:tcW w:w="1551" w:type="dxa"/>
          </w:tcPr>
          <w:p w14:paraId="26D9E272"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21305</w:t>
            </w:r>
          </w:p>
        </w:tc>
        <w:tc>
          <w:tcPr>
            <w:tcW w:w="1551" w:type="dxa"/>
          </w:tcPr>
          <w:p w14:paraId="0FD0F361"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22505</w:t>
            </w:r>
          </w:p>
        </w:tc>
      </w:tr>
      <w:tr w:rsidR="00CF53CB" w:rsidRPr="009912DC" w14:paraId="6980251E" w14:textId="77777777" w:rsidTr="00032BBB">
        <w:tc>
          <w:tcPr>
            <w:tcW w:w="1588" w:type="dxa"/>
          </w:tcPr>
          <w:p w14:paraId="78F805D5"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E51 / E′51</w:t>
            </w:r>
          </w:p>
        </w:tc>
        <w:tc>
          <w:tcPr>
            <w:tcW w:w="1552" w:type="dxa"/>
          </w:tcPr>
          <w:p w14:paraId="5E04B6A9"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21895</w:t>
            </w:r>
          </w:p>
        </w:tc>
        <w:tc>
          <w:tcPr>
            <w:tcW w:w="1551" w:type="dxa"/>
          </w:tcPr>
          <w:p w14:paraId="75E05C04"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23095</w:t>
            </w:r>
          </w:p>
        </w:tc>
        <w:tc>
          <w:tcPr>
            <w:tcW w:w="1587" w:type="dxa"/>
          </w:tcPr>
          <w:p w14:paraId="3B36F180"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E111 / E′111</w:t>
            </w:r>
          </w:p>
        </w:tc>
        <w:tc>
          <w:tcPr>
            <w:tcW w:w="1551" w:type="dxa"/>
          </w:tcPr>
          <w:p w14:paraId="45DB92A4"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21295</w:t>
            </w:r>
          </w:p>
        </w:tc>
        <w:tc>
          <w:tcPr>
            <w:tcW w:w="1551" w:type="dxa"/>
          </w:tcPr>
          <w:p w14:paraId="139580F0"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22495</w:t>
            </w:r>
          </w:p>
        </w:tc>
      </w:tr>
      <w:tr w:rsidR="00CF53CB" w:rsidRPr="009912DC" w14:paraId="71B71569" w14:textId="77777777" w:rsidTr="00032BBB">
        <w:tc>
          <w:tcPr>
            <w:tcW w:w="1588" w:type="dxa"/>
          </w:tcPr>
          <w:p w14:paraId="741CD6FF"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E52 / E′52</w:t>
            </w:r>
          </w:p>
        </w:tc>
        <w:tc>
          <w:tcPr>
            <w:tcW w:w="1552" w:type="dxa"/>
          </w:tcPr>
          <w:p w14:paraId="1170F272"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21885</w:t>
            </w:r>
          </w:p>
        </w:tc>
        <w:tc>
          <w:tcPr>
            <w:tcW w:w="1551" w:type="dxa"/>
          </w:tcPr>
          <w:p w14:paraId="3511B1FE"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23085</w:t>
            </w:r>
          </w:p>
        </w:tc>
        <w:tc>
          <w:tcPr>
            <w:tcW w:w="1587" w:type="dxa"/>
          </w:tcPr>
          <w:p w14:paraId="02E6280E"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E112 / E′112</w:t>
            </w:r>
          </w:p>
        </w:tc>
        <w:tc>
          <w:tcPr>
            <w:tcW w:w="1551" w:type="dxa"/>
          </w:tcPr>
          <w:p w14:paraId="529B5F33"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21285</w:t>
            </w:r>
          </w:p>
        </w:tc>
        <w:tc>
          <w:tcPr>
            <w:tcW w:w="1551" w:type="dxa"/>
          </w:tcPr>
          <w:p w14:paraId="2DA017A0"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22485</w:t>
            </w:r>
          </w:p>
        </w:tc>
      </w:tr>
      <w:tr w:rsidR="00CF53CB" w:rsidRPr="009912DC" w14:paraId="0C7A2CCD" w14:textId="77777777" w:rsidTr="00032BBB">
        <w:tc>
          <w:tcPr>
            <w:tcW w:w="1588" w:type="dxa"/>
          </w:tcPr>
          <w:p w14:paraId="17BD5781"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E53 / E′53</w:t>
            </w:r>
          </w:p>
        </w:tc>
        <w:tc>
          <w:tcPr>
            <w:tcW w:w="1552" w:type="dxa"/>
          </w:tcPr>
          <w:p w14:paraId="55D2BB2A"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21875</w:t>
            </w:r>
          </w:p>
        </w:tc>
        <w:tc>
          <w:tcPr>
            <w:tcW w:w="1551" w:type="dxa"/>
          </w:tcPr>
          <w:p w14:paraId="10632928"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23075</w:t>
            </w:r>
          </w:p>
        </w:tc>
        <w:tc>
          <w:tcPr>
            <w:tcW w:w="1587" w:type="dxa"/>
          </w:tcPr>
          <w:p w14:paraId="472E906A"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E113 / E′113</w:t>
            </w:r>
          </w:p>
        </w:tc>
        <w:tc>
          <w:tcPr>
            <w:tcW w:w="1551" w:type="dxa"/>
          </w:tcPr>
          <w:p w14:paraId="606704C7"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21275</w:t>
            </w:r>
          </w:p>
        </w:tc>
        <w:tc>
          <w:tcPr>
            <w:tcW w:w="1551" w:type="dxa"/>
          </w:tcPr>
          <w:p w14:paraId="6B2F3110"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22475</w:t>
            </w:r>
          </w:p>
        </w:tc>
      </w:tr>
      <w:tr w:rsidR="00CF53CB" w:rsidRPr="009912DC" w14:paraId="659F881D" w14:textId="77777777" w:rsidTr="00032BBB">
        <w:tc>
          <w:tcPr>
            <w:tcW w:w="1588" w:type="dxa"/>
          </w:tcPr>
          <w:p w14:paraId="46155CDC"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E54 / E′54</w:t>
            </w:r>
          </w:p>
        </w:tc>
        <w:tc>
          <w:tcPr>
            <w:tcW w:w="1552" w:type="dxa"/>
          </w:tcPr>
          <w:p w14:paraId="3C983A17"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21865</w:t>
            </w:r>
          </w:p>
        </w:tc>
        <w:tc>
          <w:tcPr>
            <w:tcW w:w="1551" w:type="dxa"/>
          </w:tcPr>
          <w:p w14:paraId="36F959D9"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23065</w:t>
            </w:r>
          </w:p>
        </w:tc>
        <w:tc>
          <w:tcPr>
            <w:tcW w:w="1587" w:type="dxa"/>
          </w:tcPr>
          <w:p w14:paraId="16F8BD57"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E114 / E′114</w:t>
            </w:r>
          </w:p>
        </w:tc>
        <w:tc>
          <w:tcPr>
            <w:tcW w:w="1551" w:type="dxa"/>
          </w:tcPr>
          <w:p w14:paraId="5F846E79"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21265</w:t>
            </w:r>
          </w:p>
        </w:tc>
        <w:tc>
          <w:tcPr>
            <w:tcW w:w="1551" w:type="dxa"/>
          </w:tcPr>
          <w:p w14:paraId="768EF6D0"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22465</w:t>
            </w:r>
          </w:p>
        </w:tc>
      </w:tr>
      <w:tr w:rsidR="00CF53CB" w:rsidRPr="009912DC" w14:paraId="3945DA55" w14:textId="77777777" w:rsidTr="00032BBB">
        <w:tc>
          <w:tcPr>
            <w:tcW w:w="1588" w:type="dxa"/>
          </w:tcPr>
          <w:p w14:paraId="3435B8CC"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E55 / E′55</w:t>
            </w:r>
          </w:p>
        </w:tc>
        <w:tc>
          <w:tcPr>
            <w:tcW w:w="1552" w:type="dxa"/>
          </w:tcPr>
          <w:p w14:paraId="0BFF320B"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21855</w:t>
            </w:r>
          </w:p>
        </w:tc>
        <w:tc>
          <w:tcPr>
            <w:tcW w:w="1551" w:type="dxa"/>
          </w:tcPr>
          <w:p w14:paraId="582F91DB"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23055</w:t>
            </w:r>
          </w:p>
        </w:tc>
        <w:tc>
          <w:tcPr>
            <w:tcW w:w="1587" w:type="dxa"/>
          </w:tcPr>
          <w:p w14:paraId="33FB71CD"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E115 / E′115</w:t>
            </w:r>
          </w:p>
        </w:tc>
        <w:tc>
          <w:tcPr>
            <w:tcW w:w="1551" w:type="dxa"/>
          </w:tcPr>
          <w:p w14:paraId="504986E2"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21255</w:t>
            </w:r>
          </w:p>
        </w:tc>
        <w:tc>
          <w:tcPr>
            <w:tcW w:w="1551" w:type="dxa"/>
          </w:tcPr>
          <w:p w14:paraId="2FC87BE5"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22455</w:t>
            </w:r>
          </w:p>
        </w:tc>
      </w:tr>
      <w:tr w:rsidR="00CF53CB" w:rsidRPr="009912DC" w14:paraId="13323BC2" w14:textId="77777777" w:rsidTr="00032BBB">
        <w:tc>
          <w:tcPr>
            <w:tcW w:w="1588" w:type="dxa"/>
          </w:tcPr>
          <w:p w14:paraId="47D5B610"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E56 / E′56</w:t>
            </w:r>
          </w:p>
        </w:tc>
        <w:tc>
          <w:tcPr>
            <w:tcW w:w="1552" w:type="dxa"/>
          </w:tcPr>
          <w:p w14:paraId="6CB64CB7"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21845</w:t>
            </w:r>
          </w:p>
        </w:tc>
        <w:tc>
          <w:tcPr>
            <w:tcW w:w="1551" w:type="dxa"/>
          </w:tcPr>
          <w:p w14:paraId="28A9FE92"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23045</w:t>
            </w:r>
          </w:p>
        </w:tc>
        <w:tc>
          <w:tcPr>
            <w:tcW w:w="1587" w:type="dxa"/>
          </w:tcPr>
          <w:p w14:paraId="1C97E4B5"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E116 / E′116</w:t>
            </w:r>
          </w:p>
        </w:tc>
        <w:tc>
          <w:tcPr>
            <w:tcW w:w="1551" w:type="dxa"/>
          </w:tcPr>
          <w:p w14:paraId="0A2DBA0A"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21245</w:t>
            </w:r>
          </w:p>
        </w:tc>
        <w:tc>
          <w:tcPr>
            <w:tcW w:w="1551" w:type="dxa"/>
          </w:tcPr>
          <w:p w14:paraId="1746D3A6"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22445</w:t>
            </w:r>
          </w:p>
        </w:tc>
      </w:tr>
      <w:tr w:rsidR="00CF53CB" w:rsidRPr="009912DC" w14:paraId="28FE7FF7" w14:textId="77777777" w:rsidTr="00032BBB">
        <w:tc>
          <w:tcPr>
            <w:tcW w:w="1588" w:type="dxa"/>
          </w:tcPr>
          <w:p w14:paraId="092B3AA7"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E57 / E′57</w:t>
            </w:r>
          </w:p>
        </w:tc>
        <w:tc>
          <w:tcPr>
            <w:tcW w:w="1552" w:type="dxa"/>
          </w:tcPr>
          <w:p w14:paraId="5A75BC7B"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21835</w:t>
            </w:r>
          </w:p>
        </w:tc>
        <w:tc>
          <w:tcPr>
            <w:tcW w:w="1551" w:type="dxa"/>
          </w:tcPr>
          <w:p w14:paraId="71CCB424"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23035</w:t>
            </w:r>
          </w:p>
        </w:tc>
        <w:tc>
          <w:tcPr>
            <w:tcW w:w="1587" w:type="dxa"/>
          </w:tcPr>
          <w:p w14:paraId="5527B3C6"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E117 / E′117</w:t>
            </w:r>
          </w:p>
        </w:tc>
        <w:tc>
          <w:tcPr>
            <w:tcW w:w="1551" w:type="dxa"/>
          </w:tcPr>
          <w:p w14:paraId="6F28A5F1"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21235</w:t>
            </w:r>
          </w:p>
        </w:tc>
        <w:tc>
          <w:tcPr>
            <w:tcW w:w="1551" w:type="dxa"/>
          </w:tcPr>
          <w:p w14:paraId="057307CA"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22435</w:t>
            </w:r>
          </w:p>
        </w:tc>
      </w:tr>
      <w:tr w:rsidR="00CF53CB" w:rsidRPr="009912DC" w14:paraId="2C52C274" w14:textId="77777777" w:rsidTr="00032BBB">
        <w:tc>
          <w:tcPr>
            <w:tcW w:w="1588" w:type="dxa"/>
          </w:tcPr>
          <w:p w14:paraId="467FE752"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E58 / E′58</w:t>
            </w:r>
          </w:p>
        </w:tc>
        <w:tc>
          <w:tcPr>
            <w:tcW w:w="1552" w:type="dxa"/>
          </w:tcPr>
          <w:p w14:paraId="33D9FE4B"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21825</w:t>
            </w:r>
          </w:p>
        </w:tc>
        <w:tc>
          <w:tcPr>
            <w:tcW w:w="1551" w:type="dxa"/>
          </w:tcPr>
          <w:p w14:paraId="4CFD645A"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23025</w:t>
            </w:r>
          </w:p>
        </w:tc>
        <w:tc>
          <w:tcPr>
            <w:tcW w:w="1587" w:type="dxa"/>
          </w:tcPr>
          <w:p w14:paraId="2FFFBA1F"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E118 / E′118</w:t>
            </w:r>
          </w:p>
        </w:tc>
        <w:tc>
          <w:tcPr>
            <w:tcW w:w="1551" w:type="dxa"/>
          </w:tcPr>
          <w:p w14:paraId="0094008C"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21225</w:t>
            </w:r>
          </w:p>
        </w:tc>
        <w:tc>
          <w:tcPr>
            <w:tcW w:w="1551" w:type="dxa"/>
          </w:tcPr>
          <w:p w14:paraId="48E5A0B3"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22425</w:t>
            </w:r>
          </w:p>
        </w:tc>
      </w:tr>
      <w:tr w:rsidR="00CF53CB" w:rsidRPr="009912DC" w14:paraId="5B78484E" w14:textId="77777777" w:rsidTr="00032BBB">
        <w:tc>
          <w:tcPr>
            <w:tcW w:w="1588" w:type="dxa"/>
          </w:tcPr>
          <w:p w14:paraId="7DFAAFC2"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E59 / E′59</w:t>
            </w:r>
          </w:p>
        </w:tc>
        <w:tc>
          <w:tcPr>
            <w:tcW w:w="1552" w:type="dxa"/>
          </w:tcPr>
          <w:p w14:paraId="15359A98"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21815</w:t>
            </w:r>
          </w:p>
        </w:tc>
        <w:tc>
          <w:tcPr>
            <w:tcW w:w="1551" w:type="dxa"/>
          </w:tcPr>
          <w:p w14:paraId="44786919"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23015</w:t>
            </w:r>
          </w:p>
        </w:tc>
        <w:tc>
          <w:tcPr>
            <w:tcW w:w="1587" w:type="dxa"/>
          </w:tcPr>
          <w:p w14:paraId="5A64C08B"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E119 / E′119</w:t>
            </w:r>
          </w:p>
        </w:tc>
        <w:tc>
          <w:tcPr>
            <w:tcW w:w="1551" w:type="dxa"/>
          </w:tcPr>
          <w:p w14:paraId="663B73E1"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21215</w:t>
            </w:r>
          </w:p>
        </w:tc>
        <w:tc>
          <w:tcPr>
            <w:tcW w:w="1551" w:type="dxa"/>
          </w:tcPr>
          <w:p w14:paraId="11D96159"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22415</w:t>
            </w:r>
          </w:p>
        </w:tc>
      </w:tr>
      <w:tr w:rsidR="00CF53CB" w:rsidRPr="00330413" w14:paraId="64615FD9" w14:textId="77777777" w:rsidTr="00032BBB">
        <w:tc>
          <w:tcPr>
            <w:tcW w:w="1588" w:type="dxa"/>
          </w:tcPr>
          <w:p w14:paraId="307AC249"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E60 / E′60</w:t>
            </w:r>
          </w:p>
        </w:tc>
        <w:tc>
          <w:tcPr>
            <w:tcW w:w="1552" w:type="dxa"/>
          </w:tcPr>
          <w:p w14:paraId="707C3E36"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21805</w:t>
            </w:r>
          </w:p>
        </w:tc>
        <w:tc>
          <w:tcPr>
            <w:tcW w:w="1551" w:type="dxa"/>
          </w:tcPr>
          <w:p w14:paraId="696B99B2"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23005</w:t>
            </w:r>
          </w:p>
        </w:tc>
        <w:tc>
          <w:tcPr>
            <w:tcW w:w="1587" w:type="dxa"/>
          </w:tcPr>
          <w:p w14:paraId="5FF43A12"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E120 / E′120</w:t>
            </w:r>
          </w:p>
        </w:tc>
        <w:tc>
          <w:tcPr>
            <w:tcW w:w="1551" w:type="dxa"/>
          </w:tcPr>
          <w:p w14:paraId="3764C0C5" w14:textId="77777777" w:rsidR="00CF53CB" w:rsidRPr="009912DC" w:rsidRDefault="00CF53CB" w:rsidP="00F22D95">
            <w:pPr>
              <w:pStyle w:val="BodyText"/>
              <w:jc w:val="center"/>
              <w:rPr>
                <w:rFonts w:asciiTheme="minorBidi" w:hAnsiTheme="minorBidi" w:cstheme="minorBidi"/>
              </w:rPr>
            </w:pPr>
            <w:r w:rsidRPr="009912DC">
              <w:rPr>
                <w:rFonts w:asciiTheme="minorBidi" w:hAnsiTheme="minorBidi" w:cstheme="minorBidi"/>
              </w:rPr>
              <w:t>21205</w:t>
            </w:r>
          </w:p>
        </w:tc>
        <w:tc>
          <w:tcPr>
            <w:tcW w:w="1551" w:type="dxa"/>
          </w:tcPr>
          <w:p w14:paraId="2F44258D" w14:textId="77777777" w:rsidR="00CF53CB" w:rsidRPr="002D7116" w:rsidRDefault="00CF53CB" w:rsidP="00F22D95">
            <w:pPr>
              <w:pStyle w:val="BodyText"/>
              <w:jc w:val="center"/>
              <w:rPr>
                <w:rFonts w:asciiTheme="minorBidi" w:hAnsiTheme="minorBidi" w:cstheme="minorBidi"/>
              </w:rPr>
            </w:pPr>
            <w:r w:rsidRPr="009912DC">
              <w:rPr>
                <w:rFonts w:asciiTheme="minorBidi" w:hAnsiTheme="minorBidi" w:cstheme="minorBidi"/>
              </w:rPr>
              <w:t>22405</w:t>
            </w:r>
          </w:p>
        </w:tc>
      </w:tr>
    </w:tbl>
    <w:p w14:paraId="5ED10543" w14:textId="77777777" w:rsidR="003C2683" w:rsidRPr="002D7116" w:rsidRDefault="003C2683" w:rsidP="00F22D95">
      <w:pPr>
        <w:pStyle w:val="BodyText"/>
        <w:rPr>
          <w:rFonts w:asciiTheme="minorBidi" w:hAnsiTheme="minorBidi" w:cstheme="minorBidi"/>
        </w:rPr>
      </w:pPr>
    </w:p>
    <w:p w14:paraId="0E055312" w14:textId="77777777" w:rsidR="00682049" w:rsidRPr="002D7116" w:rsidRDefault="00682049" w:rsidP="00B247B5">
      <w:pPr>
        <w:pStyle w:val="BodyText"/>
        <w:ind w:left="851"/>
        <w:jc w:val="center"/>
        <w:rPr>
          <w:rFonts w:asciiTheme="minorBidi" w:hAnsiTheme="minorBidi" w:cstheme="minorBidi"/>
          <w:b/>
          <w:bCs/>
          <w:lang w:val="en-CA"/>
        </w:rPr>
      </w:pPr>
    </w:p>
    <w:p w14:paraId="2F3869EF" w14:textId="77777777" w:rsidR="00682049" w:rsidRPr="002D7116" w:rsidRDefault="00682049" w:rsidP="00B247B5">
      <w:pPr>
        <w:pStyle w:val="BodyText"/>
        <w:ind w:left="851"/>
        <w:jc w:val="center"/>
        <w:rPr>
          <w:rFonts w:asciiTheme="minorBidi" w:hAnsiTheme="minorBidi" w:cstheme="minorBidi"/>
          <w:b/>
          <w:bCs/>
          <w:lang w:val="en-CA"/>
        </w:rPr>
      </w:pPr>
    </w:p>
    <w:p w14:paraId="30D54D86" w14:textId="77777777" w:rsidR="00682049" w:rsidRPr="002D7116" w:rsidRDefault="00682049" w:rsidP="00B247B5">
      <w:pPr>
        <w:pStyle w:val="BodyText"/>
        <w:ind w:left="851"/>
        <w:jc w:val="center"/>
        <w:rPr>
          <w:rFonts w:asciiTheme="minorBidi" w:hAnsiTheme="minorBidi" w:cstheme="minorBidi"/>
          <w:b/>
          <w:bCs/>
          <w:lang w:val="en-CA"/>
        </w:rPr>
      </w:pPr>
    </w:p>
    <w:p w14:paraId="408384B4" w14:textId="77777777" w:rsidR="00682049" w:rsidRPr="002D7116" w:rsidRDefault="00682049" w:rsidP="00B247B5">
      <w:pPr>
        <w:pStyle w:val="BodyText"/>
        <w:ind w:left="851"/>
        <w:jc w:val="center"/>
        <w:rPr>
          <w:rFonts w:asciiTheme="minorBidi" w:hAnsiTheme="minorBidi" w:cstheme="minorBidi"/>
          <w:b/>
          <w:bCs/>
          <w:lang w:val="en-CA"/>
        </w:rPr>
      </w:pPr>
    </w:p>
    <w:p w14:paraId="49AD2115" w14:textId="77777777" w:rsidR="00682049" w:rsidRPr="002D7116" w:rsidRDefault="00682049" w:rsidP="00B247B5">
      <w:pPr>
        <w:pStyle w:val="BodyText"/>
        <w:ind w:left="851"/>
        <w:jc w:val="center"/>
        <w:rPr>
          <w:rFonts w:asciiTheme="minorBidi" w:hAnsiTheme="minorBidi" w:cstheme="minorBidi"/>
          <w:b/>
          <w:bCs/>
          <w:lang w:val="en-CA"/>
        </w:rPr>
      </w:pPr>
    </w:p>
    <w:p w14:paraId="29BF0AC5" w14:textId="77777777" w:rsidR="00682049" w:rsidRPr="002D7116" w:rsidRDefault="00682049" w:rsidP="002D7116">
      <w:pPr>
        <w:pStyle w:val="BodyText"/>
        <w:rPr>
          <w:rFonts w:asciiTheme="minorBidi" w:hAnsiTheme="minorBidi" w:cstheme="minorBidi"/>
          <w:b/>
          <w:bCs/>
          <w:lang w:val="en-CA"/>
        </w:rPr>
      </w:pPr>
    </w:p>
    <w:p w14:paraId="784AAD47" w14:textId="7E9BD096" w:rsidR="007E081A" w:rsidRPr="002D7116" w:rsidRDefault="007E081A" w:rsidP="002D7116">
      <w:pPr>
        <w:pStyle w:val="BodyText"/>
        <w:rPr>
          <w:rFonts w:asciiTheme="minorBidi" w:hAnsiTheme="minorBidi" w:cstheme="minorBidi"/>
        </w:rPr>
      </w:pPr>
    </w:p>
    <w:sectPr w:rsidR="007E081A" w:rsidRPr="002D7116">
      <w:pgSz w:w="12240" w:h="15840"/>
      <w:pgMar w:top="1380" w:right="1080" w:bottom="960" w:left="720" w:header="721" w:footer="7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250910" w14:textId="77777777" w:rsidR="009423B9" w:rsidRDefault="009423B9">
      <w:r>
        <w:separator/>
      </w:r>
    </w:p>
  </w:endnote>
  <w:endnote w:type="continuationSeparator" w:id="0">
    <w:p w14:paraId="788CDCD5" w14:textId="77777777" w:rsidR="009423B9" w:rsidRDefault="009423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Arial MT">
    <w:altName w:val="Arial"/>
    <w:charset w:val="01"/>
    <w:family w:val="swiss"/>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71B5A7" w14:textId="77777777" w:rsidR="0092149E" w:rsidRDefault="0092149E">
    <w:pPr>
      <w:pStyle w:val="BodyText"/>
      <w:spacing w:line="14" w:lineRule="auto"/>
      <w:rPr>
        <w:sz w:val="20"/>
      </w:rPr>
    </w:pPr>
    <w:r>
      <w:rPr>
        <w:noProof/>
      </w:rPr>
      <mc:AlternateContent>
        <mc:Choice Requires="wps">
          <w:drawing>
            <wp:anchor distT="0" distB="0" distL="114300" distR="114300" simplePos="0" relativeHeight="251658245" behindDoc="1" locked="0" layoutInCell="1" allowOverlap="1" wp14:anchorId="0187772E" wp14:editId="44F3D523">
              <wp:simplePos x="0" y="0"/>
              <wp:positionH relativeFrom="page">
                <wp:posOffset>4045585</wp:posOffset>
              </wp:positionH>
              <wp:positionV relativeFrom="page">
                <wp:posOffset>9431655</wp:posOffset>
              </wp:positionV>
              <wp:extent cx="151765" cy="181610"/>
              <wp:effectExtent l="0" t="0" r="0" b="0"/>
              <wp:wrapNone/>
              <wp:docPr id="1860731046" name="Text Box 18607310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765" cy="181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58DF8E" w14:textId="77777777" w:rsidR="0092149E" w:rsidRDefault="0092149E" w:rsidP="003F4C67">
                          <w:pPr>
                            <w:spacing w:before="12"/>
                            <w:rPr>
                              <w:rFonts w:ascii="Arial"/>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187772E" id="_x0000_t202" coordsize="21600,21600" o:spt="202" path="m,l,21600r21600,l21600,xe">
              <v:stroke joinstyle="miter"/>
              <v:path gradientshapeok="t" o:connecttype="rect"/>
            </v:shapetype>
            <v:shape id="Text Box 1860731046" o:spid="_x0000_s1027" type="#_x0000_t202" style="position:absolute;margin-left:318.55pt;margin-top:742.65pt;width:11.95pt;height:14.3pt;z-index:-25165823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px61gEAAJcDAAAOAAAAZHJzL2Uyb0RvYy54bWysU8lu2zAQvRfoPxC817ICxA0Ey0GaIEWB&#10;dAGSfsCIoiyiEocd0pbcr++Qkpw2uRW9ECMub94y2l6PfSeOmrxBW8p8tZZCW4W1sftSfn+6f3cl&#10;hQ9ga+jQ6lKetJfXu7dvtoMr9AW22NWaBINYXwyulG0Irsgyr1rdg1+h05YPG6QeAn/SPqsJBkbv&#10;u+xivd5kA1LtCJX2nnfvpkO5S/hNo1X42jReB9GVkrmFtFJaq7hmuy0UewLXGjXTgH9g0YOx3PQM&#10;dQcBxIHMK6jeKEKPTVgp7DNsGqN00sBq8vULNY8tOJ20sDnenW3y/w9WfTk+um8kwvgBRw4wifDu&#10;AdUPLyzetmD3+oYIh1ZDzY3zaFk2OF/MT6PVvvARpBo+Y80hwyFgAhob6qMrrFMwOgdwOpuuxyBU&#10;bHmZv99cSqH4KL/KN3kKJYNieezIh48aexGLUhJnmsDh+OBDJAPFciX2snhvui7l2tm/Nvhi3Enk&#10;I9+JeRirUZh6Vha1VFifWA3hNC083Vy0SL+kGHhSSul/HoC0FN0ny47EsVoKWopqKcAqflrKIMVU&#10;3oZp/A6OzL5l5MlzizfsWmOSomcWM11OPwmdJzWO15/f6dbz/7T7DQAA//8DAFBLAwQUAAYACAAA&#10;ACEAwLtjf+IAAAANAQAADwAAAGRycy9kb3ducmV2LnhtbEyPwU7DMBBE70j8g7VI3KgTQk0b4lQV&#10;ghMSahoOHJ3YTazG6xC7bfh7lhMcd+ZpdqbYzG5gZzMF61FCukiAGWy9tthJ+Khf71bAQlSo1eDR&#10;SPg2ATbl9VWhcu0vWJnzPnaMQjDkSkIf45hzHtreOBUWfjRI3sFPTkU6p47rSV0o3A38PkkEd8oi&#10;fejVaJ570x73Jydh+4nVi/16b3bVobJ1vU7wTRylvL2Zt0/AopnjHwy/9ak6lNSp8SfUgQ0SRPaY&#10;EkrGw2qZASNEiJTmNSQt02wNvCz4/xXlDwAAAP//AwBQSwECLQAUAAYACAAAACEAtoM4kv4AAADh&#10;AQAAEwAAAAAAAAAAAAAAAAAAAAAAW0NvbnRlbnRfVHlwZXNdLnhtbFBLAQItABQABgAIAAAAIQA4&#10;/SH/1gAAAJQBAAALAAAAAAAAAAAAAAAAAC8BAABfcmVscy8ucmVsc1BLAQItABQABgAIAAAAIQDp&#10;/px61gEAAJcDAAAOAAAAAAAAAAAAAAAAAC4CAABkcnMvZTJvRG9jLnhtbFBLAQItABQABgAIAAAA&#10;IQDAu2N/4gAAAA0BAAAPAAAAAAAAAAAAAAAAADAEAABkcnMvZG93bnJldi54bWxQSwUGAAAAAAQA&#10;BADzAAAAPwUAAAAA&#10;" filled="f" stroked="f">
              <v:textbox inset="0,0,0,0">
                <w:txbxContent>
                  <w:p w14:paraId="0258DF8E" w14:textId="77777777" w:rsidR="0092149E" w:rsidRDefault="0092149E" w:rsidP="003F4C67">
                    <w:pPr>
                      <w:spacing w:before="12"/>
                      <w:rPr>
                        <w:rFonts w:ascii="Arial"/>
                      </w:rPr>
                    </w:pP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F65690" w14:textId="77777777" w:rsidR="00C94CBB" w:rsidRDefault="00784886">
    <w:pPr>
      <w:pStyle w:val="BodyText"/>
      <w:spacing w:line="14" w:lineRule="auto"/>
      <w:rPr>
        <w:sz w:val="20"/>
      </w:rPr>
    </w:pPr>
    <w:r>
      <w:rPr>
        <w:noProof/>
        <w:sz w:val="20"/>
      </w:rPr>
      <mc:AlternateContent>
        <mc:Choice Requires="wps">
          <w:drawing>
            <wp:anchor distT="0" distB="0" distL="0" distR="0" simplePos="0" relativeHeight="251658243" behindDoc="1" locked="0" layoutInCell="1" allowOverlap="1" wp14:anchorId="617DCDD5" wp14:editId="07777777">
              <wp:simplePos x="0" y="0"/>
              <wp:positionH relativeFrom="page">
                <wp:posOffset>3811523</wp:posOffset>
              </wp:positionH>
              <wp:positionV relativeFrom="page">
                <wp:posOffset>9433807</wp:posOffset>
              </wp:positionV>
              <wp:extent cx="165735" cy="179070"/>
              <wp:effectExtent l="0" t="0" r="0" b="0"/>
              <wp:wrapNone/>
              <wp:docPr id="48" name="Text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735" cy="179070"/>
                      </a:xfrm>
                      <a:prstGeom prst="rect">
                        <a:avLst/>
                      </a:prstGeom>
                    </wps:spPr>
                    <wps:txbx>
                      <w:txbxContent>
                        <w:p w14:paraId="095D8010" w14:textId="77777777" w:rsidR="00C94CBB" w:rsidRDefault="00784886">
                          <w:pPr>
                            <w:spacing w:before="18"/>
                            <w:ind w:left="60"/>
                            <w:rPr>
                              <w:rFonts w:ascii="Arial MT"/>
                              <w:sz w:val="21"/>
                            </w:rPr>
                          </w:pPr>
                          <w:r>
                            <w:rPr>
                              <w:rFonts w:ascii="Arial MT"/>
                              <w:spacing w:val="-10"/>
                              <w:sz w:val="21"/>
                            </w:rPr>
                            <w:fldChar w:fldCharType="begin"/>
                          </w:r>
                          <w:r>
                            <w:rPr>
                              <w:rFonts w:ascii="Arial MT"/>
                              <w:spacing w:val="-10"/>
                              <w:sz w:val="21"/>
                            </w:rPr>
                            <w:instrText xml:space="preserve"> PAGE </w:instrText>
                          </w:r>
                          <w:r>
                            <w:rPr>
                              <w:rFonts w:ascii="Arial MT"/>
                              <w:spacing w:val="-10"/>
                              <w:sz w:val="21"/>
                            </w:rPr>
                            <w:fldChar w:fldCharType="separate"/>
                          </w:r>
                          <w:r>
                            <w:rPr>
                              <w:rFonts w:ascii="Arial MT"/>
                              <w:spacing w:val="-10"/>
                              <w:sz w:val="21"/>
                            </w:rPr>
                            <w:t>7</w:t>
                          </w:r>
                          <w:r>
                            <w:rPr>
                              <w:rFonts w:ascii="Arial MT"/>
                              <w:spacing w:val="-10"/>
                              <w:sz w:val="21"/>
                            </w:rPr>
                            <w:fldChar w:fldCharType="end"/>
                          </w:r>
                        </w:p>
                      </w:txbxContent>
                    </wps:txbx>
                    <wps:bodyPr wrap="square" lIns="0" tIns="0" rIns="0" bIns="0" rtlCol="0">
                      <a:noAutofit/>
                    </wps:bodyPr>
                  </wps:wsp>
                </a:graphicData>
              </a:graphic>
            </wp:anchor>
          </w:drawing>
        </mc:Choice>
        <mc:Fallback>
          <w:pict>
            <v:shapetype w14:anchorId="617DCDD5" id="_x0000_t202" coordsize="21600,21600" o:spt="202" path="m,l,21600r21600,l21600,xe">
              <v:stroke joinstyle="miter"/>
              <v:path gradientshapeok="t" o:connecttype="rect"/>
            </v:shapetype>
            <v:shape id="Textbox 48" o:spid="_x0000_s1030" type="#_x0000_t202" style="position:absolute;margin-left:300.1pt;margin-top:742.8pt;width:13.05pt;height:14.1pt;z-index:-251658237;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PzqImAEAACEDAAAOAAAAZHJzL2Uyb0RvYy54bWysUt2OEyEUvjfxHQj3dqaru9VJpxt1ozHZ&#10;qMnqA1AGOsSBg+fQzvTtPbDT1rh3G2/gAIeP74f17eQHcTBIDkIrl4taChM0dC7sWvnzx6dXb6Wg&#10;pEKnBgimlUdD8nbz8sV6jI25gh6GzqBgkEDNGFvZpxSbqiLdG69oAdEEPrSAXiVe4q7qUI2M7ofq&#10;qq5vqhGwiwjaEPHu3eOh3BR8a41O36wlk8TQSuaWyohl3Oax2qxVs0MVe6dnGuoZLLxygR89Q92p&#10;pMQe3RMo7zQCgU0LDb4Ca502RQOrWdb/qHnoVTRFC5tD8WwT/T9Y/fXwEL+jSNMHmDjAIoLiPehf&#10;xN5UY6Rm7smeUkPcnYVOFn2eWYLgi+zt8eynmZLQGe3mevX6WgrNR8vVu3pV/K4ulyNS+mzAi1y0&#10;EjmuQkAd7inl51Vzapm5PD6fiaRpOwnXtfJNDjHvbKE7spSR02wl/d4rNFIMXwLblaM/FXgqtqcC&#10;0/ARygfJigK83yewrhC44M4EOIfCa/4zOei/16Xr8rM3fwAAAP//AwBQSwMEFAAGAAgAAAAhAOyC&#10;ll7hAAAADQEAAA8AAABkcnMvZG93bnJldi54bWxMj8FOwzAMhu9IvENkJG4sWceiUppOE4IT0kRX&#10;DhzTNmujNU5psq28/cwJjvb/6ffnfDO7gZ3NFKxHBcuFAGaw8a3FTsFn9faQAgtRY6sHj0bBjwmw&#10;KW5vcp21/oKlOe9jx6gEQ6YV9DGOGeeh6Y3TYeFHg5Qd/OR0pHHqeDvpC5W7gSdCSO60RbrQ69G8&#10;9KY57k9OwfYLy1f7vas/ykNpq+pJ4Ls8KnV/N2+fgUUzxz8YfvVJHQpyqv0J28AGBVKIhFAKHtO1&#10;BEaITOQKWE2r9XKVAi9y/v+L4goAAP//AwBQSwECLQAUAAYACAAAACEAtoM4kv4AAADhAQAAEwAA&#10;AAAAAAAAAAAAAAAAAAAAW0NvbnRlbnRfVHlwZXNdLnhtbFBLAQItABQABgAIAAAAIQA4/SH/1gAA&#10;AJQBAAALAAAAAAAAAAAAAAAAAC8BAABfcmVscy8ucmVsc1BLAQItABQABgAIAAAAIQB1PzqImAEA&#10;ACEDAAAOAAAAAAAAAAAAAAAAAC4CAABkcnMvZTJvRG9jLnhtbFBLAQItABQABgAIAAAAIQDsgpZe&#10;4QAAAA0BAAAPAAAAAAAAAAAAAAAAAPIDAABkcnMvZG93bnJldi54bWxQSwUGAAAAAAQABADzAAAA&#10;AAUAAAAA&#10;" filled="f" stroked="f">
              <v:textbox inset="0,0,0,0">
                <w:txbxContent>
                  <w:p w14:paraId="095D8010" w14:textId="77777777" w:rsidR="00C94CBB" w:rsidRDefault="00784886">
                    <w:pPr>
                      <w:spacing w:before="18"/>
                      <w:ind w:left="60"/>
                      <w:rPr>
                        <w:rFonts w:ascii="Arial MT"/>
                        <w:sz w:val="21"/>
                      </w:rPr>
                    </w:pPr>
                    <w:r>
                      <w:rPr>
                        <w:rFonts w:ascii="Arial MT"/>
                        <w:spacing w:val="-10"/>
                        <w:sz w:val="21"/>
                      </w:rPr>
                      <w:fldChar w:fldCharType="begin"/>
                    </w:r>
                    <w:r>
                      <w:rPr>
                        <w:rFonts w:ascii="Arial MT"/>
                        <w:spacing w:val="-10"/>
                        <w:sz w:val="21"/>
                      </w:rPr>
                      <w:instrText xml:space="preserve"> PAGE </w:instrText>
                    </w:r>
                    <w:r>
                      <w:rPr>
                        <w:rFonts w:ascii="Arial MT"/>
                        <w:spacing w:val="-10"/>
                        <w:sz w:val="21"/>
                      </w:rPr>
                      <w:fldChar w:fldCharType="separate"/>
                    </w:r>
                    <w:r>
                      <w:rPr>
                        <w:rFonts w:ascii="Arial MT"/>
                        <w:spacing w:val="-10"/>
                        <w:sz w:val="21"/>
                      </w:rPr>
                      <w:t>7</w:t>
                    </w:r>
                    <w:r>
                      <w:rPr>
                        <w:rFonts w:ascii="Arial MT"/>
                        <w:spacing w:val="-10"/>
                        <w:sz w:val="21"/>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A1DDAC" w14:textId="77777777" w:rsidR="009423B9" w:rsidRDefault="009423B9">
      <w:r>
        <w:separator/>
      </w:r>
    </w:p>
  </w:footnote>
  <w:footnote w:type="continuationSeparator" w:id="0">
    <w:p w14:paraId="67D96113" w14:textId="77777777" w:rsidR="009423B9" w:rsidRDefault="009423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84EE41" w14:textId="77777777" w:rsidR="0092149E" w:rsidRDefault="0092149E">
    <w:pPr>
      <w:pStyle w:val="BodyText"/>
      <w:spacing w:line="14" w:lineRule="auto"/>
      <w:rPr>
        <w:sz w:val="20"/>
      </w:rPr>
    </w:pPr>
    <w:r>
      <w:rPr>
        <w:noProof/>
      </w:rPr>
      <mc:AlternateContent>
        <mc:Choice Requires="wps">
          <w:drawing>
            <wp:anchor distT="0" distB="0" distL="114300" distR="114300" simplePos="0" relativeHeight="251658244" behindDoc="1" locked="0" layoutInCell="1" allowOverlap="1" wp14:anchorId="64613187" wp14:editId="7FB5EE64">
              <wp:simplePos x="0" y="0"/>
              <wp:positionH relativeFrom="page">
                <wp:posOffset>3836670</wp:posOffset>
              </wp:positionH>
              <wp:positionV relativeFrom="page">
                <wp:posOffset>911860</wp:posOffset>
              </wp:positionV>
              <wp:extent cx="556260" cy="208280"/>
              <wp:effectExtent l="0" t="0" r="0" b="0"/>
              <wp:wrapNone/>
              <wp:docPr id="1094048845" name="Text Box 10940488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260" cy="208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EF95F7" w14:textId="5475E32D" w:rsidR="0092149E" w:rsidRDefault="0092149E">
                          <w:pPr>
                            <w:spacing w:before="8"/>
                            <w:ind w:left="20"/>
                            <w:rPr>
                              <w:b/>
                              <w:sz w:val="2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4613187" id="_x0000_t202" coordsize="21600,21600" o:spt="202" path="m,l,21600r21600,l21600,xe">
              <v:stroke joinstyle="miter"/>
              <v:path gradientshapeok="t" o:connecttype="rect"/>
            </v:shapetype>
            <v:shape id="Text Box 1094048845" o:spid="_x0000_s1026" type="#_x0000_t202" style="position:absolute;margin-left:302.1pt;margin-top:71.8pt;width:43.8pt;height:16.4pt;z-index:-2516582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vFv41AEAAJADAAAOAAAAZHJzL2Uyb0RvYy54bWysU9tu2zAMfR+wfxD0vjgx0CAw4hRdiw4D&#10;ugvQ7QNoWbKN2aJGKbGzrx8lx+kub8NeBJqkjs45pPe309CLkybfoS3lZrWWQluFdWebUn798vhm&#10;J4UPYGvo0epSnrWXt4fXr/ajK3SOLfa1JsEg1hejK2UbgiuyzKtWD+BX6LTlokEaIPAnNVlNMDL6&#10;0Gf5er3NRqTaESrtPWcf5qI8JHxjtAqfjPE6iL6UzC2kk9JZxTM77KFoCFzbqQsN+AcWA3SWH71C&#10;PUAAcaTuL6ihU4QeTVgpHDI0plM6aWA1m/Ufap5bcDppYXO8u9rk/x+s+nh6dp9JhOktTjzAJMK7&#10;J1TfvLB434Jt9B0Rjq2Gmh/eRMuy0fnicjVa7QsfQarxA9Y8ZDgGTECToSG6wjoFo/MAzlfT9RSE&#10;4uTNzTbfckVxKV/v8l0aSgbFctmRD+80DiIGpSSeaQKH05MPkQwUS0t8y+Jj1/dprr39LcGNMZPI&#10;R74z8zBVE3dHERXWZ5ZBOK8JrzUHLdIPKUZekVL670cgLUX/3rIVcZ+WgJagWgKwiq+WMkgxh/dh&#10;3rujo65pGXk22+Id22W6JOWFxYUnjz0pvKxo3Ktfv1PXy490+AkAAP//AwBQSwMEFAAGAAgAAAAh&#10;AP4KpSPfAAAACwEAAA8AAABkcnMvZG93bnJldi54bWxMj8FOwzAQRO9I/IO1SNyo3RIZGuJUFYIT&#10;EiINB45O7CZW43WI3Tb8PcuJHnfmaXam2Mx+YCc7RRdQwXIhgFlsg3HYKfisX+8egcWk0eghoFXw&#10;YyNsyuurQucmnLGyp13qGIVgzLWCPqUx5zy2vfU6LsJokbx9mLxOdE4dN5M+U7gf+EoIyb12SB96&#10;Pdrn3raH3dEr2H5h9eK+35uPal+5ul4LfJMHpW5v5u0TsGTn9A/DX32qDiV1asIRTWSDAimyFaFk&#10;ZPcSGBFyvaQxDSkPMgNeFvxyQ/kLAAD//wMAUEsBAi0AFAAGAAgAAAAhALaDOJL+AAAA4QEAABMA&#10;AAAAAAAAAAAAAAAAAAAAAFtDb250ZW50X1R5cGVzXS54bWxQSwECLQAUAAYACAAAACEAOP0h/9YA&#10;AACUAQAACwAAAAAAAAAAAAAAAAAvAQAAX3JlbHMvLnJlbHNQSwECLQAUAAYACAAAACEAdrxb+NQB&#10;AACQAwAADgAAAAAAAAAAAAAAAAAuAgAAZHJzL2Uyb0RvYy54bWxQSwECLQAUAAYACAAAACEA/gql&#10;I98AAAALAQAADwAAAAAAAAAAAAAAAAAuBAAAZHJzL2Rvd25yZXYueG1sUEsFBgAAAAAEAAQA8wAA&#10;ADoFAAAAAA==&#10;" filled="f" stroked="f">
              <v:textbox inset="0,0,0,0">
                <w:txbxContent>
                  <w:p w14:paraId="00EF95F7" w14:textId="5475E32D" w:rsidR="0092149E" w:rsidRDefault="0092149E">
                    <w:pPr>
                      <w:spacing w:before="8"/>
                      <w:ind w:left="20"/>
                      <w:rPr>
                        <w:b/>
                        <w:sz w:val="26"/>
                      </w:rPr>
                    </w:pP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B327C9" w14:textId="77777777" w:rsidR="00C94CBB" w:rsidRDefault="00784886">
    <w:pPr>
      <w:pStyle w:val="BodyText"/>
      <w:spacing w:line="14" w:lineRule="auto"/>
      <w:rPr>
        <w:sz w:val="20"/>
      </w:rPr>
    </w:pPr>
    <w:r>
      <w:rPr>
        <w:noProof/>
        <w:sz w:val="20"/>
      </w:rPr>
      <mc:AlternateContent>
        <mc:Choice Requires="wps">
          <w:drawing>
            <wp:anchor distT="0" distB="0" distL="0" distR="0" simplePos="0" relativeHeight="251658240" behindDoc="1" locked="0" layoutInCell="1" allowOverlap="1" wp14:anchorId="0043086A" wp14:editId="07777777">
              <wp:simplePos x="0" y="0"/>
              <wp:positionH relativeFrom="page">
                <wp:posOffset>914400</wp:posOffset>
              </wp:positionH>
              <wp:positionV relativeFrom="page">
                <wp:posOffset>767333</wp:posOffset>
              </wp:positionV>
              <wp:extent cx="5941060" cy="9525"/>
              <wp:effectExtent l="0" t="0" r="0" b="0"/>
              <wp:wrapNone/>
              <wp:docPr id="45" name="Graphic 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41060" cy="9525"/>
                      </a:xfrm>
                      <a:custGeom>
                        <a:avLst/>
                        <a:gdLst/>
                        <a:ahLst/>
                        <a:cxnLst/>
                        <a:rect l="l" t="t" r="r" b="b"/>
                        <a:pathLst>
                          <a:path w="5941060" h="9525">
                            <a:moveTo>
                              <a:pt x="5940552" y="0"/>
                            </a:moveTo>
                            <a:lnTo>
                              <a:pt x="0" y="0"/>
                            </a:lnTo>
                            <a:lnTo>
                              <a:pt x="0" y="9144"/>
                            </a:lnTo>
                            <a:lnTo>
                              <a:pt x="5940552" y="9144"/>
                            </a:lnTo>
                            <a:lnTo>
                              <a:pt x="594055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765EE4B" id="Graphic 45" o:spid="_x0000_s1026" style="position:absolute;margin-left:1in;margin-top:60.4pt;width:467.8pt;height:.75pt;z-index:-251658240;visibility:visible;mso-wrap-style:square;mso-wrap-distance-left:0;mso-wrap-distance-top:0;mso-wrap-distance-right:0;mso-wrap-distance-bottom:0;mso-position-horizontal:absolute;mso-position-horizontal-relative:page;mso-position-vertical:absolute;mso-position-vertical-relative:page;v-text-anchor:top" coordsize="59410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qSFIwIAAL0EAAAOAAAAZHJzL2Uyb0RvYy54bWysVMFu2zAMvQ/YPwi6L3aCpFiNOMXQosOA&#10;oivQDDsrshwbk0WNUmLn70fJVmpspw3LwabMZ/q9RzLbu6HT7KzQtWBKvlzknCkjoWrNseTf9o8f&#10;PnLmvDCV0GBUyS/K8bvd+3fb3hZqBQ3oSiGjIsYVvS15470tsszJRnXCLcAqQ8kasBOejnjMKhQ9&#10;Ve90tsrzm6wHrCyCVM7R04cxyXexfl0r6b/WtVOe6ZITNx+vGK+HcM12W1EcUdimlRMN8Q8sOtEa&#10;+ui11IPwgp2w/aNU10oEB7VfSOgyqOtWqqiB1Czz39S8NsKqqIXMcfZqk/t/ZeXz+dW+YKDu7BPI&#10;H44cyXrrimsmHNyEGWrsApaIsyG6eLm6qAbPJD3c3K6X+Q2ZLSl3u1ltgsmZKNK78uT8ZwWxjjg/&#10;OT/2oEqRaFIkB5NCpE6GHurYQ88Z9RA5ox4exh5a4cN7gVwIWT8j0kw8QrKDs9pDhPkggdjmm82K&#10;sySEmL5htJljSdMMlXLpbmO9EXO7XK8n2Smd7iNs/tm/AseRJY6pnNTg1Ghw0B2dvnpBuLnbDnRb&#10;PbZaB/kOj4d7jewswmrE38R4BouTMDY/jMEBqssLsp72peTu50mg4kx/MTSQYblSgCk4pAC9voe4&#10;gtF5dH4/fBdomaWw5J5m5xnSuIsijQXxD4ARG9408OnkoW7DzERuI6PpQDsS9U/7HJZwfo6ot3+d&#10;3S8AAAD//wMAUEsDBBQABgAIAAAAIQD8eDqm4AAAAAwBAAAPAAAAZHJzL2Rvd25yZXYueG1sTI/N&#10;TsMwEITvSLyDtUjcqE2oSglxKgTlgpAqAoirG2/jUP9EsZuEt2dzgtvO7mh2vmIzOcsG7GMbvITr&#10;hQCGvg669Y2Ej/fnqzWwmJTXygaPEn4wwqY8PytUrsPo33CoUsMoxMdcSTApdTnnsTboVFyEDj3d&#10;DqF3KpHsG657NVK4szwTYsWdaj19MKrDR4P1sTo5CcedHp7C1r7Yw9frtqvG2nx+r6W8vJge7oEl&#10;nNKfGeb6VB1K6rQPJ68js6SXS2JJNGSCGGaHuL1bAdvPq+wGeFnw/xDlLwAAAP//AwBQSwECLQAU&#10;AAYACAAAACEAtoM4kv4AAADhAQAAEwAAAAAAAAAAAAAAAAAAAAAAW0NvbnRlbnRfVHlwZXNdLnht&#10;bFBLAQItABQABgAIAAAAIQA4/SH/1gAAAJQBAAALAAAAAAAAAAAAAAAAAC8BAABfcmVscy8ucmVs&#10;c1BLAQItABQABgAIAAAAIQBVTqSFIwIAAL0EAAAOAAAAAAAAAAAAAAAAAC4CAABkcnMvZTJvRG9j&#10;LnhtbFBLAQItABQABgAIAAAAIQD8eDqm4AAAAAwBAAAPAAAAAAAAAAAAAAAAAH0EAABkcnMvZG93&#10;bnJldi54bWxQSwUGAAAAAAQABADzAAAAigUAAAAA&#10;" path="m5940552,l,,,9144r5940552,l5940552,xe" fillcolor="black" stroked="f">
              <v:path arrowok="t"/>
              <w10:wrap anchorx="page" anchory="page"/>
            </v:shape>
          </w:pict>
        </mc:Fallback>
      </mc:AlternateContent>
    </w:r>
    <w:r>
      <w:rPr>
        <w:noProof/>
        <w:sz w:val="20"/>
      </w:rPr>
      <mc:AlternateContent>
        <mc:Choice Requires="wps">
          <w:drawing>
            <wp:anchor distT="0" distB="0" distL="0" distR="0" simplePos="0" relativeHeight="251658241" behindDoc="1" locked="0" layoutInCell="1" allowOverlap="1" wp14:anchorId="1B05EFAF" wp14:editId="07777777">
              <wp:simplePos x="0" y="0"/>
              <wp:positionH relativeFrom="page">
                <wp:posOffset>901700</wp:posOffset>
              </wp:positionH>
              <wp:positionV relativeFrom="page">
                <wp:posOffset>445300</wp:posOffset>
              </wp:positionV>
              <wp:extent cx="4098925" cy="334645"/>
              <wp:effectExtent l="0" t="0" r="0" b="0"/>
              <wp:wrapNone/>
              <wp:docPr id="46" name="Text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98925" cy="334645"/>
                      </a:xfrm>
                      <a:prstGeom prst="rect">
                        <a:avLst/>
                      </a:prstGeom>
                    </wps:spPr>
                    <wps:txbx>
                      <w:txbxContent>
                        <w:p w14:paraId="493F164F" w14:textId="3D05DEE8" w:rsidR="00C94CBB" w:rsidRPr="002D7116" w:rsidRDefault="00230D29">
                          <w:pPr>
                            <w:spacing w:before="18" w:line="242" w:lineRule="auto"/>
                            <w:ind w:left="20"/>
                            <w:rPr>
                              <w:rFonts w:ascii="Arial MT"/>
                              <w:sz w:val="21"/>
                              <w:lang w:val="fr-CA"/>
                            </w:rPr>
                          </w:pPr>
                          <w:r w:rsidRPr="00230D29">
                            <w:rPr>
                              <w:rFonts w:ascii="Arial MT"/>
                              <w:sz w:val="21"/>
                              <w:lang w:val="fr-CA"/>
                            </w:rPr>
                            <w:t xml:space="preserve">Prescriptions </w:t>
                          </w:r>
                          <w:r w:rsidR="00784886" w:rsidRPr="002D7116">
                            <w:rPr>
                              <w:rFonts w:ascii="Arial MT"/>
                              <w:sz w:val="21"/>
                              <w:lang w:val="fr-CA"/>
                            </w:rPr>
                            <w:t xml:space="preserve">techniques </w:t>
                          </w:r>
                          <w:r w:rsidR="003B5422">
                            <w:rPr>
                              <w:rFonts w:ascii="Arial MT"/>
                              <w:sz w:val="21"/>
                              <w:lang w:val="fr-CA"/>
                            </w:rPr>
                            <w:t>relatives aux</w:t>
                          </w:r>
                          <w:r w:rsidR="00784886" w:rsidRPr="002D7116">
                            <w:rPr>
                              <w:rFonts w:ascii="Arial MT"/>
                              <w:sz w:val="21"/>
                              <w:lang w:val="fr-CA"/>
                            </w:rPr>
                            <w:t xml:space="preserve"> </w:t>
                          </w:r>
                          <w:r w:rsidR="00784886" w:rsidRPr="00230D29">
                            <w:rPr>
                              <w:rFonts w:ascii="Arial MT" w:hAnsi="Arial MT"/>
                              <w:sz w:val="21"/>
                              <w:lang w:val="fr-CA"/>
                            </w:rPr>
                            <w:t>réseaux</w:t>
                          </w:r>
                          <w:r w:rsidR="00784886" w:rsidRPr="002D7116">
                            <w:rPr>
                              <w:rFonts w:ascii="Arial MT"/>
                              <w:sz w:val="21"/>
                              <w:lang w:val="fr-CA"/>
                            </w:rPr>
                            <w:t xml:space="preserve"> hertziens du service fixe en visibilit</w:t>
                          </w:r>
                          <w:r w:rsidR="00784886" w:rsidRPr="002D7116">
                            <w:rPr>
                              <w:rFonts w:ascii="Arial MT"/>
                              <w:sz w:val="21"/>
                              <w:lang w:val="fr-CA"/>
                            </w:rPr>
                            <w:t>é</w:t>
                          </w:r>
                          <w:r w:rsidR="00784886" w:rsidRPr="002D7116">
                            <w:rPr>
                              <w:rFonts w:ascii="Arial MT"/>
                              <w:sz w:val="21"/>
                              <w:lang w:val="fr-CA"/>
                            </w:rPr>
                            <w:t xml:space="preserve"> directe fonctionnant dans la bande</w:t>
                          </w:r>
                          <w:r w:rsidR="00E2275D" w:rsidRPr="002D7116">
                            <w:rPr>
                              <w:rFonts w:ascii="Arial MT"/>
                              <w:sz w:val="21"/>
                              <w:lang w:val="fr-CA"/>
                            </w:rPr>
                            <w:t xml:space="preserve"> 21,2-23,6 GHz</w:t>
                          </w:r>
                          <w:r w:rsidR="00E2275D" w:rsidRPr="002D7116" w:rsidDel="00E2275D">
                            <w:rPr>
                              <w:rFonts w:ascii="Arial MT"/>
                              <w:sz w:val="21"/>
                              <w:lang w:val="fr-CA"/>
                            </w:rPr>
                            <w:t xml:space="preserve"> </w:t>
                          </w:r>
                        </w:p>
                      </w:txbxContent>
                    </wps:txbx>
                    <wps:bodyPr wrap="square" lIns="0" tIns="0" rIns="0" bIns="0" rtlCol="0">
                      <a:noAutofit/>
                    </wps:bodyPr>
                  </wps:wsp>
                </a:graphicData>
              </a:graphic>
            </wp:anchor>
          </w:drawing>
        </mc:Choice>
        <mc:Fallback>
          <w:pict>
            <v:shapetype w14:anchorId="1B05EFAF" id="_x0000_t202" coordsize="21600,21600" o:spt="202" path="m,l,21600r21600,l21600,xe">
              <v:stroke joinstyle="miter"/>
              <v:path gradientshapeok="t" o:connecttype="rect"/>
            </v:shapetype>
            <v:shape id="Textbox 46" o:spid="_x0000_s1028" type="#_x0000_t202" style="position:absolute;margin-left:71pt;margin-top:35.05pt;width:322.75pt;height:26.35pt;z-index:-251658239;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7oN7mgEAACIDAAAOAAAAZHJzL2Uyb0RvYy54bWysUsFuGyEQvVfqPyDuNRvHiZKV11GbqFWl&#10;qK2U5gMwC17UhaEM9q7/vgNe21Fyi3oZhmF4vPeG5d3oerbTES34hl/MKs60V9Bav2n48++vn244&#10;wyR9K3vwuuF7jfxu9fHDcgi1nkMHfasjIxCP9RAa3qUUaiFQddpJnEHQng4NRCcTbeNGtFEOhO56&#10;Ma+qazFAbEMEpRGp+nA45KuCb4xW6acxqBPrG07cUomxxHWOYrWU9SbK0Fk10ZDvYOGk9fToCepB&#10;Jsm20b6BclZFQDBppsAJMMYqXTSQmovqlZqnTgZdtJA5GE424f+DVT92T+FXZGn8AiMNsIjA8Ajq&#10;D5I3YghYTz3ZU6yRurPQ0USXV5LA6CJ5uz/5qcfEFBUX1e3N7fyKM0Vnl5eL68VVNlycb4eI6ZsG&#10;x3LS8EjzKgzk7hHTofXYMpE5vJ+ZpHE9Mts2fJ5Bc2UN7Z60DDTOhuPfrYyas/67J7/y7I9JPCbr&#10;YxJTfw/lh2RJHj5vExhbCJxxJwI0iCJh+jR50i/3pev8tVf/AAAA//8DAFBLAwQUAAYACAAAACEA&#10;LmQWQt8AAAAKAQAADwAAAGRycy9kb3ducmV2LnhtbEyPMU/DMBSEdyT+g/UqsVG7ETQhjVNVCCYk&#10;RBoGRid2E6vxc4jdNvx7HlMZT3e6+67Yzm5gZzMF61HCaimAGWy9tthJ+Kxf7zNgISrUavBoJPyY&#10;ANvy9qZQufYXrMx5HztGJRhyJaGPccw5D21vnApLPxok7+AnpyLJqeN6UhcqdwNPhFhzpyzSQq9G&#10;89yb9rg/OQm7L6xe7Pd781EdKlvXTwLf1kcp7xbzbgMsmjlew/CHT+hQElPjT6gDG0g/JPQlSkjF&#10;ChgF0ix9BNaQkyQZ8LLg/y+UvwAAAP//AwBQSwECLQAUAAYACAAAACEAtoM4kv4AAADhAQAAEwAA&#10;AAAAAAAAAAAAAAAAAAAAW0NvbnRlbnRfVHlwZXNdLnhtbFBLAQItABQABgAIAAAAIQA4/SH/1gAA&#10;AJQBAAALAAAAAAAAAAAAAAAAAC8BAABfcmVscy8ucmVsc1BLAQItABQABgAIAAAAIQDN7oN7mgEA&#10;ACIDAAAOAAAAAAAAAAAAAAAAAC4CAABkcnMvZTJvRG9jLnhtbFBLAQItABQABgAIAAAAIQAuZBZC&#10;3wAAAAoBAAAPAAAAAAAAAAAAAAAAAPQDAABkcnMvZG93bnJldi54bWxQSwUGAAAAAAQABADzAAAA&#10;AAUAAAAA&#10;" filled="f" stroked="f">
              <v:textbox inset="0,0,0,0">
                <w:txbxContent>
                  <w:p w14:paraId="493F164F" w14:textId="3D05DEE8" w:rsidR="00C94CBB" w:rsidRPr="002D7116" w:rsidRDefault="00230D29">
                    <w:pPr>
                      <w:spacing w:before="18" w:line="242" w:lineRule="auto"/>
                      <w:ind w:left="20"/>
                      <w:rPr>
                        <w:rFonts w:ascii="Arial MT"/>
                        <w:sz w:val="21"/>
                        <w:lang w:val="fr-CA"/>
                      </w:rPr>
                    </w:pPr>
                    <w:r w:rsidRPr="00230D29">
                      <w:rPr>
                        <w:rFonts w:ascii="Arial MT"/>
                        <w:sz w:val="21"/>
                        <w:lang w:val="fr-CA"/>
                      </w:rPr>
                      <w:t xml:space="preserve">Prescriptions </w:t>
                    </w:r>
                    <w:r w:rsidR="00784886" w:rsidRPr="002D7116">
                      <w:rPr>
                        <w:rFonts w:ascii="Arial MT"/>
                        <w:sz w:val="21"/>
                        <w:lang w:val="fr-CA"/>
                      </w:rPr>
                      <w:t xml:space="preserve">techniques </w:t>
                    </w:r>
                    <w:r w:rsidR="003B5422">
                      <w:rPr>
                        <w:rFonts w:ascii="Arial MT"/>
                        <w:sz w:val="21"/>
                        <w:lang w:val="fr-CA"/>
                      </w:rPr>
                      <w:t>relatives aux</w:t>
                    </w:r>
                    <w:r w:rsidR="00784886" w:rsidRPr="002D7116">
                      <w:rPr>
                        <w:rFonts w:ascii="Arial MT"/>
                        <w:sz w:val="21"/>
                        <w:lang w:val="fr-CA"/>
                      </w:rPr>
                      <w:t xml:space="preserve"> </w:t>
                    </w:r>
                    <w:r w:rsidR="00784886" w:rsidRPr="00230D29">
                      <w:rPr>
                        <w:rFonts w:ascii="Arial MT" w:hAnsi="Arial MT"/>
                        <w:sz w:val="21"/>
                        <w:lang w:val="fr-CA"/>
                      </w:rPr>
                      <w:t>réseaux</w:t>
                    </w:r>
                    <w:r w:rsidR="00784886" w:rsidRPr="002D7116">
                      <w:rPr>
                        <w:rFonts w:ascii="Arial MT"/>
                        <w:sz w:val="21"/>
                        <w:lang w:val="fr-CA"/>
                      </w:rPr>
                      <w:t xml:space="preserve"> hertziens du service fixe en visibilit</w:t>
                    </w:r>
                    <w:r w:rsidR="00784886" w:rsidRPr="002D7116">
                      <w:rPr>
                        <w:rFonts w:ascii="Arial MT"/>
                        <w:sz w:val="21"/>
                        <w:lang w:val="fr-CA"/>
                      </w:rPr>
                      <w:t>é</w:t>
                    </w:r>
                    <w:r w:rsidR="00784886" w:rsidRPr="002D7116">
                      <w:rPr>
                        <w:rFonts w:ascii="Arial MT"/>
                        <w:sz w:val="21"/>
                        <w:lang w:val="fr-CA"/>
                      </w:rPr>
                      <w:t xml:space="preserve"> directe fonctionnant dans la bande</w:t>
                    </w:r>
                    <w:r w:rsidR="00E2275D" w:rsidRPr="002D7116">
                      <w:rPr>
                        <w:rFonts w:ascii="Arial MT"/>
                        <w:sz w:val="21"/>
                        <w:lang w:val="fr-CA"/>
                      </w:rPr>
                      <w:t xml:space="preserve"> 21,2-23,6 GHz</w:t>
                    </w:r>
                    <w:r w:rsidR="00E2275D" w:rsidRPr="002D7116" w:rsidDel="00E2275D">
                      <w:rPr>
                        <w:rFonts w:ascii="Arial MT"/>
                        <w:sz w:val="21"/>
                        <w:lang w:val="fr-CA"/>
                      </w:rPr>
                      <w:t xml:space="preserve"> </w:t>
                    </w:r>
                  </w:p>
                </w:txbxContent>
              </v:textbox>
              <w10:wrap anchorx="page" anchory="page"/>
            </v:shape>
          </w:pict>
        </mc:Fallback>
      </mc:AlternateContent>
    </w:r>
    <w:r>
      <w:rPr>
        <w:noProof/>
        <w:sz w:val="20"/>
      </w:rPr>
      <mc:AlternateContent>
        <mc:Choice Requires="wps">
          <w:drawing>
            <wp:anchor distT="0" distB="0" distL="0" distR="0" simplePos="0" relativeHeight="251658242" behindDoc="1" locked="0" layoutInCell="1" allowOverlap="1" wp14:anchorId="02BCC0F0" wp14:editId="07777777">
              <wp:simplePos x="0" y="0"/>
              <wp:positionH relativeFrom="page">
                <wp:posOffset>6083165</wp:posOffset>
              </wp:positionH>
              <wp:positionV relativeFrom="page">
                <wp:posOffset>600702</wp:posOffset>
              </wp:positionV>
              <wp:extent cx="790575" cy="179070"/>
              <wp:effectExtent l="0" t="0" r="0" b="0"/>
              <wp:wrapNone/>
              <wp:docPr id="47" name="Text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90575" cy="179070"/>
                      </a:xfrm>
                      <a:prstGeom prst="rect">
                        <a:avLst/>
                      </a:prstGeom>
                    </wps:spPr>
                    <wps:txbx>
                      <w:txbxContent>
                        <w:p w14:paraId="2B4C28FE" w14:textId="77777777" w:rsidR="00C94CBB" w:rsidRDefault="00784886">
                          <w:pPr>
                            <w:spacing w:before="18"/>
                            <w:ind w:left="20"/>
                            <w:rPr>
                              <w:rFonts w:ascii="Arial MT"/>
                              <w:sz w:val="21"/>
                            </w:rPr>
                          </w:pPr>
                          <w:r>
                            <w:rPr>
                              <w:rFonts w:ascii="Arial MT"/>
                              <w:spacing w:val="-2"/>
                              <w:sz w:val="21"/>
                            </w:rPr>
                            <w:t>PNRH-321.8</w:t>
                          </w:r>
                        </w:p>
                      </w:txbxContent>
                    </wps:txbx>
                    <wps:bodyPr wrap="square" lIns="0" tIns="0" rIns="0" bIns="0" rtlCol="0">
                      <a:noAutofit/>
                    </wps:bodyPr>
                  </wps:wsp>
                </a:graphicData>
              </a:graphic>
            </wp:anchor>
          </w:drawing>
        </mc:Choice>
        <mc:Fallback>
          <w:pict>
            <v:shape w14:anchorId="02BCC0F0" id="Textbox 47" o:spid="_x0000_s1029" type="#_x0000_t202" style="position:absolute;margin-left:479pt;margin-top:47.3pt;width:62.25pt;height:14.1pt;z-index:-25165823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sDBlwEAACEDAAAOAAAAZHJzL2Uyb0RvYy54bWysUs1uEzEQviP1HSzfm920KoFVNhWlAiFV&#10;gFR4AMdrZy3WHjPjZDdvz9jdJAhuiIs9tsefvx+v7yc/iINBchBauVzUUpigoXNh18rv3z5cv5GC&#10;kgqdGiCYVh4NyfvN1av1GBtzAz0MnUHBIIGaMbayTyk2VUW6N17RAqIJfGgBvUq8xF3VoRoZ3Q/V&#10;TV2/rkbALiJoQ8S7jy+HclPwrTU6fbGWTBJDK5lbKiOWcZvHarNWzQ5V7J2eaah/YOGVC/zoGepR&#10;JSX26P6C8k4jENi00OArsNZpUzSwmmX9h5rnXkVTtLA5FM820f+D1Z8Pz/ErijQ9wMQBFhEUn0D/&#10;IPamGiM1c0/2lBri7ix0sujzzBIEX2Rvj2c/zZSE5s3V2/pudSeF5qMlL1bF7+pyOSKljwa8yEUr&#10;keMqBNThiVJ+XjWnlpnLy/OZSJq2k3BdK29ziHlnC92RpYycZivp516hkWL4FNiuHP2pwFOxPRWY&#10;hvdQPkhWFODdPoF1hcAFdybAORRe85/JQf++Ll2Xn735BQAA//8DAFBLAwQUAAYACAAAACEAJcOa&#10;cOAAAAALAQAADwAAAGRycy9kb3ducmV2LnhtbEyPwU7DMBBE70j8g7VI3KjdiEZpGqeqEJyQEGk4&#10;cHTibWI1XofYbcPf457obUY7mn1TbGc7sDNO3jiSsFwIYEit04Y6CV/121MGzAdFWg2OUMIvetiW&#10;93eFyrW7UIXnfehYLCGfKwl9CGPOuW97tMov3IgUbwc3WRWinTquJ3WJ5XbgiRApt8pQ/NCrEV96&#10;bI/7k5Ww+6bq1fx8NJ/VoTJ1vRb0nh6lfHyYdxtgAefwH4YrfkSHMjI17kTas0HCepXFLSGK5xTY&#10;NSCyZAWsiSpJMuBlwW83lH8AAAD//wMAUEsBAi0AFAAGAAgAAAAhALaDOJL+AAAA4QEAABMAAAAA&#10;AAAAAAAAAAAAAAAAAFtDb250ZW50X1R5cGVzXS54bWxQSwECLQAUAAYACAAAACEAOP0h/9YAAACU&#10;AQAACwAAAAAAAAAAAAAAAAAvAQAAX3JlbHMvLnJlbHNQSwECLQAUAAYACAAAACEA1mbAwZcBAAAh&#10;AwAADgAAAAAAAAAAAAAAAAAuAgAAZHJzL2Uyb0RvYy54bWxQSwECLQAUAAYACAAAACEAJcOacOAA&#10;AAALAQAADwAAAAAAAAAAAAAAAADxAwAAZHJzL2Rvd25yZXYueG1sUEsFBgAAAAAEAAQA8wAAAP4E&#10;AAAAAA==&#10;" filled="f" stroked="f">
              <v:textbox inset="0,0,0,0">
                <w:txbxContent>
                  <w:p w14:paraId="2B4C28FE" w14:textId="77777777" w:rsidR="00C94CBB" w:rsidRDefault="00784886">
                    <w:pPr>
                      <w:spacing w:before="18"/>
                      <w:ind w:left="20"/>
                      <w:rPr>
                        <w:rFonts w:ascii="Arial MT"/>
                        <w:sz w:val="21"/>
                      </w:rPr>
                    </w:pPr>
                    <w:r>
                      <w:rPr>
                        <w:rFonts w:ascii="Arial MT"/>
                        <w:spacing w:val="-2"/>
                        <w:sz w:val="21"/>
                      </w:rPr>
                      <w:t>PNRH-321.8</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C22114"/>
    <w:multiLevelType w:val="multilevel"/>
    <w:tmpl w:val="7D1867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3B205EF"/>
    <w:multiLevelType w:val="hybridMultilevel"/>
    <w:tmpl w:val="5972ED7A"/>
    <w:lvl w:ilvl="0" w:tplc="232E1044">
      <w:start w:val="1"/>
      <w:numFmt w:val="lowerLetter"/>
      <w:lvlText w:val="(%1)"/>
      <w:lvlJc w:val="left"/>
      <w:pPr>
        <w:ind w:left="1622" w:hanging="543"/>
      </w:pPr>
      <w:rPr>
        <w:rFonts w:ascii="Times New Roman" w:eastAsia="Times New Roman" w:hAnsi="Times New Roman" w:cs="Times New Roman" w:hint="default"/>
        <w:b w:val="0"/>
        <w:bCs w:val="0"/>
        <w:i w:val="0"/>
        <w:iCs w:val="0"/>
        <w:spacing w:val="0"/>
        <w:w w:val="100"/>
        <w:sz w:val="24"/>
        <w:szCs w:val="24"/>
        <w:lang w:val="en-US" w:eastAsia="en-US" w:bidi="ar-SA"/>
      </w:rPr>
    </w:lvl>
    <w:lvl w:ilvl="1" w:tplc="40A0994A">
      <w:numFmt w:val="bullet"/>
      <w:lvlText w:val="•"/>
      <w:lvlJc w:val="left"/>
      <w:pPr>
        <w:ind w:left="2502" w:hanging="543"/>
      </w:pPr>
      <w:rPr>
        <w:rFonts w:hint="default"/>
        <w:lang w:val="en-US" w:eastAsia="en-US" w:bidi="ar-SA"/>
      </w:rPr>
    </w:lvl>
    <w:lvl w:ilvl="2" w:tplc="54220932">
      <w:numFmt w:val="bullet"/>
      <w:lvlText w:val="•"/>
      <w:lvlJc w:val="left"/>
      <w:pPr>
        <w:ind w:left="3384" w:hanging="543"/>
      </w:pPr>
      <w:rPr>
        <w:rFonts w:hint="default"/>
        <w:lang w:val="en-US" w:eastAsia="en-US" w:bidi="ar-SA"/>
      </w:rPr>
    </w:lvl>
    <w:lvl w:ilvl="3" w:tplc="451E1AF2">
      <w:numFmt w:val="bullet"/>
      <w:lvlText w:val="•"/>
      <w:lvlJc w:val="left"/>
      <w:pPr>
        <w:ind w:left="4266" w:hanging="543"/>
      </w:pPr>
      <w:rPr>
        <w:rFonts w:hint="default"/>
        <w:lang w:val="en-US" w:eastAsia="en-US" w:bidi="ar-SA"/>
      </w:rPr>
    </w:lvl>
    <w:lvl w:ilvl="4" w:tplc="302C5798">
      <w:numFmt w:val="bullet"/>
      <w:lvlText w:val="•"/>
      <w:lvlJc w:val="left"/>
      <w:pPr>
        <w:ind w:left="5148" w:hanging="543"/>
      </w:pPr>
      <w:rPr>
        <w:rFonts w:hint="default"/>
        <w:lang w:val="en-US" w:eastAsia="en-US" w:bidi="ar-SA"/>
      </w:rPr>
    </w:lvl>
    <w:lvl w:ilvl="5" w:tplc="EB3CE90A">
      <w:numFmt w:val="bullet"/>
      <w:lvlText w:val="•"/>
      <w:lvlJc w:val="left"/>
      <w:pPr>
        <w:ind w:left="6030" w:hanging="543"/>
      </w:pPr>
      <w:rPr>
        <w:rFonts w:hint="default"/>
        <w:lang w:val="en-US" w:eastAsia="en-US" w:bidi="ar-SA"/>
      </w:rPr>
    </w:lvl>
    <w:lvl w:ilvl="6" w:tplc="AC2E068E">
      <w:numFmt w:val="bullet"/>
      <w:lvlText w:val="•"/>
      <w:lvlJc w:val="left"/>
      <w:pPr>
        <w:ind w:left="6912" w:hanging="543"/>
      </w:pPr>
      <w:rPr>
        <w:rFonts w:hint="default"/>
        <w:lang w:val="en-US" w:eastAsia="en-US" w:bidi="ar-SA"/>
      </w:rPr>
    </w:lvl>
    <w:lvl w:ilvl="7" w:tplc="D9949294">
      <w:numFmt w:val="bullet"/>
      <w:lvlText w:val="•"/>
      <w:lvlJc w:val="left"/>
      <w:pPr>
        <w:ind w:left="7794" w:hanging="543"/>
      </w:pPr>
      <w:rPr>
        <w:rFonts w:hint="default"/>
        <w:lang w:val="en-US" w:eastAsia="en-US" w:bidi="ar-SA"/>
      </w:rPr>
    </w:lvl>
    <w:lvl w:ilvl="8" w:tplc="CBB44D6E">
      <w:numFmt w:val="bullet"/>
      <w:lvlText w:val="•"/>
      <w:lvlJc w:val="left"/>
      <w:pPr>
        <w:ind w:left="8676" w:hanging="543"/>
      </w:pPr>
      <w:rPr>
        <w:rFonts w:hint="default"/>
        <w:lang w:val="en-US" w:eastAsia="en-US" w:bidi="ar-SA"/>
      </w:rPr>
    </w:lvl>
  </w:abstractNum>
  <w:abstractNum w:abstractNumId="2" w15:restartNumberingAfterBreak="0">
    <w:nsid w:val="68010D40"/>
    <w:multiLevelType w:val="multilevel"/>
    <w:tmpl w:val="D1702E02"/>
    <w:lvl w:ilvl="0">
      <w:start w:val="1"/>
      <w:numFmt w:val="decimal"/>
      <w:lvlText w:val="%1."/>
      <w:lvlJc w:val="left"/>
      <w:pPr>
        <w:ind w:left="1080" w:hanging="361"/>
      </w:pPr>
      <w:rPr>
        <w:rFonts w:ascii="Arial" w:eastAsia="Arial" w:hAnsi="Arial" w:cs="Arial" w:hint="default"/>
        <w:b/>
        <w:bCs/>
        <w:i w:val="0"/>
        <w:iCs w:val="0"/>
        <w:spacing w:val="-2"/>
        <w:w w:val="99"/>
        <w:sz w:val="25"/>
        <w:szCs w:val="25"/>
        <w:lang w:val="en-US" w:eastAsia="en-US" w:bidi="ar-SA"/>
      </w:rPr>
    </w:lvl>
    <w:lvl w:ilvl="1">
      <w:start w:val="1"/>
      <w:numFmt w:val="decimal"/>
      <w:lvlText w:val="%1.%2"/>
      <w:lvlJc w:val="left"/>
      <w:pPr>
        <w:ind w:left="1622" w:hanging="543"/>
      </w:pPr>
      <w:rPr>
        <w:rFonts w:hint="default"/>
        <w:spacing w:val="0"/>
        <w:w w:val="100"/>
        <w:lang w:val="en-US" w:eastAsia="en-US" w:bidi="ar-SA"/>
      </w:rPr>
    </w:lvl>
    <w:lvl w:ilvl="2">
      <w:start w:val="1"/>
      <w:numFmt w:val="decimal"/>
      <w:lvlText w:val="%1.%2.%3"/>
      <w:lvlJc w:val="left"/>
      <w:pPr>
        <w:ind w:left="2342" w:hanging="543"/>
      </w:pPr>
      <w:rPr>
        <w:rFonts w:ascii="Times New Roman" w:eastAsia="Times New Roman" w:hAnsi="Times New Roman" w:cs="Times New Roman" w:hint="default"/>
        <w:b w:val="0"/>
        <w:bCs w:val="0"/>
        <w:i w:val="0"/>
        <w:iCs w:val="0"/>
        <w:spacing w:val="0"/>
        <w:w w:val="100"/>
        <w:sz w:val="24"/>
        <w:szCs w:val="24"/>
        <w:lang w:val="en-US" w:eastAsia="en-US" w:bidi="ar-SA"/>
      </w:rPr>
    </w:lvl>
    <w:lvl w:ilvl="3">
      <w:numFmt w:val="bullet"/>
      <w:lvlText w:val="•"/>
      <w:lvlJc w:val="left"/>
      <w:pPr>
        <w:ind w:left="3352" w:hanging="543"/>
      </w:pPr>
      <w:rPr>
        <w:rFonts w:hint="default"/>
        <w:lang w:val="en-US" w:eastAsia="en-US" w:bidi="ar-SA"/>
      </w:rPr>
    </w:lvl>
    <w:lvl w:ilvl="4">
      <w:numFmt w:val="bullet"/>
      <w:lvlText w:val="•"/>
      <w:lvlJc w:val="left"/>
      <w:pPr>
        <w:ind w:left="4365" w:hanging="543"/>
      </w:pPr>
      <w:rPr>
        <w:rFonts w:hint="default"/>
        <w:lang w:val="en-US" w:eastAsia="en-US" w:bidi="ar-SA"/>
      </w:rPr>
    </w:lvl>
    <w:lvl w:ilvl="5">
      <w:numFmt w:val="bullet"/>
      <w:lvlText w:val="•"/>
      <w:lvlJc w:val="left"/>
      <w:pPr>
        <w:ind w:left="5377" w:hanging="543"/>
      </w:pPr>
      <w:rPr>
        <w:rFonts w:hint="default"/>
        <w:lang w:val="en-US" w:eastAsia="en-US" w:bidi="ar-SA"/>
      </w:rPr>
    </w:lvl>
    <w:lvl w:ilvl="6">
      <w:numFmt w:val="bullet"/>
      <w:lvlText w:val="•"/>
      <w:lvlJc w:val="left"/>
      <w:pPr>
        <w:ind w:left="6390" w:hanging="543"/>
      </w:pPr>
      <w:rPr>
        <w:rFonts w:hint="default"/>
        <w:lang w:val="en-US" w:eastAsia="en-US" w:bidi="ar-SA"/>
      </w:rPr>
    </w:lvl>
    <w:lvl w:ilvl="7">
      <w:numFmt w:val="bullet"/>
      <w:lvlText w:val="•"/>
      <w:lvlJc w:val="left"/>
      <w:pPr>
        <w:ind w:left="7402" w:hanging="543"/>
      </w:pPr>
      <w:rPr>
        <w:rFonts w:hint="default"/>
        <w:lang w:val="en-US" w:eastAsia="en-US" w:bidi="ar-SA"/>
      </w:rPr>
    </w:lvl>
    <w:lvl w:ilvl="8">
      <w:numFmt w:val="bullet"/>
      <w:lvlText w:val="•"/>
      <w:lvlJc w:val="left"/>
      <w:pPr>
        <w:ind w:left="8415" w:hanging="543"/>
      </w:pPr>
      <w:rPr>
        <w:rFonts w:hint="default"/>
        <w:lang w:val="en-US" w:eastAsia="en-US" w:bidi="ar-SA"/>
      </w:rPr>
    </w:lvl>
  </w:abstractNum>
  <w:num w:numId="1" w16cid:durableId="1968051129">
    <w:abstractNumId w:val="1"/>
  </w:num>
  <w:num w:numId="2" w16cid:durableId="518659807">
    <w:abstractNumId w:val="2"/>
  </w:num>
  <w:num w:numId="3" w16cid:durableId="8146142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1227B826"/>
    <w:rsid w:val="00011F73"/>
    <w:rsid w:val="00021696"/>
    <w:rsid w:val="00021A2F"/>
    <w:rsid w:val="00032BBB"/>
    <w:rsid w:val="0003335E"/>
    <w:rsid w:val="00034087"/>
    <w:rsid w:val="0003618D"/>
    <w:rsid w:val="000361E1"/>
    <w:rsid w:val="00036529"/>
    <w:rsid w:val="00045893"/>
    <w:rsid w:val="00060379"/>
    <w:rsid w:val="000715A9"/>
    <w:rsid w:val="00072AE7"/>
    <w:rsid w:val="00082596"/>
    <w:rsid w:val="000860B2"/>
    <w:rsid w:val="00096571"/>
    <w:rsid w:val="000B09AD"/>
    <w:rsid w:val="000B159E"/>
    <w:rsid w:val="000B1F12"/>
    <w:rsid w:val="000B7F36"/>
    <w:rsid w:val="000C1291"/>
    <w:rsid w:val="000D02B7"/>
    <w:rsid w:val="000D46A6"/>
    <w:rsid w:val="000E149A"/>
    <w:rsid w:val="000E6D1E"/>
    <w:rsid w:val="000F5649"/>
    <w:rsid w:val="000F5C1A"/>
    <w:rsid w:val="0010076B"/>
    <w:rsid w:val="00107014"/>
    <w:rsid w:val="00121920"/>
    <w:rsid w:val="00121F80"/>
    <w:rsid w:val="00124BE9"/>
    <w:rsid w:val="00126125"/>
    <w:rsid w:val="00130273"/>
    <w:rsid w:val="00136009"/>
    <w:rsid w:val="00144BD4"/>
    <w:rsid w:val="00146322"/>
    <w:rsid w:val="00151FBB"/>
    <w:rsid w:val="00154762"/>
    <w:rsid w:val="00157D58"/>
    <w:rsid w:val="001624CD"/>
    <w:rsid w:val="001668E2"/>
    <w:rsid w:val="00173A22"/>
    <w:rsid w:val="001751D6"/>
    <w:rsid w:val="00181C91"/>
    <w:rsid w:val="00182F39"/>
    <w:rsid w:val="00182F94"/>
    <w:rsid w:val="001865C5"/>
    <w:rsid w:val="00186E20"/>
    <w:rsid w:val="00190D06"/>
    <w:rsid w:val="00194627"/>
    <w:rsid w:val="00194A18"/>
    <w:rsid w:val="001952C0"/>
    <w:rsid w:val="001974B5"/>
    <w:rsid w:val="00197CE6"/>
    <w:rsid w:val="001A0D4A"/>
    <w:rsid w:val="001A1EBC"/>
    <w:rsid w:val="001A7CC5"/>
    <w:rsid w:val="001B0918"/>
    <w:rsid w:val="001B59B3"/>
    <w:rsid w:val="001B66A9"/>
    <w:rsid w:val="001B6AA5"/>
    <w:rsid w:val="001B6C0C"/>
    <w:rsid w:val="001B7F82"/>
    <w:rsid w:val="001C3C21"/>
    <w:rsid w:val="001D0F69"/>
    <w:rsid w:val="001D47FC"/>
    <w:rsid w:val="001E1542"/>
    <w:rsid w:val="001F0002"/>
    <w:rsid w:val="001F28F0"/>
    <w:rsid w:val="001F2DEC"/>
    <w:rsid w:val="001F4C3C"/>
    <w:rsid w:val="001F6D86"/>
    <w:rsid w:val="00201EA2"/>
    <w:rsid w:val="00207D0A"/>
    <w:rsid w:val="002205AA"/>
    <w:rsid w:val="00230D29"/>
    <w:rsid w:val="002357B8"/>
    <w:rsid w:val="002372A4"/>
    <w:rsid w:val="002400D2"/>
    <w:rsid w:val="002439D2"/>
    <w:rsid w:val="00245C7D"/>
    <w:rsid w:val="00250562"/>
    <w:rsid w:val="00251D3C"/>
    <w:rsid w:val="0025270D"/>
    <w:rsid w:val="002558BF"/>
    <w:rsid w:val="00256F6E"/>
    <w:rsid w:val="00262412"/>
    <w:rsid w:val="00266A77"/>
    <w:rsid w:val="00267B39"/>
    <w:rsid w:val="0027192A"/>
    <w:rsid w:val="00273951"/>
    <w:rsid w:val="0027697E"/>
    <w:rsid w:val="00277D46"/>
    <w:rsid w:val="00281FB3"/>
    <w:rsid w:val="00283A70"/>
    <w:rsid w:val="00284089"/>
    <w:rsid w:val="00284212"/>
    <w:rsid w:val="00292166"/>
    <w:rsid w:val="00292F12"/>
    <w:rsid w:val="00294F32"/>
    <w:rsid w:val="002A1B58"/>
    <w:rsid w:val="002A442F"/>
    <w:rsid w:val="002A58E4"/>
    <w:rsid w:val="002A6EA1"/>
    <w:rsid w:val="002B3339"/>
    <w:rsid w:val="002B3FCC"/>
    <w:rsid w:val="002C5C33"/>
    <w:rsid w:val="002C622D"/>
    <w:rsid w:val="002D1399"/>
    <w:rsid w:val="002D3687"/>
    <w:rsid w:val="002D7116"/>
    <w:rsid w:val="002D7BAD"/>
    <w:rsid w:val="002E3826"/>
    <w:rsid w:val="002E4201"/>
    <w:rsid w:val="002E6945"/>
    <w:rsid w:val="002E6D9E"/>
    <w:rsid w:val="002F1B38"/>
    <w:rsid w:val="002F46D3"/>
    <w:rsid w:val="003049DD"/>
    <w:rsid w:val="00307414"/>
    <w:rsid w:val="0032116D"/>
    <w:rsid w:val="003218C0"/>
    <w:rsid w:val="003235A8"/>
    <w:rsid w:val="003303CD"/>
    <w:rsid w:val="00330413"/>
    <w:rsid w:val="00331C12"/>
    <w:rsid w:val="00331D88"/>
    <w:rsid w:val="00337A21"/>
    <w:rsid w:val="00341490"/>
    <w:rsid w:val="003444C4"/>
    <w:rsid w:val="00344881"/>
    <w:rsid w:val="00351A55"/>
    <w:rsid w:val="00354CAA"/>
    <w:rsid w:val="003564A2"/>
    <w:rsid w:val="00360280"/>
    <w:rsid w:val="003607F9"/>
    <w:rsid w:val="00361DE4"/>
    <w:rsid w:val="00367D45"/>
    <w:rsid w:val="00374466"/>
    <w:rsid w:val="0037510D"/>
    <w:rsid w:val="00381708"/>
    <w:rsid w:val="00384D84"/>
    <w:rsid w:val="003B5422"/>
    <w:rsid w:val="003B701A"/>
    <w:rsid w:val="003B70A2"/>
    <w:rsid w:val="003C2497"/>
    <w:rsid w:val="003C2683"/>
    <w:rsid w:val="003D470D"/>
    <w:rsid w:val="003D5821"/>
    <w:rsid w:val="003D6B8A"/>
    <w:rsid w:val="003E3916"/>
    <w:rsid w:val="003E6710"/>
    <w:rsid w:val="003F5BEE"/>
    <w:rsid w:val="003F7A01"/>
    <w:rsid w:val="0040127B"/>
    <w:rsid w:val="004065ED"/>
    <w:rsid w:val="004116B5"/>
    <w:rsid w:val="004117C8"/>
    <w:rsid w:val="004153FA"/>
    <w:rsid w:val="0041620E"/>
    <w:rsid w:val="004209AF"/>
    <w:rsid w:val="004253EF"/>
    <w:rsid w:val="0042736B"/>
    <w:rsid w:val="00427B69"/>
    <w:rsid w:val="00430F3A"/>
    <w:rsid w:val="0043229B"/>
    <w:rsid w:val="00437B11"/>
    <w:rsid w:val="004416DA"/>
    <w:rsid w:val="0044399D"/>
    <w:rsid w:val="00450E8F"/>
    <w:rsid w:val="004570F6"/>
    <w:rsid w:val="00460034"/>
    <w:rsid w:val="004604F1"/>
    <w:rsid w:val="00475D8B"/>
    <w:rsid w:val="00477F8A"/>
    <w:rsid w:val="0048358D"/>
    <w:rsid w:val="00485C56"/>
    <w:rsid w:val="004872C7"/>
    <w:rsid w:val="00490310"/>
    <w:rsid w:val="004939DA"/>
    <w:rsid w:val="00495FE0"/>
    <w:rsid w:val="004A115E"/>
    <w:rsid w:val="004A3F25"/>
    <w:rsid w:val="004A665C"/>
    <w:rsid w:val="004A6D55"/>
    <w:rsid w:val="004A7CEB"/>
    <w:rsid w:val="004B6152"/>
    <w:rsid w:val="004B6CAC"/>
    <w:rsid w:val="004C1209"/>
    <w:rsid w:val="004C6D26"/>
    <w:rsid w:val="004D1DCF"/>
    <w:rsid w:val="004D45AA"/>
    <w:rsid w:val="004E0694"/>
    <w:rsid w:val="004E2183"/>
    <w:rsid w:val="004E2EC0"/>
    <w:rsid w:val="004F182A"/>
    <w:rsid w:val="004F2A0B"/>
    <w:rsid w:val="004F2C9F"/>
    <w:rsid w:val="004F45D3"/>
    <w:rsid w:val="004F4E61"/>
    <w:rsid w:val="005001CA"/>
    <w:rsid w:val="00500489"/>
    <w:rsid w:val="00501ABA"/>
    <w:rsid w:val="005021C2"/>
    <w:rsid w:val="00516F45"/>
    <w:rsid w:val="00517949"/>
    <w:rsid w:val="0052261A"/>
    <w:rsid w:val="00527D40"/>
    <w:rsid w:val="0053168B"/>
    <w:rsid w:val="005322B4"/>
    <w:rsid w:val="00533B8F"/>
    <w:rsid w:val="00547116"/>
    <w:rsid w:val="00552FB9"/>
    <w:rsid w:val="005558F6"/>
    <w:rsid w:val="00563B5D"/>
    <w:rsid w:val="00570EBA"/>
    <w:rsid w:val="00574612"/>
    <w:rsid w:val="005758C1"/>
    <w:rsid w:val="00575A5B"/>
    <w:rsid w:val="0058775A"/>
    <w:rsid w:val="00592B9A"/>
    <w:rsid w:val="00593BBD"/>
    <w:rsid w:val="0059586A"/>
    <w:rsid w:val="005A4565"/>
    <w:rsid w:val="005A6EA1"/>
    <w:rsid w:val="005A7B5A"/>
    <w:rsid w:val="005B23A7"/>
    <w:rsid w:val="005B75A1"/>
    <w:rsid w:val="005B7D52"/>
    <w:rsid w:val="005C2D23"/>
    <w:rsid w:val="005C34C0"/>
    <w:rsid w:val="005C4C51"/>
    <w:rsid w:val="005D1860"/>
    <w:rsid w:val="005D3EBB"/>
    <w:rsid w:val="005D5F13"/>
    <w:rsid w:val="005E456E"/>
    <w:rsid w:val="005E6A81"/>
    <w:rsid w:val="005F07E8"/>
    <w:rsid w:val="005F0C37"/>
    <w:rsid w:val="005F5F48"/>
    <w:rsid w:val="005F7089"/>
    <w:rsid w:val="00602E3E"/>
    <w:rsid w:val="00611628"/>
    <w:rsid w:val="00626E79"/>
    <w:rsid w:val="00627139"/>
    <w:rsid w:val="00627661"/>
    <w:rsid w:val="00627F5F"/>
    <w:rsid w:val="006300FF"/>
    <w:rsid w:val="0063180B"/>
    <w:rsid w:val="006367B8"/>
    <w:rsid w:val="006372CD"/>
    <w:rsid w:val="00637E98"/>
    <w:rsid w:val="00640212"/>
    <w:rsid w:val="006432C0"/>
    <w:rsid w:val="00646639"/>
    <w:rsid w:val="00646B14"/>
    <w:rsid w:val="006478C9"/>
    <w:rsid w:val="00654748"/>
    <w:rsid w:val="00654AA7"/>
    <w:rsid w:val="00654E38"/>
    <w:rsid w:val="00657119"/>
    <w:rsid w:val="006576B5"/>
    <w:rsid w:val="0066072C"/>
    <w:rsid w:val="0066160E"/>
    <w:rsid w:val="00665BBE"/>
    <w:rsid w:val="00666DA2"/>
    <w:rsid w:val="006748D9"/>
    <w:rsid w:val="00677722"/>
    <w:rsid w:val="006807FA"/>
    <w:rsid w:val="00682049"/>
    <w:rsid w:val="00685535"/>
    <w:rsid w:val="00686C3F"/>
    <w:rsid w:val="00692D5E"/>
    <w:rsid w:val="00695B49"/>
    <w:rsid w:val="00697DB5"/>
    <w:rsid w:val="006B266A"/>
    <w:rsid w:val="006B3C28"/>
    <w:rsid w:val="006B68B2"/>
    <w:rsid w:val="006C2FFC"/>
    <w:rsid w:val="006C4292"/>
    <w:rsid w:val="006C740E"/>
    <w:rsid w:val="006D04FA"/>
    <w:rsid w:val="006D057C"/>
    <w:rsid w:val="006D1119"/>
    <w:rsid w:val="006D150F"/>
    <w:rsid w:val="006E0810"/>
    <w:rsid w:val="006F6068"/>
    <w:rsid w:val="006F796D"/>
    <w:rsid w:val="0070365C"/>
    <w:rsid w:val="00710BF5"/>
    <w:rsid w:val="007122EA"/>
    <w:rsid w:val="007135D8"/>
    <w:rsid w:val="00721573"/>
    <w:rsid w:val="00721DFA"/>
    <w:rsid w:val="00723FC8"/>
    <w:rsid w:val="00724E05"/>
    <w:rsid w:val="007308FB"/>
    <w:rsid w:val="007350C6"/>
    <w:rsid w:val="00735ECB"/>
    <w:rsid w:val="00753EF1"/>
    <w:rsid w:val="00754F03"/>
    <w:rsid w:val="00760534"/>
    <w:rsid w:val="007705C1"/>
    <w:rsid w:val="00770A56"/>
    <w:rsid w:val="007721B3"/>
    <w:rsid w:val="00777C27"/>
    <w:rsid w:val="00780718"/>
    <w:rsid w:val="007843ED"/>
    <w:rsid w:val="00784886"/>
    <w:rsid w:val="00785366"/>
    <w:rsid w:val="00785A6B"/>
    <w:rsid w:val="00794E4F"/>
    <w:rsid w:val="007A1F13"/>
    <w:rsid w:val="007A6FEA"/>
    <w:rsid w:val="007B45AA"/>
    <w:rsid w:val="007C1197"/>
    <w:rsid w:val="007D3701"/>
    <w:rsid w:val="007D3BF8"/>
    <w:rsid w:val="007D424F"/>
    <w:rsid w:val="007D4527"/>
    <w:rsid w:val="007D6726"/>
    <w:rsid w:val="007E045C"/>
    <w:rsid w:val="007E081A"/>
    <w:rsid w:val="007E0D72"/>
    <w:rsid w:val="007E49BE"/>
    <w:rsid w:val="007F046D"/>
    <w:rsid w:val="007F4AB7"/>
    <w:rsid w:val="007F5C4B"/>
    <w:rsid w:val="00800F70"/>
    <w:rsid w:val="008017B3"/>
    <w:rsid w:val="008152A9"/>
    <w:rsid w:val="00842932"/>
    <w:rsid w:val="008518E9"/>
    <w:rsid w:val="008519CB"/>
    <w:rsid w:val="00863A63"/>
    <w:rsid w:val="008647F5"/>
    <w:rsid w:val="00864EF3"/>
    <w:rsid w:val="00866491"/>
    <w:rsid w:val="00871524"/>
    <w:rsid w:val="00877BD9"/>
    <w:rsid w:val="00880D3E"/>
    <w:rsid w:val="0088276F"/>
    <w:rsid w:val="008835F9"/>
    <w:rsid w:val="00885F96"/>
    <w:rsid w:val="00891279"/>
    <w:rsid w:val="00891A88"/>
    <w:rsid w:val="00891BEA"/>
    <w:rsid w:val="0089776E"/>
    <w:rsid w:val="008A0A54"/>
    <w:rsid w:val="008A453C"/>
    <w:rsid w:val="008A49E9"/>
    <w:rsid w:val="008A5366"/>
    <w:rsid w:val="008A7215"/>
    <w:rsid w:val="008A74AC"/>
    <w:rsid w:val="008B1172"/>
    <w:rsid w:val="008C72B7"/>
    <w:rsid w:val="008D06F4"/>
    <w:rsid w:val="008D244F"/>
    <w:rsid w:val="008D41C8"/>
    <w:rsid w:val="008E0490"/>
    <w:rsid w:val="008E76CC"/>
    <w:rsid w:val="008E7EFA"/>
    <w:rsid w:val="008F0E91"/>
    <w:rsid w:val="008F1C0F"/>
    <w:rsid w:val="008F1FEC"/>
    <w:rsid w:val="008F2D8F"/>
    <w:rsid w:val="008F2FAB"/>
    <w:rsid w:val="008F37D7"/>
    <w:rsid w:val="00912135"/>
    <w:rsid w:val="009128B0"/>
    <w:rsid w:val="00913840"/>
    <w:rsid w:val="00914731"/>
    <w:rsid w:val="009173A1"/>
    <w:rsid w:val="00920641"/>
    <w:rsid w:val="0092149E"/>
    <w:rsid w:val="00923588"/>
    <w:rsid w:val="00923730"/>
    <w:rsid w:val="00925ED3"/>
    <w:rsid w:val="00937027"/>
    <w:rsid w:val="009423B9"/>
    <w:rsid w:val="009442DA"/>
    <w:rsid w:val="009447ED"/>
    <w:rsid w:val="009449BF"/>
    <w:rsid w:val="00946B81"/>
    <w:rsid w:val="00955A77"/>
    <w:rsid w:val="009564A7"/>
    <w:rsid w:val="00963350"/>
    <w:rsid w:val="00967906"/>
    <w:rsid w:val="00975C7D"/>
    <w:rsid w:val="00982F7F"/>
    <w:rsid w:val="00983BE5"/>
    <w:rsid w:val="00985697"/>
    <w:rsid w:val="009870AB"/>
    <w:rsid w:val="009912DC"/>
    <w:rsid w:val="00997797"/>
    <w:rsid w:val="009A74F6"/>
    <w:rsid w:val="009C05D6"/>
    <w:rsid w:val="009D2600"/>
    <w:rsid w:val="009D4112"/>
    <w:rsid w:val="009E408C"/>
    <w:rsid w:val="009E5185"/>
    <w:rsid w:val="009E65A7"/>
    <w:rsid w:val="009F1DF3"/>
    <w:rsid w:val="009F2FC5"/>
    <w:rsid w:val="009F7D51"/>
    <w:rsid w:val="00A1009D"/>
    <w:rsid w:val="00A125DB"/>
    <w:rsid w:val="00A16D5A"/>
    <w:rsid w:val="00A269C3"/>
    <w:rsid w:val="00A306AA"/>
    <w:rsid w:val="00A307FA"/>
    <w:rsid w:val="00A31144"/>
    <w:rsid w:val="00A369F6"/>
    <w:rsid w:val="00A37876"/>
    <w:rsid w:val="00A37D62"/>
    <w:rsid w:val="00A41C74"/>
    <w:rsid w:val="00A440F7"/>
    <w:rsid w:val="00A516A7"/>
    <w:rsid w:val="00A52EB1"/>
    <w:rsid w:val="00A5361E"/>
    <w:rsid w:val="00A53B02"/>
    <w:rsid w:val="00A57852"/>
    <w:rsid w:val="00A66C68"/>
    <w:rsid w:val="00A70E66"/>
    <w:rsid w:val="00A727C1"/>
    <w:rsid w:val="00A75063"/>
    <w:rsid w:val="00A85D22"/>
    <w:rsid w:val="00A86515"/>
    <w:rsid w:val="00A909CE"/>
    <w:rsid w:val="00A9376B"/>
    <w:rsid w:val="00A939B4"/>
    <w:rsid w:val="00A93A40"/>
    <w:rsid w:val="00A96D62"/>
    <w:rsid w:val="00AB5F8E"/>
    <w:rsid w:val="00AB7131"/>
    <w:rsid w:val="00AC0D78"/>
    <w:rsid w:val="00AC0E4D"/>
    <w:rsid w:val="00AC427C"/>
    <w:rsid w:val="00AC57D9"/>
    <w:rsid w:val="00AD164A"/>
    <w:rsid w:val="00AD28AB"/>
    <w:rsid w:val="00AE3C69"/>
    <w:rsid w:val="00AE4E7D"/>
    <w:rsid w:val="00AE6581"/>
    <w:rsid w:val="00AF2339"/>
    <w:rsid w:val="00AF5305"/>
    <w:rsid w:val="00B01C70"/>
    <w:rsid w:val="00B02D95"/>
    <w:rsid w:val="00B034E1"/>
    <w:rsid w:val="00B107AF"/>
    <w:rsid w:val="00B108ED"/>
    <w:rsid w:val="00B160E7"/>
    <w:rsid w:val="00B246B4"/>
    <w:rsid w:val="00B246E8"/>
    <w:rsid w:val="00B247B5"/>
    <w:rsid w:val="00B33890"/>
    <w:rsid w:val="00B531BD"/>
    <w:rsid w:val="00B63024"/>
    <w:rsid w:val="00B6499E"/>
    <w:rsid w:val="00B65589"/>
    <w:rsid w:val="00B65EE2"/>
    <w:rsid w:val="00B675CA"/>
    <w:rsid w:val="00B74BD4"/>
    <w:rsid w:val="00B75B3A"/>
    <w:rsid w:val="00B76A66"/>
    <w:rsid w:val="00B80FCF"/>
    <w:rsid w:val="00B86C14"/>
    <w:rsid w:val="00B97BF9"/>
    <w:rsid w:val="00BA03EE"/>
    <w:rsid w:val="00BA0D59"/>
    <w:rsid w:val="00BA16CE"/>
    <w:rsid w:val="00BA3314"/>
    <w:rsid w:val="00BB086B"/>
    <w:rsid w:val="00BB14EA"/>
    <w:rsid w:val="00BB28A8"/>
    <w:rsid w:val="00BB36BF"/>
    <w:rsid w:val="00BC41AC"/>
    <w:rsid w:val="00BD138D"/>
    <w:rsid w:val="00BD1A8D"/>
    <w:rsid w:val="00BD2D22"/>
    <w:rsid w:val="00BD55DA"/>
    <w:rsid w:val="00BE3628"/>
    <w:rsid w:val="00BE55C7"/>
    <w:rsid w:val="00BE6535"/>
    <w:rsid w:val="00BE7602"/>
    <w:rsid w:val="00BF1A20"/>
    <w:rsid w:val="00BF2295"/>
    <w:rsid w:val="00BF4E9D"/>
    <w:rsid w:val="00C13997"/>
    <w:rsid w:val="00C14E25"/>
    <w:rsid w:val="00C153D2"/>
    <w:rsid w:val="00C15DC7"/>
    <w:rsid w:val="00C16029"/>
    <w:rsid w:val="00C208A2"/>
    <w:rsid w:val="00C23343"/>
    <w:rsid w:val="00C2636A"/>
    <w:rsid w:val="00C31C80"/>
    <w:rsid w:val="00C40D0B"/>
    <w:rsid w:val="00C455C8"/>
    <w:rsid w:val="00C506C7"/>
    <w:rsid w:val="00C50813"/>
    <w:rsid w:val="00C5232C"/>
    <w:rsid w:val="00C5264D"/>
    <w:rsid w:val="00C57758"/>
    <w:rsid w:val="00C73B77"/>
    <w:rsid w:val="00C75098"/>
    <w:rsid w:val="00C75533"/>
    <w:rsid w:val="00C763A6"/>
    <w:rsid w:val="00C81477"/>
    <w:rsid w:val="00C83079"/>
    <w:rsid w:val="00C901A2"/>
    <w:rsid w:val="00C92E43"/>
    <w:rsid w:val="00C92F8C"/>
    <w:rsid w:val="00C941A3"/>
    <w:rsid w:val="00C944FB"/>
    <w:rsid w:val="00C94CBB"/>
    <w:rsid w:val="00C9778F"/>
    <w:rsid w:val="00CA2139"/>
    <w:rsid w:val="00CB6368"/>
    <w:rsid w:val="00CC4440"/>
    <w:rsid w:val="00CD0A9F"/>
    <w:rsid w:val="00CD41F6"/>
    <w:rsid w:val="00CD4CB7"/>
    <w:rsid w:val="00CD586F"/>
    <w:rsid w:val="00CE266F"/>
    <w:rsid w:val="00CE5259"/>
    <w:rsid w:val="00CE594C"/>
    <w:rsid w:val="00CF13FE"/>
    <w:rsid w:val="00CF3DFA"/>
    <w:rsid w:val="00CF53CB"/>
    <w:rsid w:val="00CF79E6"/>
    <w:rsid w:val="00D04E1A"/>
    <w:rsid w:val="00D12383"/>
    <w:rsid w:val="00D14E8C"/>
    <w:rsid w:val="00D164F4"/>
    <w:rsid w:val="00D22EE6"/>
    <w:rsid w:val="00D31D87"/>
    <w:rsid w:val="00D32608"/>
    <w:rsid w:val="00D32DF3"/>
    <w:rsid w:val="00D35EBA"/>
    <w:rsid w:val="00D55D37"/>
    <w:rsid w:val="00D57085"/>
    <w:rsid w:val="00D611C2"/>
    <w:rsid w:val="00D65BE8"/>
    <w:rsid w:val="00D65F43"/>
    <w:rsid w:val="00D70013"/>
    <w:rsid w:val="00D702C4"/>
    <w:rsid w:val="00D70742"/>
    <w:rsid w:val="00D723DE"/>
    <w:rsid w:val="00D818C7"/>
    <w:rsid w:val="00D846EF"/>
    <w:rsid w:val="00D928D2"/>
    <w:rsid w:val="00D95439"/>
    <w:rsid w:val="00D964A3"/>
    <w:rsid w:val="00DB4516"/>
    <w:rsid w:val="00DB5BFD"/>
    <w:rsid w:val="00DC6486"/>
    <w:rsid w:val="00DC714B"/>
    <w:rsid w:val="00DD699D"/>
    <w:rsid w:val="00DD719E"/>
    <w:rsid w:val="00DE313C"/>
    <w:rsid w:val="00DE5FBF"/>
    <w:rsid w:val="00DF0B8F"/>
    <w:rsid w:val="00DF49E0"/>
    <w:rsid w:val="00DF5E09"/>
    <w:rsid w:val="00E02545"/>
    <w:rsid w:val="00E10EA3"/>
    <w:rsid w:val="00E14B1F"/>
    <w:rsid w:val="00E1572A"/>
    <w:rsid w:val="00E15CA3"/>
    <w:rsid w:val="00E17A64"/>
    <w:rsid w:val="00E2275D"/>
    <w:rsid w:val="00E23513"/>
    <w:rsid w:val="00E27371"/>
    <w:rsid w:val="00E27827"/>
    <w:rsid w:val="00E33C1D"/>
    <w:rsid w:val="00E35A0E"/>
    <w:rsid w:val="00E50D15"/>
    <w:rsid w:val="00E51B00"/>
    <w:rsid w:val="00E55AB7"/>
    <w:rsid w:val="00E600F7"/>
    <w:rsid w:val="00E609FC"/>
    <w:rsid w:val="00E624DF"/>
    <w:rsid w:val="00E663DC"/>
    <w:rsid w:val="00E66E27"/>
    <w:rsid w:val="00E749B2"/>
    <w:rsid w:val="00E80E7F"/>
    <w:rsid w:val="00E83F0F"/>
    <w:rsid w:val="00E863BC"/>
    <w:rsid w:val="00E93D7B"/>
    <w:rsid w:val="00EB1DE9"/>
    <w:rsid w:val="00EB3084"/>
    <w:rsid w:val="00EB5262"/>
    <w:rsid w:val="00EB52B6"/>
    <w:rsid w:val="00EB5FE5"/>
    <w:rsid w:val="00EC0533"/>
    <w:rsid w:val="00EC36DD"/>
    <w:rsid w:val="00EC3DD0"/>
    <w:rsid w:val="00ED5A75"/>
    <w:rsid w:val="00ED7116"/>
    <w:rsid w:val="00EF5EEF"/>
    <w:rsid w:val="00F073D4"/>
    <w:rsid w:val="00F112C1"/>
    <w:rsid w:val="00F1303C"/>
    <w:rsid w:val="00F16B02"/>
    <w:rsid w:val="00F20CA3"/>
    <w:rsid w:val="00F20DC9"/>
    <w:rsid w:val="00F21209"/>
    <w:rsid w:val="00F22D95"/>
    <w:rsid w:val="00F278C8"/>
    <w:rsid w:val="00F27E6B"/>
    <w:rsid w:val="00F31802"/>
    <w:rsid w:val="00F4627C"/>
    <w:rsid w:val="00F46854"/>
    <w:rsid w:val="00F5047F"/>
    <w:rsid w:val="00F5369A"/>
    <w:rsid w:val="00F5397B"/>
    <w:rsid w:val="00F551F3"/>
    <w:rsid w:val="00F630B8"/>
    <w:rsid w:val="00F66CA2"/>
    <w:rsid w:val="00F71D98"/>
    <w:rsid w:val="00F720D3"/>
    <w:rsid w:val="00F74D8D"/>
    <w:rsid w:val="00F77AA0"/>
    <w:rsid w:val="00F77AB7"/>
    <w:rsid w:val="00F86A29"/>
    <w:rsid w:val="00F91422"/>
    <w:rsid w:val="00F92667"/>
    <w:rsid w:val="00F93133"/>
    <w:rsid w:val="00F96CAA"/>
    <w:rsid w:val="00FA0F67"/>
    <w:rsid w:val="00FB5062"/>
    <w:rsid w:val="00FC6FA7"/>
    <w:rsid w:val="00FC7505"/>
    <w:rsid w:val="00FC7B7A"/>
    <w:rsid w:val="00FD2C02"/>
    <w:rsid w:val="00FD353E"/>
    <w:rsid w:val="00FD4855"/>
    <w:rsid w:val="00FD5329"/>
    <w:rsid w:val="00FE6BF0"/>
    <w:rsid w:val="00FF070B"/>
    <w:rsid w:val="00FF2358"/>
    <w:rsid w:val="00FF59F6"/>
    <w:rsid w:val="1227B826"/>
    <w:rsid w:val="44327F98"/>
    <w:rsid w:val="586CAE2B"/>
    <w:rsid w:val="5B67AA9A"/>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3139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41A3"/>
    <w:rPr>
      <w:rFonts w:ascii="Times New Roman" w:eastAsia="Times New Roman" w:hAnsi="Times New Roman" w:cs="Times New Roman"/>
    </w:rPr>
  </w:style>
  <w:style w:type="paragraph" w:styleId="Heading1">
    <w:name w:val="heading 1"/>
    <w:basedOn w:val="Normal"/>
    <w:uiPriority w:val="9"/>
    <w:qFormat/>
    <w:pPr>
      <w:ind w:left="1079" w:hanging="360"/>
      <w:outlineLvl w:val="0"/>
    </w:pPr>
    <w:rPr>
      <w:rFonts w:ascii="Arial" w:eastAsia="Arial" w:hAnsi="Arial" w:cs="Arial"/>
      <w:b/>
      <w:bCs/>
      <w:sz w:val="25"/>
      <w:szCs w:val="25"/>
    </w:rPr>
  </w:style>
  <w:style w:type="paragraph" w:styleId="Heading2">
    <w:name w:val="heading 2"/>
    <w:basedOn w:val="Normal"/>
    <w:next w:val="Normal"/>
    <w:link w:val="Heading2Char"/>
    <w:uiPriority w:val="9"/>
    <w:semiHidden/>
    <w:unhideWhenUsed/>
    <w:qFormat/>
    <w:rsid w:val="006D057C"/>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CA2139"/>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Title">
    <w:name w:val="Title"/>
    <w:basedOn w:val="Normal"/>
    <w:uiPriority w:val="10"/>
    <w:qFormat/>
    <w:pPr>
      <w:ind w:left="1440" w:right="418"/>
    </w:pPr>
    <w:rPr>
      <w:rFonts w:ascii="Arial" w:eastAsia="Arial" w:hAnsi="Arial" w:cs="Arial"/>
      <w:b/>
      <w:bCs/>
      <w:sz w:val="48"/>
      <w:szCs w:val="48"/>
    </w:rPr>
  </w:style>
  <w:style w:type="paragraph" w:styleId="ListParagraph">
    <w:name w:val="List Paragraph"/>
    <w:basedOn w:val="Normal"/>
    <w:uiPriority w:val="1"/>
    <w:qFormat/>
    <w:pPr>
      <w:ind w:left="1622" w:hanging="543"/>
    </w:pPr>
  </w:style>
  <w:style w:type="paragraph" w:customStyle="1" w:styleId="TableParagraph">
    <w:name w:val="Table Paragraph"/>
    <w:basedOn w:val="Normal"/>
    <w:uiPriority w:val="1"/>
    <w:qFormat/>
  </w:style>
  <w:style w:type="paragraph" w:styleId="Revision">
    <w:name w:val="Revision"/>
    <w:hidden/>
    <w:uiPriority w:val="99"/>
    <w:semiHidden/>
    <w:rsid w:val="00914731"/>
    <w:pPr>
      <w:widowControl/>
      <w:autoSpaceDE/>
      <w:autoSpaceDN/>
    </w:pPr>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4D45AA"/>
    <w:rPr>
      <w:sz w:val="16"/>
      <w:szCs w:val="16"/>
    </w:rPr>
  </w:style>
  <w:style w:type="paragraph" w:styleId="CommentText">
    <w:name w:val="annotation text"/>
    <w:basedOn w:val="Normal"/>
    <w:link w:val="CommentTextChar"/>
    <w:uiPriority w:val="99"/>
    <w:unhideWhenUsed/>
    <w:rsid w:val="004D45AA"/>
    <w:rPr>
      <w:sz w:val="20"/>
      <w:szCs w:val="20"/>
    </w:rPr>
  </w:style>
  <w:style w:type="character" w:customStyle="1" w:styleId="CommentTextChar">
    <w:name w:val="Comment Text Char"/>
    <w:basedOn w:val="DefaultParagraphFont"/>
    <w:link w:val="CommentText"/>
    <w:uiPriority w:val="99"/>
    <w:rsid w:val="004D45AA"/>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4D45AA"/>
    <w:rPr>
      <w:b/>
      <w:bCs/>
    </w:rPr>
  </w:style>
  <w:style w:type="character" w:customStyle="1" w:styleId="CommentSubjectChar">
    <w:name w:val="Comment Subject Char"/>
    <w:basedOn w:val="CommentTextChar"/>
    <w:link w:val="CommentSubject"/>
    <w:uiPriority w:val="99"/>
    <w:semiHidden/>
    <w:rsid w:val="004D45AA"/>
    <w:rPr>
      <w:rFonts w:ascii="Times New Roman" w:eastAsia="Times New Roman" w:hAnsi="Times New Roman" w:cs="Times New Roman"/>
      <w:b/>
      <w:bCs/>
      <w:sz w:val="20"/>
      <w:szCs w:val="20"/>
    </w:rPr>
  </w:style>
  <w:style w:type="character" w:styleId="Hyperlink">
    <w:name w:val="Hyperlink"/>
    <w:basedOn w:val="DefaultParagraphFont"/>
    <w:uiPriority w:val="99"/>
    <w:unhideWhenUsed/>
    <w:rsid w:val="00341490"/>
    <w:rPr>
      <w:color w:val="0000FF" w:themeColor="hyperlink"/>
      <w:u w:val="single"/>
    </w:rPr>
  </w:style>
  <w:style w:type="character" w:styleId="UnresolvedMention">
    <w:name w:val="Unresolved Mention"/>
    <w:basedOn w:val="DefaultParagraphFont"/>
    <w:uiPriority w:val="99"/>
    <w:semiHidden/>
    <w:unhideWhenUsed/>
    <w:rsid w:val="00341490"/>
    <w:rPr>
      <w:color w:val="605E5C"/>
      <w:shd w:val="clear" w:color="auto" w:fill="E1DFDD"/>
    </w:rPr>
  </w:style>
  <w:style w:type="character" w:styleId="PlaceholderText">
    <w:name w:val="Placeholder Text"/>
    <w:basedOn w:val="DefaultParagraphFont"/>
    <w:uiPriority w:val="99"/>
    <w:semiHidden/>
    <w:rsid w:val="00B675CA"/>
    <w:rPr>
      <w:color w:val="666666"/>
    </w:rPr>
  </w:style>
  <w:style w:type="table" w:styleId="TableGrid">
    <w:name w:val="Table Grid"/>
    <w:basedOn w:val="TableNormal"/>
    <w:uiPriority w:val="39"/>
    <w:rsid w:val="00735E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basedOn w:val="DefaultParagraphFont"/>
    <w:link w:val="BodyText"/>
    <w:uiPriority w:val="1"/>
    <w:rsid w:val="00CF13FE"/>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3E6710"/>
    <w:pPr>
      <w:tabs>
        <w:tab w:val="center" w:pos="4680"/>
        <w:tab w:val="right" w:pos="9360"/>
      </w:tabs>
    </w:pPr>
  </w:style>
  <w:style w:type="character" w:customStyle="1" w:styleId="HeaderChar">
    <w:name w:val="Header Char"/>
    <w:basedOn w:val="DefaultParagraphFont"/>
    <w:link w:val="Header"/>
    <w:uiPriority w:val="99"/>
    <w:rsid w:val="003E6710"/>
    <w:rPr>
      <w:rFonts w:ascii="Times New Roman" w:eastAsia="Times New Roman" w:hAnsi="Times New Roman" w:cs="Times New Roman"/>
    </w:rPr>
  </w:style>
  <w:style w:type="paragraph" w:styleId="Footer">
    <w:name w:val="footer"/>
    <w:basedOn w:val="Normal"/>
    <w:link w:val="FooterChar"/>
    <w:uiPriority w:val="99"/>
    <w:unhideWhenUsed/>
    <w:rsid w:val="003E6710"/>
    <w:pPr>
      <w:tabs>
        <w:tab w:val="center" w:pos="4680"/>
        <w:tab w:val="right" w:pos="9360"/>
      </w:tabs>
    </w:pPr>
  </w:style>
  <w:style w:type="character" w:customStyle="1" w:styleId="FooterChar">
    <w:name w:val="Footer Char"/>
    <w:basedOn w:val="DefaultParagraphFont"/>
    <w:link w:val="Footer"/>
    <w:uiPriority w:val="99"/>
    <w:rsid w:val="003E6710"/>
    <w:rPr>
      <w:rFonts w:ascii="Times New Roman" w:eastAsia="Times New Roman" w:hAnsi="Times New Roman" w:cs="Times New Roman"/>
    </w:rPr>
  </w:style>
  <w:style w:type="character" w:customStyle="1" w:styleId="Heading3Char">
    <w:name w:val="Heading 3 Char"/>
    <w:basedOn w:val="DefaultParagraphFont"/>
    <w:link w:val="Heading3"/>
    <w:uiPriority w:val="9"/>
    <w:semiHidden/>
    <w:rsid w:val="00CA2139"/>
    <w:rPr>
      <w:rFonts w:asciiTheme="majorHAnsi" w:eastAsiaTheme="majorEastAsia" w:hAnsiTheme="majorHAnsi" w:cstheme="majorBidi"/>
      <w:color w:val="243F60" w:themeColor="accent1" w:themeShade="7F"/>
      <w:sz w:val="24"/>
      <w:szCs w:val="24"/>
    </w:rPr>
  </w:style>
  <w:style w:type="character" w:styleId="FollowedHyperlink">
    <w:name w:val="FollowedHyperlink"/>
    <w:basedOn w:val="DefaultParagraphFont"/>
    <w:uiPriority w:val="99"/>
    <w:semiHidden/>
    <w:unhideWhenUsed/>
    <w:rsid w:val="000C1291"/>
    <w:rPr>
      <w:color w:val="800080" w:themeColor="followedHyperlink"/>
      <w:u w:val="single"/>
    </w:rPr>
  </w:style>
  <w:style w:type="character" w:customStyle="1" w:styleId="Heading2Char">
    <w:name w:val="Heading 2 Char"/>
    <w:basedOn w:val="DefaultParagraphFont"/>
    <w:link w:val="Heading2"/>
    <w:uiPriority w:val="9"/>
    <w:semiHidden/>
    <w:rsid w:val="006D057C"/>
    <w:rPr>
      <w:rFonts w:asciiTheme="majorHAnsi" w:eastAsiaTheme="majorEastAsia" w:hAnsiTheme="majorHAnsi" w:cstheme="majorBidi"/>
      <w:color w:val="365F91" w:themeColor="accent1" w:themeShade="BF"/>
      <w:sz w:val="26"/>
      <w:szCs w:val="26"/>
    </w:rPr>
  </w:style>
  <w:style w:type="paragraph" w:styleId="NoSpacing">
    <w:name w:val="No Spacing"/>
    <w:uiPriority w:val="1"/>
    <w:qFormat/>
    <w:rsid w:val="00923730"/>
    <w:pPr>
      <w:widowControl/>
      <w:autoSpaceDE/>
      <w:autoSpaceDN/>
    </w:pPr>
    <w:rPr>
      <w:lang w:val="en-CA"/>
    </w:rPr>
  </w:style>
  <w:style w:type="character" w:customStyle="1" w:styleId="normaltextrun">
    <w:name w:val="normaltextrun"/>
    <w:basedOn w:val="DefaultParagraphFont"/>
    <w:rsid w:val="00A516A7"/>
  </w:style>
  <w:style w:type="character" w:customStyle="1" w:styleId="eop">
    <w:name w:val="eop"/>
    <w:basedOn w:val="DefaultParagraphFont"/>
    <w:rsid w:val="0092149E"/>
  </w:style>
  <w:style w:type="paragraph" w:styleId="NormalWeb">
    <w:name w:val="Normal (Web)"/>
    <w:basedOn w:val="Normal"/>
    <w:uiPriority w:val="99"/>
    <w:semiHidden/>
    <w:unhideWhenUsed/>
    <w:rsid w:val="00273951"/>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663213">
      <w:bodyDiv w:val="1"/>
      <w:marLeft w:val="0"/>
      <w:marRight w:val="0"/>
      <w:marTop w:val="0"/>
      <w:marBottom w:val="0"/>
      <w:divBdr>
        <w:top w:val="none" w:sz="0" w:space="0" w:color="auto"/>
        <w:left w:val="none" w:sz="0" w:space="0" w:color="auto"/>
        <w:bottom w:val="none" w:sz="0" w:space="0" w:color="auto"/>
        <w:right w:val="none" w:sz="0" w:space="0" w:color="auto"/>
      </w:divBdr>
    </w:div>
    <w:div w:id="57175586">
      <w:bodyDiv w:val="1"/>
      <w:marLeft w:val="0"/>
      <w:marRight w:val="0"/>
      <w:marTop w:val="0"/>
      <w:marBottom w:val="0"/>
      <w:divBdr>
        <w:top w:val="none" w:sz="0" w:space="0" w:color="auto"/>
        <w:left w:val="none" w:sz="0" w:space="0" w:color="auto"/>
        <w:bottom w:val="none" w:sz="0" w:space="0" w:color="auto"/>
        <w:right w:val="none" w:sz="0" w:space="0" w:color="auto"/>
      </w:divBdr>
    </w:div>
    <w:div w:id="96221663">
      <w:bodyDiv w:val="1"/>
      <w:marLeft w:val="0"/>
      <w:marRight w:val="0"/>
      <w:marTop w:val="0"/>
      <w:marBottom w:val="0"/>
      <w:divBdr>
        <w:top w:val="none" w:sz="0" w:space="0" w:color="auto"/>
        <w:left w:val="none" w:sz="0" w:space="0" w:color="auto"/>
        <w:bottom w:val="none" w:sz="0" w:space="0" w:color="auto"/>
        <w:right w:val="none" w:sz="0" w:space="0" w:color="auto"/>
      </w:divBdr>
    </w:div>
    <w:div w:id="169149394">
      <w:bodyDiv w:val="1"/>
      <w:marLeft w:val="0"/>
      <w:marRight w:val="0"/>
      <w:marTop w:val="0"/>
      <w:marBottom w:val="0"/>
      <w:divBdr>
        <w:top w:val="none" w:sz="0" w:space="0" w:color="auto"/>
        <w:left w:val="none" w:sz="0" w:space="0" w:color="auto"/>
        <w:bottom w:val="none" w:sz="0" w:space="0" w:color="auto"/>
        <w:right w:val="none" w:sz="0" w:space="0" w:color="auto"/>
      </w:divBdr>
    </w:div>
    <w:div w:id="176315839">
      <w:bodyDiv w:val="1"/>
      <w:marLeft w:val="0"/>
      <w:marRight w:val="0"/>
      <w:marTop w:val="0"/>
      <w:marBottom w:val="0"/>
      <w:divBdr>
        <w:top w:val="none" w:sz="0" w:space="0" w:color="auto"/>
        <w:left w:val="none" w:sz="0" w:space="0" w:color="auto"/>
        <w:bottom w:val="none" w:sz="0" w:space="0" w:color="auto"/>
        <w:right w:val="none" w:sz="0" w:space="0" w:color="auto"/>
      </w:divBdr>
    </w:div>
    <w:div w:id="230044849">
      <w:bodyDiv w:val="1"/>
      <w:marLeft w:val="0"/>
      <w:marRight w:val="0"/>
      <w:marTop w:val="0"/>
      <w:marBottom w:val="0"/>
      <w:divBdr>
        <w:top w:val="none" w:sz="0" w:space="0" w:color="auto"/>
        <w:left w:val="none" w:sz="0" w:space="0" w:color="auto"/>
        <w:bottom w:val="none" w:sz="0" w:space="0" w:color="auto"/>
        <w:right w:val="none" w:sz="0" w:space="0" w:color="auto"/>
      </w:divBdr>
    </w:div>
    <w:div w:id="386732719">
      <w:bodyDiv w:val="1"/>
      <w:marLeft w:val="0"/>
      <w:marRight w:val="0"/>
      <w:marTop w:val="0"/>
      <w:marBottom w:val="0"/>
      <w:divBdr>
        <w:top w:val="none" w:sz="0" w:space="0" w:color="auto"/>
        <w:left w:val="none" w:sz="0" w:space="0" w:color="auto"/>
        <w:bottom w:val="none" w:sz="0" w:space="0" w:color="auto"/>
        <w:right w:val="none" w:sz="0" w:space="0" w:color="auto"/>
      </w:divBdr>
    </w:div>
    <w:div w:id="502624676">
      <w:bodyDiv w:val="1"/>
      <w:marLeft w:val="0"/>
      <w:marRight w:val="0"/>
      <w:marTop w:val="0"/>
      <w:marBottom w:val="0"/>
      <w:divBdr>
        <w:top w:val="none" w:sz="0" w:space="0" w:color="auto"/>
        <w:left w:val="none" w:sz="0" w:space="0" w:color="auto"/>
        <w:bottom w:val="none" w:sz="0" w:space="0" w:color="auto"/>
        <w:right w:val="none" w:sz="0" w:space="0" w:color="auto"/>
      </w:divBdr>
    </w:div>
    <w:div w:id="541552906">
      <w:bodyDiv w:val="1"/>
      <w:marLeft w:val="0"/>
      <w:marRight w:val="0"/>
      <w:marTop w:val="0"/>
      <w:marBottom w:val="0"/>
      <w:divBdr>
        <w:top w:val="none" w:sz="0" w:space="0" w:color="auto"/>
        <w:left w:val="none" w:sz="0" w:space="0" w:color="auto"/>
        <w:bottom w:val="none" w:sz="0" w:space="0" w:color="auto"/>
        <w:right w:val="none" w:sz="0" w:space="0" w:color="auto"/>
      </w:divBdr>
    </w:div>
    <w:div w:id="550532865">
      <w:bodyDiv w:val="1"/>
      <w:marLeft w:val="0"/>
      <w:marRight w:val="0"/>
      <w:marTop w:val="0"/>
      <w:marBottom w:val="0"/>
      <w:divBdr>
        <w:top w:val="none" w:sz="0" w:space="0" w:color="auto"/>
        <w:left w:val="none" w:sz="0" w:space="0" w:color="auto"/>
        <w:bottom w:val="none" w:sz="0" w:space="0" w:color="auto"/>
        <w:right w:val="none" w:sz="0" w:space="0" w:color="auto"/>
      </w:divBdr>
    </w:div>
    <w:div w:id="690693198">
      <w:bodyDiv w:val="1"/>
      <w:marLeft w:val="0"/>
      <w:marRight w:val="0"/>
      <w:marTop w:val="0"/>
      <w:marBottom w:val="0"/>
      <w:divBdr>
        <w:top w:val="none" w:sz="0" w:space="0" w:color="auto"/>
        <w:left w:val="none" w:sz="0" w:space="0" w:color="auto"/>
        <w:bottom w:val="none" w:sz="0" w:space="0" w:color="auto"/>
        <w:right w:val="none" w:sz="0" w:space="0" w:color="auto"/>
      </w:divBdr>
    </w:div>
    <w:div w:id="727263667">
      <w:bodyDiv w:val="1"/>
      <w:marLeft w:val="0"/>
      <w:marRight w:val="0"/>
      <w:marTop w:val="0"/>
      <w:marBottom w:val="0"/>
      <w:divBdr>
        <w:top w:val="none" w:sz="0" w:space="0" w:color="auto"/>
        <w:left w:val="none" w:sz="0" w:space="0" w:color="auto"/>
        <w:bottom w:val="none" w:sz="0" w:space="0" w:color="auto"/>
        <w:right w:val="none" w:sz="0" w:space="0" w:color="auto"/>
      </w:divBdr>
    </w:div>
    <w:div w:id="887107777">
      <w:bodyDiv w:val="1"/>
      <w:marLeft w:val="0"/>
      <w:marRight w:val="0"/>
      <w:marTop w:val="0"/>
      <w:marBottom w:val="0"/>
      <w:divBdr>
        <w:top w:val="none" w:sz="0" w:space="0" w:color="auto"/>
        <w:left w:val="none" w:sz="0" w:space="0" w:color="auto"/>
        <w:bottom w:val="none" w:sz="0" w:space="0" w:color="auto"/>
        <w:right w:val="none" w:sz="0" w:space="0" w:color="auto"/>
      </w:divBdr>
    </w:div>
    <w:div w:id="1101297255">
      <w:bodyDiv w:val="1"/>
      <w:marLeft w:val="0"/>
      <w:marRight w:val="0"/>
      <w:marTop w:val="0"/>
      <w:marBottom w:val="0"/>
      <w:divBdr>
        <w:top w:val="none" w:sz="0" w:space="0" w:color="auto"/>
        <w:left w:val="none" w:sz="0" w:space="0" w:color="auto"/>
        <w:bottom w:val="none" w:sz="0" w:space="0" w:color="auto"/>
        <w:right w:val="none" w:sz="0" w:space="0" w:color="auto"/>
      </w:divBdr>
    </w:div>
    <w:div w:id="1120686396">
      <w:bodyDiv w:val="1"/>
      <w:marLeft w:val="0"/>
      <w:marRight w:val="0"/>
      <w:marTop w:val="0"/>
      <w:marBottom w:val="0"/>
      <w:divBdr>
        <w:top w:val="none" w:sz="0" w:space="0" w:color="auto"/>
        <w:left w:val="none" w:sz="0" w:space="0" w:color="auto"/>
        <w:bottom w:val="none" w:sz="0" w:space="0" w:color="auto"/>
        <w:right w:val="none" w:sz="0" w:space="0" w:color="auto"/>
      </w:divBdr>
    </w:div>
    <w:div w:id="1144084415">
      <w:bodyDiv w:val="1"/>
      <w:marLeft w:val="0"/>
      <w:marRight w:val="0"/>
      <w:marTop w:val="0"/>
      <w:marBottom w:val="0"/>
      <w:divBdr>
        <w:top w:val="none" w:sz="0" w:space="0" w:color="auto"/>
        <w:left w:val="none" w:sz="0" w:space="0" w:color="auto"/>
        <w:bottom w:val="none" w:sz="0" w:space="0" w:color="auto"/>
        <w:right w:val="none" w:sz="0" w:space="0" w:color="auto"/>
      </w:divBdr>
    </w:div>
    <w:div w:id="1381705823">
      <w:bodyDiv w:val="1"/>
      <w:marLeft w:val="0"/>
      <w:marRight w:val="0"/>
      <w:marTop w:val="0"/>
      <w:marBottom w:val="0"/>
      <w:divBdr>
        <w:top w:val="none" w:sz="0" w:space="0" w:color="auto"/>
        <w:left w:val="none" w:sz="0" w:space="0" w:color="auto"/>
        <w:bottom w:val="none" w:sz="0" w:space="0" w:color="auto"/>
        <w:right w:val="none" w:sz="0" w:space="0" w:color="auto"/>
      </w:divBdr>
    </w:div>
    <w:div w:id="1452553844">
      <w:bodyDiv w:val="1"/>
      <w:marLeft w:val="0"/>
      <w:marRight w:val="0"/>
      <w:marTop w:val="0"/>
      <w:marBottom w:val="0"/>
      <w:divBdr>
        <w:top w:val="none" w:sz="0" w:space="0" w:color="auto"/>
        <w:left w:val="none" w:sz="0" w:space="0" w:color="auto"/>
        <w:bottom w:val="none" w:sz="0" w:space="0" w:color="auto"/>
        <w:right w:val="none" w:sz="0" w:space="0" w:color="auto"/>
      </w:divBdr>
    </w:div>
    <w:div w:id="1501576122">
      <w:bodyDiv w:val="1"/>
      <w:marLeft w:val="0"/>
      <w:marRight w:val="0"/>
      <w:marTop w:val="0"/>
      <w:marBottom w:val="0"/>
      <w:divBdr>
        <w:top w:val="none" w:sz="0" w:space="0" w:color="auto"/>
        <w:left w:val="none" w:sz="0" w:space="0" w:color="auto"/>
        <w:bottom w:val="none" w:sz="0" w:space="0" w:color="auto"/>
        <w:right w:val="none" w:sz="0" w:space="0" w:color="auto"/>
      </w:divBdr>
    </w:div>
    <w:div w:id="1773935177">
      <w:bodyDiv w:val="1"/>
      <w:marLeft w:val="0"/>
      <w:marRight w:val="0"/>
      <w:marTop w:val="0"/>
      <w:marBottom w:val="0"/>
      <w:divBdr>
        <w:top w:val="none" w:sz="0" w:space="0" w:color="auto"/>
        <w:left w:val="none" w:sz="0" w:space="0" w:color="auto"/>
        <w:bottom w:val="none" w:sz="0" w:space="0" w:color="auto"/>
        <w:right w:val="none" w:sz="0" w:space="0" w:color="auto"/>
      </w:divBdr>
    </w:div>
    <w:div w:id="2028677785">
      <w:bodyDiv w:val="1"/>
      <w:marLeft w:val="0"/>
      <w:marRight w:val="0"/>
      <w:marTop w:val="0"/>
      <w:marBottom w:val="0"/>
      <w:divBdr>
        <w:top w:val="none" w:sz="0" w:space="0" w:color="auto"/>
        <w:left w:val="none" w:sz="0" w:space="0" w:color="auto"/>
        <w:bottom w:val="none" w:sz="0" w:space="0" w:color="auto"/>
        <w:right w:val="none" w:sz="0" w:space="0" w:color="auto"/>
      </w:divBdr>
    </w:div>
    <w:div w:id="214075716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hyperlink" Target="https://ised-isde.canada.ca/site/gestion-spectre-telecommunications/fr/dispositifs-materiel/plans-normalises-reseaux-hertziens/pnrh-300-gen-prescriptions-techniques-generales-relatives-aux-reseaux-hertziens-point-point-service" TargetMode="External"/><Relationship Id="rId26"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hyperlink" Target="https://ised-isde.canada.ca/site/spectrum-management-telecommunications/en/devices-and-equipment/telecom-regulation-circulars-trc/trc-43-designation-emissions-class-station-and-nature-service" TargetMode="Externa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strategis.gc.ca/spectre" TargetMode="External"/><Relationship Id="rId25" Type="http://schemas.openxmlformats.org/officeDocument/2006/relationships/hyperlink" Target="https://ised-isde.canada.ca/site/gestion-spectre-telecommunications/fr/savoir-plus/documents-cles/procedures/circulaires-procedures-concernant-clients-cpc/cpc-2-0-03-systemes-dantennes-radiocommunications-radiodiffusion" TargetMode="External"/><Relationship Id="rId2" Type="http://schemas.openxmlformats.org/officeDocument/2006/relationships/customXml" Target="../customXml/item2.xml"/><Relationship Id="rId16" Type="http://schemas.openxmlformats.org/officeDocument/2006/relationships/hyperlink" Target="https://ised-isde.canada.ca/site/gestion-spectre-telecommunications/fr/dispositifs-materiel/plans-normalises-reseaux-hertziens/pnrh-300-gen-prescriptions-techniques-generales-relatives-aux-reseaux-hertziens-point-point-service" TargetMode="External"/><Relationship Id="rId20" Type="http://schemas.openxmlformats.org/officeDocument/2006/relationships/hyperlink" Target="https://ised-isde.canada.ca/site/gestion-spectre-telecommunications/fr/pnr-113-procedures-relatives-lexploitation-projetee-stations-radio-frequence-superieure-960-mhz-dans" TargetMode="External"/><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ttps://ised-isde.canada.ca/site/spectrum-management-telecommunications/en/learn-more/key-documents/procedures/client-procedures-circulars-cpc/cpc-2-0-03-radiocommunication-and-broadcasting-antenna-systems" TargetMode="Externa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ised-isde.canada.ca/site/gestion-spectre-telecommunications/fr/pnr-113-procedures-relatives-lexploitation-projetee-stations-radio-frequence-superieure-960-mhz-dans" TargetMode="External"/><Relationship Id="rId23" Type="http://schemas.openxmlformats.org/officeDocument/2006/relationships/hyperlink" Target="https://ised-isde.canada.ca/site/gestion-spectre-telecommunications/fr/savoir-plus/documents-cles/consultations/tableau-canadien-dattribution-bandes-frequences" TargetMode="External"/><Relationship Id="rId28" Type="http://schemas.openxmlformats.org/officeDocument/2006/relationships/chart" Target="charts/chart1.xml"/><Relationship Id="rId10" Type="http://schemas.openxmlformats.org/officeDocument/2006/relationships/endnotes" Target="endnotes.xml"/><Relationship Id="rId19" Type="http://schemas.openxmlformats.org/officeDocument/2006/relationships/hyperlink" Target="https://ised-isde.canada.ca/site/gestion-spectre-telecommunications/fr/savoir-plus/documents-cles/consultations/decision-cadre-politique-technique-delivrance-licences-pour-lutilisation-bandes-frequences-212-218?wbdisable=true"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hyperlink" Target="https://ised-isde.canada.ca/site/gestion-spectre-telecommunications/fr/dispositifs-materiel/circulaires-reglementation-telecom-crt/crt-43-designation-emissions-classe-stations-nature-service" TargetMode="External"/><Relationship Id="rId27" Type="http://schemas.openxmlformats.org/officeDocument/2006/relationships/hyperlink" Target="https://ised-isde.canada.ca/site/gestion-spectre-telecommunications/fr/dispositifs-materiel/plans-normalises-reseaux-hertziens/pnrh-300-gen-prescriptions-techniques-generales-relatives-aux-reseaux-hertziens-point-point-service" TargetMode="External"/><Relationship Id="rId30" Type="http://schemas.openxmlformats.org/officeDocument/2006/relationships/footer" Target="footer2.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bensalea\AppData\Roaming\OpenText\OTEdit\EC_ised-isde-gcdocs\c9599428\SRSP_306_4_Issue_6_Figure_1_English(77732).XLS"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682299546142209E-2"/>
          <c:y val="9.5057034220532313E-2"/>
          <c:w val="0.8910741301059002"/>
          <c:h val="0.85171102661596954"/>
        </c:manualLayout>
      </c:layout>
      <c:scatterChart>
        <c:scatterStyle val="lineMarker"/>
        <c:varyColors val="0"/>
        <c:ser>
          <c:idx val="0"/>
          <c:order val="0"/>
          <c:spPr>
            <a:ln w="38100">
              <a:solidFill>
                <a:srgbClr val="333399"/>
              </a:solidFill>
              <a:prstDash val="solid"/>
            </a:ln>
          </c:spPr>
          <c:marker>
            <c:symbol val="none"/>
          </c:marker>
          <c:xVal>
            <c:numRef>
              <c:f>Sheet1!$A$2:$A$19</c:f>
              <c:numCache>
                <c:formatCode>General</c:formatCode>
                <c:ptCount val="18"/>
                <c:pt idx="0">
                  <c:v>0</c:v>
                </c:pt>
                <c:pt idx="1">
                  <c:v>1.1000000000000001</c:v>
                </c:pt>
                <c:pt idx="2">
                  <c:v>1.1000000000000001</c:v>
                </c:pt>
                <c:pt idx="3">
                  <c:v>5</c:v>
                </c:pt>
                <c:pt idx="4">
                  <c:v>5</c:v>
                </c:pt>
                <c:pt idx="5">
                  <c:v>10</c:v>
                </c:pt>
                <c:pt idx="6">
                  <c:v>10</c:v>
                </c:pt>
                <c:pt idx="7">
                  <c:v>15</c:v>
                </c:pt>
                <c:pt idx="8">
                  <c:v>15</c:v>
                </c:pt>
                <c:pt idx="9">
                  <c:v>20</c:v>
                </c:pt>
                <c:pt idx="10">
                  <c:v>20</c:v>
                </c:pt>
                <c:pt idx="11">
                  <c:v>22.5</c:v>
                </c:pt>
                <c:pt idx="12">
                  <c:v>22.5</c:v>
                </c:pt>
                <c:pt idx="13">
                  <c:v>40</c:v>
                </c:pt>
                <c:pt idx="14">
                  <c:v>40</c:v>
                </c:pt>
                <c:pt idx="15">
                  <c:v>50</c:v>
                </c:pt>
                <c:pt idx="16">
                  <c:v>50</c:v>
                </c:pt>
                <c:pt idx="17">
                  <c:v>60</c:v>
                </c:pt>
              </c:numCache>
            </c:numRef>
          </c:xVal>
          <c:yVal>
            <c:numRef>
              <c:f>Sheet1!$C$2:$C$19</c:f>
              <c:numCache>
                <c:formatCode>General</c:formatCode>
                <c:ptCount val="18"/>
                <c:pt idx="0">
                  <c:v>0</c:v>
                </c:pt>
                <c:pt idx="1">
                  <c:v>0</c:v>
                </c:pt>
                <c:pt idx="2">
                  <c:v>0</c:v>
                </c:pt>
                <c:pt idx="3">
                  <c:v>0</c:v>
                </c:pt>
                <c:pt idx="4">
                  <c:v>-18</c:v>
                </c:pt>
                <c:pt idx="5">
                  <c:v>-18</c:v>
                </c:pt>
                <c:pt idx="6">
                  <c:v>-26</c:v>
                </c:pt>
                <c:pt idx="7">
                  <c:v>-26</c:v>
                </c:pt>
                <c:pt idx="8">
                  <c:v>-26</c:v>
                </c:pt>
                <c:pt idx="9">
                  <c:v>-26</c:v>
                </c:pt>
                <c:pt idx="10">
                  <c:v>-33</c:v>
                </c:pt>
                <c:pt idx="11">
                  <c:v>-33</c:v>
                </c:pt>
                <c:pt idx="12">
                  <c:v>-33</c:v>
                </c:pt>
                <c:pt idx="13">
                  <c:v>-33</c:v>
                </c:pt>
                <c:pt idx="14">
                  <c:v>-55</c:v>
                </c:pt>
                <c:pt idx="15">
                  <c:v>-55</c:v>
                </c:pt>
                <c:pt idx="16">
                  <c:v>-55</c:v>
                </c:pt>
                <c:pt idx="17">
                  <c:v>-55</c:v>
                </c:pt>
              </c:numCache>
            </c:numRef>
          </c:yVal>
          <c:smooth val="0"/>
          <c:extLst xmlns:mc="http://schemas.openxmlformats.org/markup-compatibility/2006" xmlns:c14="http://schemas.microsoft.com/office/drawing/2007/8/2/chart" xmlns:c16="http://schemas.microsoft.com/office/drawing/2014/chart">
            <c:ext xmlns:c16="http://schemas.microsoft.com/office/drawing/2014/chart" uri="{C3380CC4-5D6E-409C-BE32-E72D297353CC}">
              <c16:uniqueId val="{00000000-5DF9-4A4E-8ADC-B5ED2FAE02F4}"/>
            </c:ext>
          </c:extLst>
        </c:ser>
        <c:ser>
          <c:idx val="1"/>
          <c:order val="1"/>
          <c:spPr>
            <a:ln w="25400">
              <a:solidFill>
                <a:srgbClr val="660066"/>
              </a:solidFill>
              <a:prstDash val="lgDash"/>
            </a:ln>
          </c:spPr>
          <c:marker>
            <c:symbol val="none"/>
          </c:marker>
          <c:xVal>
            <c:numRef>
              <c:f>Sheet1!$A$2:$A$19</c:f>
              <c:numCache>
                <c:formatCode>General</c:formatCode>
                <c:ptCount val="18"/>
                <c:pt idx="0">
                  <c:v>0</c:v>
                </c:pt>
                <c:pt idx="1">
                  <c:v>1.1000000000000001</c:v>
                </c:pt>
                <c:pt idx="2">
                  <c:v>1.1000000000000001</c:v>
                </c:pt>
                <c:pt idx="3">
                  <c:v>5</c:v>
                </c:pt>
                <c:pt idx="4">
                  <c:v>5</c:v>
                </c:pt>
                <c:pt idx="5">
                  <c:v>10</c:v>
                </c:pt>
                <c:pt idx="6">
                  <c:v>10</c:v>
                </c:pt>
                <c:pt idx="7">
                  <c:v>15</c:v>
                </c:pt>
                <c:pt idx="8">
                  <c:v>15</c:v>
                </c:pt>
                <c:pt idx="9">
                  <c:v>20</c:v>
                </c:pt>
                <c:pt idx="10">
                  <c:v>20</c:v>
                </c:pt>
                <c:pt idx="11">
                  <c:v>22.5</c:v>
                </c:pt>
                <c:pt idx="12">
                  <c:v>22.5</c:v>
                </c:pt>
                <c:pt idx="13">
                  <c:v>40</c:v>
                </c:pt>
                <c:pt idx="14">
                  <c:v>40</c:v>
                </c:pt>
                <c:pt idx="15">
                  <c:v>50</c:v>
                </c:pt>
                <c:pt idx="16">
                  <c:v>50</c:v>
                </c:pt>
                <c:pt idx="17">
                  <c:v>60</c:v>
                </c:pt>
              </c:numCache>
            </c:numRef>
          </c:xVal>
          <c:yVal>
            <c:numRef>
              <c:f>Sheet1!$F$2:$F$19</c:f>
              <c:numCache>
                <c:formatCode>General</c:formatCode>
                <c:ptCount val="18"/>
                <c:pt idx="0">
                  <c:v>0</c:v>
                </c:pt>
                <c:pt idx="1">
                  <c:v>0</c:v>
                </c:pt>
                <c:pt idx="2">
                  <c:v>0</c:v>
                </c:pt>
                <c:pt idx="3">
                  <c:v>0</c:v>
                </c:pt>
                <c:pt idx="4">
                  <c:v>-17</c:v>
                </c:pt>
                <c:pt idx="5">
                  <c:v>-17</c:v>
                </c:pt>
                <c:pt idx="6">
                  <c:v>-24</c:v>
                </c:pt>
                <c:pt idx="7">
                  <c:v>-24</c:v>
                </c:pt>
                <c:pt idx="8">
                  <c:v>-24</c:v>
                </c:pt>
                <c:pt idx="9">
                  <c:v>-24</c:v>
                </c:pt>
                <c:pt idx="10">
                  <c:v>-29</c:v>
                </c:pt>
                <c:pt idx="11">
                  <c:v>-29</c:v>
                </c:pt>
                <c:pt idx="12">
                  <c:v>-29</c:v>
                </c:pt>
                <c:pt idx="13">
                  <c:v>-29</c:v>
                </c:pt>
                <c:pt idx="14">
                  <c:v>-40</c:v>
                </c:pt>
                <c:pt idx="15">
                  <c:v>-40</c:v>
                </c:pt>
                <c:pt idx="16">
                  <c:v>-50</c:v>
                </c:pt>
                <c:pt idx="17">
                  <c:v>-50</c:v>
                </c:pt>
              </c:numCache>
            </c:numRef>
          </c:yVal>
          <c:smooth val="0"/>
          <c:extLst xmlns:mc="http://schemas.openxmlformats.org/markup-compatibility/2006" xmlns:c14="http://schemas.microsoft.com/office/drawing/2007/8/2/chart" xmlns:c16="http://schemas.microsoft.com/office/drawing/2014/chart">
            <c:ext xmlns:c16="http://schemas.microsoft.com/office/drawing/2014/chart" uri="{C3380CC4-5D6E-409C-BE32-E72D297353CC}">
              <c16:uniqueId val="{00000001-5DF9-4A4E-8ADC-B5ED2FAE02F4}"/>
            </c:ext>
          </c:extLst>
        </c:ser>
        <c:ser>
          <c:idx val="2"/>
          <c:order val="2"/>
          <c:spPr>
            <a:ln w="12700">
              <a:solidFill>
                <a:srgbClr val="000000"/>
              </a:solidFill>
              <a:prstDash val="solid"/>
            </a:ln>
          </c:spPr>
          <c:marker>
            <c:symbol val="none"/>
          </c:marker>
          <c:xVal>
            <c:numRef>
              <c:f>Sheet1!$D$4:$D$5</c:f>
              <c:numCache>
                <c:formatCode>General</c:formatCode>
                <c:ptCount val="2"/>
                <c:pt idx="0">
                  <c:v>5</c:v>
                </c:pt>
                <c:pt idx="1">
                  <c:v>5</c:v>
                </c:pt>
              </c:numCache>
            </c:numRef>
          </c:xVal>
          <c:yVal>
            <c:numRef>
              <c:f>Sheet1!$E$4:$E$5</c:f>
              <c:numCache>
                <c:formatCode>General</c:formatCode>
                <c:ptCount val="2"/>
                <c:pt idx="0">
                  <c:v>0</c:v>
                </c:pt>
                <c:pt idx="1">
                  <c:v>-80</c:v>
                </c:pt>
              </c:numCache>
            </c:numRef>
          </c:yVal>
          <c:smooth val="0"/>
          <c:extLst xmlns:mc="http://schemas.openxmlformats.org/markup-compatibility/2006" xmlns:c14="http://schemas.microsoft.com/office/drawing/2007/8/2/chart" xmlns:c16="http://schemas.microsoft.com/office/drawing/2014/chart">
            <c:ext xmlns:c16="http://schemas.microsoft.com/office/drawing/2014/chart" uri="{C3380CC4-5D6E-409C-BE32-E72D297353CC}">
              <c16:uniqueId val="{00000002-5DF9-4A4E-8ADC-B5ED2FAE02F4}"/>
            </c:ext>
          </c:extLst>
        </c:ser>
        <c:ser>
          <c:idx val="3"/>
          <c:order val="3"/>
          <c:spPr>
            <a:ln w="12700">
              <a:solidFill>
                <a:srgbClr val="000000"/>
              </a:solidFill>
              <a:prstDash val="solid"/>
            </a:ln>
          </c:spPr>
          <c:marker>
            <c:symbol val="none"/>
          </c:marker>
          <c:xVal>
            <c:numRef>
              <c:f>Sheet1!$D$6:$D$7</c:f>
              <c:numCache>
                <c:formatCode>General</c:formatCode>
                <c:ptCount val="2"/>
                <c:pt idx="0">
                  <c:v>15</c:v>
                </c:pt>
                <c:pt idx="1">
                  <c:v>15</c:v>
                </c:pt>
              </c:numCache>
            </c:numRef>
          </c:xVal>
          <c:yVal>
            <c:numRef>
              <c:f>Sheet1!$E$6:$E$7</c:f>
              <c:numCache>
                <c:formatCode>General</c:formatCode>
                <c:ptCount val="2"/>
                <c:pt idx="0">
                  <c:v>0</c:v>
                </c:pt>
                <c:pt idx="1">
                  <c:v>-80</c:v>
                </c:pt>
              </c:numCache>
            </c:numRef>
          </c:yVal>
          <c:smooth val="0"/>
          <c:extLst xmlns:mc="http://schemas.openxmlformats.org/markup-compatibility/2006" xmlns:c14="http://schemas.microsoft.com/office/drawing/2007/8/2/chart" xmlns:c16="http://schemas.microsoft.com/office/drawing/2014/chart">
            <c:ext xmlns:c16="http://schemas.microsoft.com/office/drawing/2014/chart" uri="{C3380CC4-5D6E-409C-BE32-E72D297353CC}">
              <c16:uniqueId val="{00000003-5DF9-4A4E-8ADC-B5ED2FAE02F4}"/>
            </c:ext>
          </c:extLst>
        </c:ser>
        <c:ser>
          <c:idx val="4"/>
          <c:order val="4"/>
          <c:spPr>
            <a:ln w="12700">
              <a:solidFill>
                <a:srgbClr val="000000"/>
              </a:solidFill>
              <a:prstDash val="solid"/>
            </a:ln>
          </c:spPr>
          <c:marker>
            <c:symbol val="none"/>
          </c:marker>
          <c:xVal>
            <c:numRef>
              <c:f>Sheet1!$D$8:$D$9</c:f>
              <c:numCache>
                <c:formatCode>General</c:formatCode>
                <c:ptCount val="2"/>
                <c:pt idx="0">
                  <c:v>25</c:v>
                </c:pt>
                <c:pt idx="1">
                  <c:v>25</c:v>
                </c:pt>
              </c:numCache>
            </c:numRef>
          </c:xVal>
          <c:yVal>
            <c:numRef>
              <c:f>Sheet1!$E$8:$E$9</c:f>
              <c:numCache>
                <c:formatCode>General</c:formatCode>
                <c:ptCount val="2"/>
                <c:pt idx="0">
                  <c:v>0</c:v>
                </c:pt>
                <c:pt idx="1">
                  <c:v>-80</c:v>
                </c:pt>
              </c:numCache>
            </c:numRef>
          </c:yVal>
          <c:smooth val="0"/>
          <c:extLst xmlns:mc="http://schemas.openxmlformats.org/markup-compatibility/2006" xmlns:c14="http://schemas.microsoft.com/office/drawing/2007/8/2/chart" xmlns:c16="http://schemas.microsoft.com/office/drawing/2014/chart">
            <c:ext xmlns:c16="http://schemas.microsoft.com/office/drawing/2014/chart" uri="{C3380CC4-5D6E-409C-BE32-E72D297353CC}">
              <c16:uniqueId val="{00000004-5DF9-4A4E-8ADC-B5ED2FAE02F4}"/>
            </c:ext>
          </c:extLst>
        </c:ser>
        <c:ser>
          <c:idx val="5"/>
          <c:order val="5"/>
          <c:spPr>
            <a:ln w="12700">
              <a:solidFill>
                <a:srgbClr val="000000"/>
              </a:solidFill>
              <a:prstDash val="solid"/>
            </a:ln>
          </c:spPr>
          <c:marker>
            <c:symbol val="none"/>
          </c:marker>
          <c:xVal>
            <c:numRef>
              <c:f>Sheet1!$D$10:$D$11</c:f>
              <c:numCache>
                <c:formatCode>General</c:formatCode>
                <c:ptCount val="2"/>
                <c:pt idx="0">
                  <c:v>35</c:v>
                </c:pt>
                <c:pt idx="1">
                  <c:v>35</c:v>
                </c:pt>
              </c:numCache>
            </c:numRef>
          </c:xVal>
          <c:yVal>
            <c:numRef>
              <c:f>Sheet1!$E$10:$E$11</c:f>
              <c:numCache>
                <c:formatCode>General</c:formatCode>
                <c:ptCount val="2"/>
                <c:pt idx="0">
                  <c:v>0</c:v>
                </c:pt>
                <c:pt idx="1">
                  <c:v>-80</c:v>
                </c:pt>
              </c:numCache>
            </c:numRef>
          </c:yVal>
          <c:smooth val="0"/>
          <c:extLst xmlns:mc="http://schemas.openxmlformats.org/markup-compatibility/2006" xmlns:c14="http://schemas.microsoft.com/office/drawing/2007/8/2/chart" xmlns:c16="http://schemas.microsoft.com/office/drawing/2014/chart">
            <c:ext xmlns:c16="http://schemas.microsoft.com/office/drawing/2014/chart" uri="{C3380CC4-5D6E-409C-BE32-E72D297353CC}">
              <c16:uniqueId val="{00000005-5DF9-4A4E-8ADC-B5ED2FAE02F4}"/>
            </c:ext>
          </c:extLst>
        </c:ser>
        <c:ser>
          <c:idx val="6"/>
          <c:order val="6"/>
          <c:spPr>
            <a:ln w="12700">
              <a:solidFill>
                <a:srgbClr val="000000"/>
              </a:solidFill>
              <a:prstDash val="solid"/>
            </a:ln>
          </c:spPr>
          <c:marker>
            <c:symbol val="none"/>
          </c:marker>
          <c:xVal>
            <c:numRef>
              <c:f>Sheet1!$D$12:$D$13</c:f>
              <c:numCache>
                <c:formatCode>General</c:formatCode>
                <c:ptCount val="2"/>
                <c:pt idx="0">
                  <c:v>45</c:v>
                </c:pt>
                <c:pt idx="1">
                  <c:v>45</c:v>
                </c:pt>
              </c:numCache>
            </c:numRef>
          </c:xVal>
          <c:yVal>
            <c:numRef>
              <c:f>Sheet1!$E$12:$E$13</c:f>
              <c:numCache>
                <c:formatCode>General</c:formatCode>
                <c:ptCount val="2"/>
                <c:pt idx="0">
                  <c:v>0</c:v>
                </c:pt>
                <c:pt idx="1">
                  <c:v>-80</c:v>
                </c:pt>
              </c:numCache>
            </c:numRef>
          </c:yVal>
          <c:smooth val="0"/>
          <c:extLst xmlns:mc="http://schemas.openxmlformats.org/markup-compatibility/2006" xmlns:c14="http://schemas.microsoft.com/office/drawing/2007/8/2/chart" xmlns:c16="http://schemas.microsoft.com/office/drawing/2014/chart">
            <c:ext xmlns:c16="http://schemas.microsoft.com/office/drawing/2014/chart" uri="{C3380CC4-5D6E-409C-BE32-E72D297353CC}">
              <c16:uniqueId val="{00000006-5DF9-4A4E-8ADC-B5ED2FAE02F4}"/>
            </c:ext>
          </c:extLst>
        </c:ser>
        <c:ser>
          <c:idx val="7"/>
          <c:order val="7"/>
          <c:spPr>
            <a:ln w="12700">
              <a:solidFill>
                <a:srgbClr val="000000"/>
              </a:solidFill>
              <a:prstDash val="solid"/>
            </a:ln>
          </c:spPr>
          <c:marker>
            <c:symbol val="none"/>
          </c:marker>
          <c:xVal>
            <c:numRef>
              <c:f>Sheet1!$D$14:$D$15</c:f>
              <c:numCache>
                <c:formatCode>General</c:formatCode>
                <c:ptCount val="2"/>
                <c:pt idx="0">
                  <c:v>55</c:v>
                </c:pt>
                <c:pt idx="1">
                  <c:v>55</c:v>
                </c:pt>
              </c:numCache>
            </c:numRef>
          </c:xVal>
          <c:yVal>
            <c:numRef>
              <c:f>Sheet1!$E$14:$E$15</c:f>
              <c:numCache>
                <c:formatCode>General</c:formatCode>
                <c:ptCount val="2"/>
                <c:pt idx="0">
                  <c:v>0</c:v>
                </c:pt>
                <c:pt idx="1">
                  <c:v>-80</c:v>
                </c:pt>
              </c:numCache>
            </c:numRef>
          </c:yVal>
          <c:smooth val="0"/>
          <c:extLst xmlns:mc="http://schemas.openxmlformats.org/markup-compatibility/2006" xmlns:c14="http://schemas.microsoft.com/office/drawing/2007/8/2/chart" xmlns:c16="http://schemas.microsoft.com/office/drawing/2014/chart">
            <c:ext xmlns:c16="http://schemas.microsoft.com/office/drawing/2014/chart" uri="{C3380CC4-5D6E-409C-BE32-E72D297353CC}">
              <c16:uniqueId val="{00000007-5DF9-4A4E-8ADC-B5ED2FAE02F4}"/>
            </c:ext>
          </c:extLst>
        </c:ser>
        <c:dLbls>
          <c:showLegendKey val="0"/>
          <c:showVal val="0"/>
          <c:showCatName val="0"/>
          <c:showSerName val="0"/>
          <c:showPercent val="0"/>
          <c:showBubbleSize val="0"/>
        </c:dLbls>
        <c:axId val="572997216"/>
        <c:axId val="1"/>
      </c:scatterChart>
      <c:valAx>
        <c:axId val="572997216"/>
        <c:scaling>
          <c:orientation val="minMax"/>
          <c:max val="60"/>
        </c:scaling>
        <c:delete val="1"/>
        <c:axPos val="b"/>
        <c:majorGridlines>
          <c:spPr>
            <a:ln w="12700">
              <a:solidFill>
                <a:srgbClr val="000000"/>
              </a:solidFill>
              <a:prstDash val="solid"/>
            </a:ln>
          </c:spPr>
        </c:majorGridlines>
        <c:title>
          <c:tx>
            <c:rich>
              <a:bodyPr/>
              <a:lstStyle/>
              <a:p>
                <a:pPr>
                  <a:defRPr sz="1300" b="1" i="0" u="none" strike="noStrike" baseline="0">
                    <a:solidFill>
                      <a:srgbClr val="000000"/>
                    </a:solidFill>
                    <a:latin typeface="Arial"/>
                    <a:ea typeface="Arial"/>
                    <a:cs typeface="Arial"/>
                  </a:defRPr>
                </a:pPr>
                <a:r>
                  <a:rPr lang="en-CA"/>
                  <a:t>Azimuth en degrés par rapport au lobe principal</a:t>
                </a:r>
              </a:p>
            </c:rich>
          </c:tx>
          <c:layout>
            <c:manualLayout>
              <c:xMode val="edge"/>
              <c:yMode val="edge"/>
              <c:x val="0.22592032274331819"/>
              <c:y val="0.96266365737108184"/>
            </c:manualLayout>
          </c:layout>
          <c:overlay val="0"/>
          <c:spPr>
            <a:noFill/>
            <a:ln w="25400">
              <a:noFill/>
            </a:ln>
          </c:spPr>
        </c:title>
        <c:numFmt formatCode="General" sourceLinked="1"/>
        <c:majorTickMark val="out"/>
        <c:minorTickMark val="none"/>
        <c:tickLblPos val="nextTo"/>
        <c:crossAx val="1"/>
        <c:crosses val="autoZero"/>
        <c:crossBetween val="midCat"/>
        <c:minorUnit val="1"/>
      </c:valAx>
      <c:valAx>
        <c:axId val="1"/>
        <c:scaling>
          <c:orientation val="minMax"/>
          <c:min val="-80"/>
        </c:scaling>
        <c:delete val="0"/>
        <c:axPos val="l"/>
        <c:majorGridlines>
          <c:spPr>
            <a:ln w="12700">
              <a:solidFill>
                <a:srgbClr val="000000"/>
              </a:solidFill>
              <a:prstDash val="solid"/>
            </a:ln>
          </c:spPr>
        </c:majorGridlines>
        <c:minorGridlines>
          <c:spPr>
            <a:ln w="3175">
              <a:solidFill>
                <a:srgbClr val="000000"/>
              </a:solidFill>
              <a:prstDash val="solid"/>
            </a:ln>
          </c:spPr>
        </c:minorGridlines>
        <c:title>
          <c:tx>
            <c:rich>
              <a:bodyPr/>
              <a:lstStyle/>
              <a:p>
                <a:pPr algn="r">
                  <a:defRPr sz="1300" b="1" i="0" u="none" strike="noStrike" baseline="0">
                    <a:solidFill>
                      <a:srgbClr val="000000"/>
                    </a:solidFill>
                    <a:latin typeface="Arial"/>
                    <a:ea typeface="Arial"/>
                    <a:cs typeface="Arial"/>
                  </a:defRPr>
                </a:pPr>
                <a:r>
                  <a:rPr lang="en-CA" sz="1300" b="1" i="0" u="none" strike="noStrike" baseline="0">
                    <a:solidFill>
                      <a:srgbClr val="000000"/>
                    </a:solidFill>
                    <a:latin typeface="Arial"/>
                    <a:cs typeface="Arial"/>
                  </a:rPr>
                  <a:t>Directivité de l'antenne en dB par rapport au lobe principal </a:t>
                </a:r>
                <a:r>
                  <a:rPr lang="en-CA" sz="1400" b="1" i="0" u="none" strike="noStrike" baseline="0">
                    <a:solidFill>
                      <a:srgbClr val="000000"/>
                    </a:solidFill>
                    <a:latin typeface="Arial"/>
                    <a:cs typeface="Arial"/>
                  </a:rPr>
                  <a:t> </a:t>
                </a:r>
              </a:p>
            </c:rich>
          </c:tx>
          <c:layout>
            <c:manualLayout>
              <c:xMode val="edge"/>
              <c:yMode val="edge"/>
              <c:x val="1.8154311649016642E-2"/>
              <c:y val="0.24207858048162231"/>
            </c:manualLayout>
          </c:layout>
          <c:overlay val="0"/>
          <c:spPr>
            <a:solidFill>
              <a:srgbClr val="FFFFFF"/>
            </a:solidFill>
            <a:ln w="25400">
              <a:noFill/>
            </a:ln>
          </c:spPr>
        </c:title>
        <c:numFmt formatCode="General" sourceLinked="1"/>
        <c:majorTickMark val="out"/>
        <c:minorTickMark val="none"/>
        <c:tickLblPos val="nextTo"/>
        <c:spPr>
          <a:ln w="3175">
            <a:solidFill>
              <a:srgbClr val="000000"/>
            </a:solidFill>
            <a:prstDash val="solid"/>
          </a:ln>
        </c:spPr>
        <c:txPr>
          <a:bodyPr rot="0" vert="horz"/>
          <a:lstStyle/>
          <a:p>
            <a:pPr>
              <a:defRPr sz="1000" b="0" i="0" u="none" strike="noStrike" baseline="0">
                <a:solidFill>
                  <a:srgbClr val="000000"/>
                </a:solidFill>
                <a:latin typeface="Arial"/>
                <a:ea typeface="Arial"/>
                <a:cs typeface="Arial"/>
              </a:defRPr>
            </a:pPr>
            <a:endParaRPr lang="en-US"/>
          </a:p>
        </c:txPr>
        <c:crossAx val="572997216"/>
        <c:crosses val="autoZero"/>
        <c:crossBetween val="midCat"/>
      </c:valAx>
      <c:spPr>
        <a:noFill/>
        <a:ln w="12700">
          <a:solidFill>
            <a:srgbClr val="808080"/>
          </a:solidFill>
          <a:prstDash val="solid"/>
        </a:ln>
      </c:spPr>
    </c:plotArea>
    <c:plotVisOnly val="1"/>
    <c:dispBlanksAs val="gap"/>
    <c:showDLblsOverMax val="0"/>
  </c:chart>
  <c:spPr>
    <a:noFill/>
    <a:ln w="12700">
      <a:noFill/>
    </a:ln>
  </c:spPr>
  <c:txPr>
    <a:bodyPr/>
    <a:lstStyle/>
    <a:p>
      <a:pPr>
        <a:defRPr sz="800" b="0" i="0" u="none" strike="noStrike" baseline="0">
          <a:solidFill>
            <a:srgbClr val="000000"/>
          </a:solidFill>
          <a:latin typeface="Arial"/>
          <a:ea typeface="Arial"/>
          <a:cs typeface="Arial"/>
        </a:defRPr>
      </a:pPr>
      <a:endParaRPr lang="en-US"/>
    </a:p>
  </c:txPr>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0.3925</cdr:x>
      <cdr:y>0.09175</cdr:y>
    </cdr:from>
    <cdr:to>
      <cdr:x>0.39425</cdr:x>
      <cdr:y>0.94425</cdr:y>
    </cdr:to>
    <cdr:sp macro="" textlink="">
      <cdr:nvSpPr>
        <cdr:cNvPr id="1088" name="Line 64">
          <a:extLst xmlns:a="http://schemas.openxmlformats.org/drawingml/2006/main">
            <a:ext uri="{FF2B5EF4-FFF2-40B4-BE49-F238E27FC236}">
              <a16:creationId xmlns:a16="http://schemas.microsoft.com/office/drawing/2014/main" id="{4A3366E9-45A0-3DD4-9ED1-690B33816B13}"/>
            </a:ext>
          </a:extLst>
        </cdr:cNvPr>
        <cdr:cNvSpPr>
          <a:spLocks xmlns:a="http://schemas.openxmlformats.org/drawingml/2006/main" noChangeShapeType="1"/>
        </cdr:cNvSpPr>
      </cdr:nvSpPr>
      <cdr:spPr bwMode="auto">
        <a:xfrm xmlns:a="http://schemas.openxmlformats.org/drawingml/2006/main">
          <a:off x="2471190" y="689522"/>
          <a:ext cx="11018" cy="6406729"/>
        </a:xfrm>
        <a:prstGeom xmlns:a="http://schemas.openxmlformats.org/drawingml/2006/main" prst="line">
          <a:avLst/>
        </a:prstGeom>
        <a:noFill xmlns:a="http://schemas.openxmlformats.org/drawingml/2006/main"/>
        <a:ln xmlns:a="http://schemas.openxmlformats.org/drawingml/2006/main" w="19050">
          <a:solidFill>
            <a:srgbClr xmlns:mc="http://schemas.openxmlformats.org/markup-compatibility/2006" xmlns:a14="http://schemas.microsoft.com/office/drawing/2010/main" val="0000FF" mc:Ignorable="a14" a14:legacySpreadsheetColorIndex="12"/>
          </a:solidFill>
          <a:round/>
          <a:headEnd/>
          <a:tailEnd/>
        </a:ln>
        <a:effectLst xmlns:a="http://schemas.openxmlformats.org/drawingml/2006/main"/>
        <a:extLst xmlns:a="http://schemas.openxmlformats.org/drawingml/2006/main">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cdr:spPr>
    </cdr:sp>
  </cdr:relSizeAnchor>
  <cdr:relSizeAnchor xmlns:cdr="http://schemas.openxmlformats.org/drawingml/2006/chartDrawing">
    <cdr:from>
      <cdr:x>0.48525</cdr:x>
      <cdr:y>0.12826</cdr:y>
    </cdr:from>
    <cdr:to>
      <cdr:x>0.93425</cdr:x>
      <cdr:y>0.26226</cdr:y>
    </cdr:to>
    <cdr:sp macro="" textlink="">
      <cdr:nvSpPr>
        <cdr:cNvPr id="1027" name="Text Box 3">
          <a:extLst xmlns:a="http://schemas.openxmlformats.org/drawingml/2006/main">
            <a:ext uri="{FF2B5EF4-FFF2-40B4-BE49-F238E27FC236}">
              <a16:creationId xmlns:a16="http://schemas.microsoft.com/office/drawing/2014/main" id="{8A979E61-B2B9-0CEB-F84C-B4FC194DDC34}"/>
            </a:ext>
          </a:extLst>
        </cdr:cNvPr>
        <cdr:cNvSpPr txBox="1">
          <a:spLocks xmlns:a="http://schemas.openxmlformats.org/drawingml/2006/main" noChangeArrowheads="1"/>
        </cdr:cNvSpPr>
      </cdr:nvSpPr>
      <cdr:spPr bwMode="auto">
        <a:xfrm xmlns:a="http://schemas.openxmlformats.org/drawingml/2006/main">
          <a:off x="3566956" y="977830"/>
          <a:ext cx="3300492" cy="1021567"/>
        </a:xfrm>
        <a:prstGeom xmlns:a="http://schemas.openxmlformats.org/drawingml/2006/main" prst="rect">
          <a:avLst/>
        </a:prstGeom>
        <a:solidFill xmlns:a="http://schemas.openxmlformats.org/drawingml/2006/main">
          <a:srgbClr xmlns:mc="http://schemas.openxmlformats.org/markup-compatibility/2006" xmlns:a14="http://schemas.microsoft.com/office/drawing/2010/main" val="FFFFFF" mc:Ignorable="a14" a14:legacySpreadsheetColorIndex="9"/>
        </a:solidFill>
        <a:ln xmlns:a="http://schemas.openxmlformats.org/drawingml/2006/main" w="9525">
          <a:solidFill>
            <a:srgbClr xmlns:mc="http://schemas.openxmlformats.org/markup-compatibility/2006" xmlns:a14="http://schemas.microsoft.com/office/drawing/2010/main" val="000000" mc:Ignorable="a14" a14:legacySpreadsheetColorIndex="64"/>
          </a:solidFill>
          <a:miter lim="800000"/>
          <a:headEnd/>
          <a:tailEnd/>
        </a:ln>
      </cdr:spPr>
      <cdr:txBody>
        <a:bodyPr xmlns:a="http://schemas.openxmlformats.org/drawingml/2006/main" vertOverflow="clip" wrap="square" lIns="36576" tIns="27432" rIns="36576" bIns="0" anchor="t" upright="1"/>
        <a:lstStyle xmlns:a="http://schemas.openxmlformats.org/drawingml/2006/main"/>
        <a:p xmlns:a="http://schemas.openxmlformats.org/drawingml/2006/main">
          <a:pPr algn="ctr" rtl="0">
            <a:defRPr sz="1000"/>
          </a:pPr>
          <a:r>
            <a:rPr lang="en-CA" sz="1500" b="0" i="0" u="none" strike="noStrike" baseline="0">
              <a:solidFill>
                <a:srgbClr val="000000"/>
              </a:solidFill>
              <a:latin typeface="Arial"/>
              <a:cs typeface="Arial"/>
            </a:rPr>
            <a:t>Le diagramme de rayonnement mesuré dans le plan horizontal doit se situer dans ces limites pour les polarisations verticale ou horizontale</a:t>
          </a:r>
        </a:p>
      </cdr:txBody>
    </cdr:sp>
  </cdr:relSizeAnchor>
  <cdr:relSizeAnchor xmlns:cdr="http://schemas.openxmlformats.org/drawingml/2006/chartDrawing">
    <cdr:from>
      <cdr:x>0.37925</cdr:x>
      <cdr:y>0.583</cdr:y>
    </cdr:from>
    <cdr:to>
      <cdr:x>0.405</cdr:x>
      <cdr:y>0.75925</cdr:y>
    </cdr:to>
    <cdr:sp macro="" textlink="">
      <cdr:nvSpPr>
        <cdr:cNvPr id="1026" name="Text Box 2">
          <a:extLst xmlns:a="http://schemas.openxmlformats.org/drawingml/2006/main">
            <a:ext uri="{FF2B5EF4-FFF2-40B4-BE49-F238E27FC236}">
              <a16:creationId xmlns:a16="http://schemas.microsoft.com/office/drawing/2014/main" id="{1A611855-ACDC-0329-9850-3E14D13905A2}"/>
            </a:ext>
          </a:extLst>
        </cdr:cNvPr>
        <cdr:cNvSpPr txBox="1">
          <a:spLocks xmlns:a="http://schemas.openxmlformats.org/drawingml/2006/main" noChangeArrowheads="1"/>
        </cdr:cNvSpPr>
      </cdr:nvSpPr>
      <cdr:spPr bwMode="auto">
        <a:xfrm xmlns:a="http://schemas.openxmlformats.org/drawingml/2006/main">
          <a:off x="2387767" y="4381376"/>
          <a:ext cx="162123" cy="1324559"/>
        </a:xfrm>
        <a:prstGeom xmlns:a="http://schemas.openxmlformats.org/drawingml/2006/main" prst="rect">
          <a:avLst/>
        </a:prstGeom>
        <a:solidFill xmlns:a="http://schemas.openxmlformats.org/drawingml/2006/main">
          <a:srgbClr xmlns:mc="http://schemas.openxmlformats.org/markup-compatibility/2006" xmlns:a14="http://schemas.microsoft.com/office/drawing/2010/main" val="C0C0C0" mc:Ignorable="a14" a14:legacySpreadsheetColorIndex="22">
            <a:alpha val="89999"/>
          </a:srgbClr>
        </a:solidFill>
        <a:ln xmlns:a="http://schemas.openxmlformats.org/drawingml/2006/main" w="0">
          <a:solidFill>
            <a:srgbClr xmlns:mc="http://schemas.openxmlformats.org/markup-compatibility/2006" xmlns:a14="http://schemas.microsoft.com/office/drawing/2010/main" val="000000" mc:Ignorable="a14" a14:legacySpreadsheetColorIndex="64"/>
          </a:solidFill>
          <a:miter lim="800000"/>
          <a:headEnd/>
          <a:tailEnd/>
        </a:ln>
        <a:effectLst xmlns:a="http://schemas.openxmlformats.org/drawingml/2006/main"/>
        <a:extLst xmlns:a="http://schemas.openxmlformats.org/drawingml/2006/main">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vert="vert270" wrap="square" lIns="27432" tIns="22860" rIns="27432" bIns="22860" anchor="ctr" upright="1"/>
        <a:lstStyle xmlns:a="http://schemas.openxmlformats.org/drawingml/2006/main"/>
        <a:p xmlns:a="http://schemas.openxmlformats.org/drawingml/2006/main">
          <a:pPr algn="ctr" rtl="0">
            <a:defRPr sz="1000"/>
          </a:pPr>
          <a:r>
            <a:rPr lang="en-CA" sz="800" b="0" i="0" u="none" strike="noStrike" baseline="0">
              <a:solidFill>
                <a:srgbClr val="000000"/>
              </a:solidFill>
              <a:latin typeface="Arial"/>
              <a:cs typeface="Arial"/>
            </a:rPr>
            <a:t>Changement d'échelle</a:t>
          </a:r>
        </a:p>
      </cdr:txBody>
    </cdr:sp>
  </cdr:relSizeAnchor>
  <cdr:relSizeAnchor xmlns:cdr="http://schemas.openxmlformats.org/drawingml/2006/chartDrawing">
    <cdr:from>
      <cdr:x>0.16175</cdr:x>
      <cdr:y>0.07375</cdr:y>
    </cdr:from>
    <cdr:to>
      <cdr:x>0.185</cdr:x>
      <cdr:y>0.10875</cdr:y>
    </cdr:to>
    <cdr:sp macro="" textlink="">
      <cdr:nvSpPr>
        <cdr:cNvPr id="1047" name="Text Box 23">
          <a:extLst xmlns:a="http://schemas.openxmlformats.org/drawingml/2006/main">
            <a:ext uri="{FF2B5EF4-FFF2-40B4-BE49-F238E27FC236}">
              <a16:creationId xmlns:a16="http://schemas.microsoft.com/office/drawing/2014/main" id="{47987F80-3A3A-C2C6-3C59-B001FA3AB21C}"/>
            </a:ext>
          </a:extLst>
        </cdr:cNvPr>
        <cdr:cNvSpPr txBox="1">
          <a:spLocks xmlns:a="http://schemas.openxmlformats.org/drawingml/2006/main" noChangeArrowheads="1"/>
        </cdr:cNvSpPr>
      </cdr:nvSpPr>
      <cdr:spPr bwMode="auto">
        <a:xfrm xmlns:a="http://schemas.openxmlformats.org/drawingml/2006/main">
          <a:off x="1018382" y="554248"/>
          <a:ext cx="146383" cy="263033"/>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1">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en-CA" sz="1000" b="0" i="0" u="none" strike="noStrike" baseline="0">
              <a:solidFill>
                <a:srgbClr val="000000"/>
              </a:solidFill>
              <a:latin typeface="Arial"/>
              <a:cs typeface="Arial"/>
            </a:rPr>
            <a:t>5</a:t>
          </a:r>
        </a:p>
      </cdr:txBody>
    </cdr:sp>
  </cdr:relSizeAnchor>
  <cdr:relSizeAnchor xmlns:cdr="http://schemas.openxmlformats.org/drawingml/2006/chartDrawing">
    <cdr:from>
      <cdr:x>0.23225</cdr:x>
      <cdr:y>0.07375</cdr:y>
    </cdr:from>
    <cdr:to>
      <cdr:x>0.27675</cdr:x>
      <cdr:y>0.10875</cdr:y>
    </cdr:to>
    <cdr:sp macro="" textlink="">
      <cdr:nvSpPr>
        <cdr:cNvPr id="1048" name="Text Box 24">
          <a:extLst xmlns:a="http://schemas.openxmlformats.org/drawingml/2006/main">
            <a:ext uri="{FF2B5EF4-FFF2-40B4-BE49-F238E27FC236}">
              <a16:creationId xmlns:a16="http://schemas.microsoft.com/office/drawing/2014/main" id="{9D3C979D-A380-4E55-0C06-928319D4A0F6}"/>
            </a:ext>
          </a:extLst>
        </cdr:cNvPr>
        <cdr:cNvSpPr txBox="1">
          <a:spLocks xmlns:a="http://schemas.openxmlformats.org/drawingml/2006/main" noChangeArrowheads="1"/>
        </cdr:cNvSpPr>
      </cdr:nvSpPr>
      <cdr:spPr bwMode="auto">
        <a:xfrm xmlns:a="http://schemas.openxmlformats.org/drawingml/2006/main">
          <a:off x="1462252" y="554248"/>
          <a:ext cx="280173" cy="263033"/>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1">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en-CA" sz="1000" b="0" i="0" u="none" strike="noStrike" baseline="0">
              <a:solidFill>
                <a:srgbClr val="000000"/>
              </a:solidFill>
              <a:latin typeface="Arial"/>
              <a:cs typeface="Arial"/>
            </a:rPr>
            <a:t>10</a:t>
          </a:r>
        </a:p>
      </cdr:txBody>
    </cdr:sp>
  </cdr:relSizeAnchor>
  <cdr:relSizeAnchor xmlns:cdr="http://schemas.openxmlformats.org/drawingml/2006/chartDrawing">
    <cdr:from>
      <cdr:x>0.30525</cdr:x>
      <cdr:y>0.07375</cdr:y>
    </cdr:from>
    <cdr:to>
      <cdr:x>0.34525</cdr:x>
      <cdr:y>0.1</cdr:y>
    </cdr:to>
    <cdr:sp macro="" textlink="">
      <cdr:nvSpPr>
        <cdr:cNvPr id="1049" name="Text Box 25">
          <a:extLst xmlns:a="http://schemas.openxmlformats.org/drawingml/2006/main">
            <a:ext uri="{FF2B5EF4-FFF2-40B4-BE49-F238E27FC236}">
              <a16:creationId xmlns:a16="http://schemas.microsoft.com/office/drawing/2014/main" id="{CD692032-2899-E831-FD62-F42A172887E3}"/>
            </a:ext>
          </a:extLst>
        </cdr:cNvPr>
        <cdr:cNvSpPr txBox="1">
          <a:spLocks xmlns:a="http://schemas.openxmlformats.org/drawingml/2006/main" noChangeArrowheads="1"/>
        </cdr:cNvSpPr>
      </cdr:nvSpPr>
      <cdr:spPr bwMode="auto">
        <a:xfrm xmlns:a="http://schemas.openxmlformats.org/drawingml/2006/main">
          <a:off x="1921862" y="554248"/>
          <a:ext cx="251841" cy="197275"/>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1">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en-CA" sz="1000" b="0" i="0" u="none" strike="noStrike" baseline="0">
              <a:solidFill>
                <a:srgbClr val="000000"/>
              </a:solidFill>
              <a:latin typeface="Arial"/>
              <a:cs typeface="Arial"/>
            </a:rPr>
            <a:t>15                                    </a:t>
          </a:r>
        </a:p>
      </cdr:txBody>
    </cdr:sp>
  </cdr:relSizeAnchor>
  <cdr:relSizeAnchor xmlns:cdr="http://schemas.openxmlformats.org/drawingml/2006/chartDrawing">
    <cdr:from>
      <cdr:x>0.37925</cdr:x>
      <cdr:y>0.07275</cdr:y>
    </cdr:from>
    <cdr:to>
      <cdr:x>0.41925</cdr:x>
      <cdr:y>0.10875</cdr:y>
    </cdr:to>
    <cdr:sp macro="" textlink="">
      <cdr:nvSpPr>
        <cdr:cNvPr id="1050" name="Text Box 26">
          <a:extLst xmlns:a="http://schemas.openxmlformats.org/drawingml/2006/main">
            <a:ext uri="{FF2B5EF4-FFF2-40B4-BE49-F238E27FC236}">
              <a16:creationId xmlns:a16="http://schemas.microsoft.com/office/drawing/2014/main" id="{5CDEB437-9145-BE4B-482B-F6525AB42BC2}"/>
            </a:ext>
          </a:extLst>
        </cdr:cNvPr>
        <cdr:cNvSpPr txBox="1">
          <a:spLocks xmlns:a="http://schemas.openxmlformats.org/drawingml/2006/main" noChangeArrowheads="1"/>
        </cdr:cNvSpPr>
      </cdr:nvSpPr>
      <cdr:spPr bwMode="auto">
        <a:xfrm xmlns:a="http://schemas.openxmlformats.org/drawingml/2006/main">
          <a:off x="2387767" y="546733"/>
          <a:ext cx="251841" cy="270548"/>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1">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en-CA" sz="1000" b="0" i="0" u="none" strike="noStrike" baseline="0">
              <a:solidFill>
                <a:srgbClr val="0000FF"/>
              </a:solidFill>
              <a:latin typeface="Arial"/>
              <a:cs typeface="Arial"/>
            </a:rPr>
            <a:t>20</a:t>
          </a:r>
        </a:p>
      </cdr:txBody>
    </cdr:sp>
  </cdr:relSizeAnchor>
  <cdr:relSizeAnchor xmlns:cdr="http://schemas.openxmlformats.org/drawingml/2006/chartDrawing">
    <cdr:from>
      <cdr:x>0.45225</cdr:x>
      <cdr:y>0.07375</cdr:y>
    </cdr:from>
    <cdr:to>
      <cdr:x>0.4985</cdr:x>
      <cdr:y>0.10275</cdr:y>
    </cdr:to>
    <cdr:sp macro="" textlink="">
      <cdr:nvSpPr>
        <cdr:cNvPr id="1051" name="Text Box 27">
          <a:extLst xmlns:a="http://schemas.openxmlformats.org/drawingml/2006/main">
            <a:ext uri="{FF2B5EF4-FFF2-40B4-BE49-F238E27FC236}">
              <a16:creationId xmlns:a16="http://schemas.microsoft.com/office/drawing/2014/main" id="{6A63BDFF-2EDE-8033-B195-CA31ACE73AFE}"/>
            </a:ext>
          </a:extLst>
        </cdr:cNvPr>
        <cdr:cNvSpPr txBox="1">
          <a:spLocks xmlns:a="http://schemas.openxmlformats.org/drawingml/2006/main" noChangeArrowheads="1"/>
        </cdr:cNvSpPr>
      </cdr:nvSpPr>
      <cdr:spPr bwMode="auto">
        <a:xfrm xmlns:a="http://schemas.openxmlformats.org/drawingml/2006/main">
          <a:off x="2847377" y="554248"/>
          <a:ext cx="291191" cy="217941"/>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1">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en-CA" sz="1000" b="0" i="0" u="none" strike="noStrike" baseline="0">
              <a:solidFill>
                <a:srgbClr val="000000"/>
              </a:solidFill>
              <a:latin typeface="Arial"/>
              <a:cs typeface="Arial"/>
            </a:rPr>
            <a:t>40</a:t>
          </a:r>
        </a:p>
      </cdr:txBody>
    </cdr:sp>
  </cdr:relSizeAnchor>
  <cdr:relSizeAnchor xmlns:cdr="http://schemas.openxmlformats.org/drawingml/2006/chartDrawing">
    <cdr:from>
      <cdr:x>0.528</cdr:x>
      <cdr:y>0.07375</cdr:y>
    </cdr:from>
    <cdr:to>
      <cdr:x>0.5735</cdr:x>
      <cdr:y>0.10275</cdr:y>
    </cdr:to>
    <cdr:sp macro="" textlink="">
      <cdr:nvSpPr>
        <cdr:cNvPr id="1052" name="Text Box 28">
          <a:extLst xmlns:a="http://schemas.openxmlformats.org/drawingml/2006/main">
            <a:ext uri="{FF2B5EF4-FFF2-40B4-BE49-F238E27FC236}">
              <a16:creationId xmlns:a16="http://schemas.microsoft.com/office/drawing/2014/main" id="{28B3C729-0B4A-2EE4-C76E-9C17C33E8C7C}"/>
            </a:ext>
          </a:extLst>
        </cdr:cNvPr>
        <cdr:cNvSpPr txBox="1">
          <a:spLocks xmlns:a="http://schemas.openxmlformats.org/drawingml/2006/main" noChangeArrowheads="1"/>
        </cdr:cNvSpPr>
      </cdr:nvSpPr>
      <cdr:spPr bwMode="auto">
        <a:xfrm xmlns:a="http://schemas.openxmlformats.org/drawingml/2006/main">
          <a:off x="3324301" y="554248"/>
          <a:ext cx="286469" cy="217941"/>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1">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en-CA" sz="1000" b="0" i="0" u="none" strike="noStrike" baseline="0">
              <a:solidFill>
                <a:srgbClr val="000000"/>
              </a:solidFill>
              <a:latin typeface="Arial"/>
              <a:cs typeface="Arial"/>
            </a:rPr>
            <a:t>60</a:t>
          </a:r>
        </a:p>
      </cdr:txBody>
    </cdr:sp>
  </cdr:relSizeAnchor>
  <cdr:relSizeAnchor xmlns:cdr="http://schemas.openxmlformats.org/drawingml/2006/chartDrawing">
    <cdr:from>
      <cdr:x>0.59925</cdr:x>
      <cdr:y>0.07375</cdr:y>
    </cdr:from>
    <cdr:to>
      <cdr:x>0.63575</cdr:x>
      <cdr:y>0.10275</cdr:y>
    </cdr:to>
    <cdr:sp macro="" textlink="">
      <cdr:nvSpPr>
        <cdr:cNvPr id="1053" name="Text Box 29">
          <a:extLst xmlns:a="http://schemas.openxmlformats.org/drawingml/2006/main">
            <a:ext uri="{FF2B5EF4-FFF2-40B4-BE49-F238E27FC236}">
              <a16:creationId xmlns:a16="http://schemas.microsoft.com/office/drawing/2014/main" id="{5481CD4F-8ECF-977F-8C2F-2671E6E303E2}"/>
            </a:ext>
          </a:extLst>
        </cdr:cNvPr>
        <cdr:cNvSpPr txBox="1">
          <a:spLocks xmlns:a="http://schemas.openxmlformats.org/drawingml/2006/main" noChangeArrowheads="1"/>
        </cdr:cNvSpPr>
      </cdr:nvSpPr>
      <cdr:spPr bwMode="auto">
        <a:xfrm xmlns:a="http://schemas.openxmlformats.org/drawingml/2006/main">
          <a:off x="3772893" y="554248"/>
          <a:ext cx="229805" cy="217941"/>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1">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en-CA" sz="1000" b="0" i="0" u="none" strike="noStrike" baseline="0">
              <a:solidFill>
                <a:srgbClr val="000000"/>
              </a:solidFill>
              <a:latin typeface="Arial"/>
              <a:cs typeface="Arial"/>
            </a:rPr>
            <a:t>80</a:t>
          </a:r>
        </a:p>
      </cdr:txBody>
    </cdr:sp>
  </cdr:relSizeAnchor>
  <cdr:relSizeAnchor xmlns:cdr="http://schemas.openxmlformats.org/drawingml/2006/chartDrawing">
    <cdr:from>
      <cdr:x>0.668</cdr:x>
      <cdr:y>0.07275</cdr:y>
    </cdr:from>
    <cdr:to>
      <cdr:x>0.732</cdr:x>
      <cdr:y>0.10275</cdr:y>
    </cdr:to>
    <cdr:sp macro="" textlink="">
      <cdr:nvSpPr>
        <cdr:cNvPr id="1054" name="Text Box 30">
          <a:extLst xmlns:a="http://schemas.openxmlformats.org/drawingml/2006/main">
            <a:ext uri="{FF2B5EF4-FFF2-40B4-BE49-F238E27FC236}">
              <a16:creationId xmlns:a16="http://schemas.microsoft.com/office/drawing/2014/main" id="{AA796A19-BD15-049B-453C-A34E2CE25BB7}"/>
            </a:ext>
          </a:extLst>
        </cdr:cNvPr>
        <cdr:cNvSpPr txBox="1">
          <a:spLocks xmlns:a="http://schemas.openxmlformats.org/drawingml/2006/main" noChangeArrowheads="1"/>
        </cdr:cNvSpPr>
      </cdr:nvSpPr>
      <cdr:spPr bwMode="auto">
        <a:xfrm xmlns:a="http://schemas.openxmlformats.org/drawingml/2006/main">
          <a:off x="4205745" y="546733"/>
          <a:ext cx="402945" cy="225456"/>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1">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en-CA" sz="1000" b="0" i="0" u="none" strike="noStrike" baseline="0">
              <a:solidFill>
                <a:srgbClr val="000000"/>
              </a:solidFill>
              <a:latin typeface="Arial"/>
              <a:cs typeface="Arial"/>
            </a:rPr>
            <a:t>100                               </a:t>
          </a:r>
        </a:p>
      </cdr:txBody>
    </cdr:sp>
  </cdr:relSizeAnchor>
  <cdr:relSizeAnchor xmlns:cdr="http://schemas.openxmlformats.org/drawingml/2006/chartDrawing">
    <cdr:from>
      <cdr:x>0.74175</cdr:x>
      <cdr:y>0.07375</cdr:y>
    </cdr:from>
    <cdr:to>
      <cdr:x>0.79525</cdr:x>
      <cdr:y>0.10875</cdr:y>
    </cdr:to>
    <cdr:sp macro="" textlink="">
      <cdr:nvSpPr>
        <cdr:cNvPr id="1055" name="Text Box 31">
          <a:extLst xmlns:a="http://schemas.openxmlformats.org/drawingml/2006/main">
            <a:ext uri="{FF2B5EF4-FFF2-40B4-BE49-F238E27FC236}">
              <a16:creationId xmlns:a16="http://schemas.microsoft.com/office/drawing/2014/main" id="{086C8623-5D59-B6BB-0B55-8E5A8D2E5991}"/>
            </a:ext>
          </a:extLst>
        </cdr:cNvPr>
        <cdr:cNvSpPr txBox="1">
          <a:spLocks xmlns:a="http://schemas.openxmlformats.org/drawingml/2006/main" noChangeArrowheads="1"/>
        </cdr:cNvSpPr>
      </cdr:nvSpPr>
      <cdr:spPr bwMode="auto">
        <a:xfrm xmlns:a="http://schemas.openxmlformats.org/drawingml/2006/main">
          <a:off x="4670077" y="554248"/>
          <a:ext cx="336837" cy="263033"/>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1">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en-CA" sz="1000" b="0" i="0" u="none" strike="noStrike" baseline="0">
              <a:solidFill>
                <a:srgbClr val="000000"/>
              </a:solidFill>
              <a:latin typeface="Arial"/>
              <a:cs typeface="Arial"/>
            </a:rPr>
            <a:t>120</a:t>
          </a:r>
        </a:p>
      </cdr:txBody>
    </cdr:sp>
  </cdr:relSizeAnchor>
  <cdr:relSizeAnchor xmlns:cdr="http://schemas.openxmlformats.org/drawingml/2006/chartDrawing">
    <cdr:from>
      <cdr:x>0.81675</cdr:x>
      <cdr:y>0.07375</cdr:y>
    </cdr:from>
    <cdr:to>
      <cdr:x>0.871</cdr:x>
      <cdr:y>0.10275</cdr:y>
    </cdr:to>
    <cdr:sp macro="" textlink="">
      <cdr:nvSpPr>
        <cdr:cNvPr id="1056" name="Text Box 32">
          <a:extLst xmlns:a="http://schemas.openxmlformats.org/drawingml/2006/main">
            <a:ext uri="{FF2B5EF4-FFF2-40B4-BE49-F238E27FC236}">
              <a16:creationId xmlns:a16="http://schemas.microsoft.com/office/drawing/2014/main" id="{8707E903-000D-AC5C-9A16-A8B7737A50DB}"/>
            </a:ext>
          </a:extLst>
        </cdr:cNvPr>
        <cdr:cNvSpPr txBox="1">
          <a:spLocks xmlns:a="http://schemas.openxmlformats.org/drawingml/2006/main" noChangeArrowheads="1"/>
        </cdr:cNvSpPr>
      </cdr:nvSpPr>
      <cdr:spPr bwMode="auto">
        <a:xfrm xmlns:a="http://schemas.openxmlformats.org/drawingml/2006/main">
          <a:off x="5142278" y="554248"/>
          <a:ext cx="341560" cy="217941"/>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1">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en-CA" sz="1000" b="0" i="0" u="none" strike="noStrike" baseline="0">
              <a:solidFill>
                <a:srgbClr val="000000"/>
              </a:solidFill>
              <a:latin typeface="Arial"/>
              <a:cs typeface="Arial"/>
            </a:rPr>
            <a:t>140</a:t>
          </a:r>
        </a:p>
      </cdr:txBody>
    </cdr:sp>
  </cdr:relSizeAnchor>
  <cdr:relSizeAnchor xmlns:cdr="http://schemas.openxmlformats.org/drawingml/2006/chartDrawing">
    <cdr:from>
      <cdr:x>0.887</cdr:x>
      <cdr:y>0.07375</cdr:y>
    </cdr:from>
    <cdr:to>
      <cdr:x>0.944</cdr:x>
      <cdr:y>0.10875</cdr:y>
    </cdr:to>
    <cdr:sp macro="" textlink="">
      <cdr:nvSpPr>
        <cdr:cNvPr id="1057" name="Text Box 33">
          <a:extLst xmlns:a="http://schemas.openxmlformats.org/drawingml/2006/main">
            <a:ext uri="{FF2B5EF4-FFF2-40B4-BE49-F238E27FC236}">
              <a16:creationId xmlns:a16="http://schemas.microsoft.com/office/drawing/2014/main" id="{9C7DCCDE-5B1E-217C-B5BC-E61028ED6C7C}"/>
            </a:ext>
          </a:extLst>
        </cdr:cNvPr>
        <cdr:cNvSpPr txBox="1">
          <a:spLocks xmlns:a="http://schemas.openxmlformats.org/drawingml/2006/main" noChangeArrowheads="1"/>
        </cdr:cNvSpPr>
      </cdr:nvSpPr>
      <cdr:spPr bwMode="auto">
        <a:xfrm xmlns:a="http://schemas.openxmlformats.org/drawingml/2006/main">
          <a:off x="5584574" y="554248"/>
          <a:ext cx="358874" cy="263033"/>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1">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en-CA" sz="1000" b="0" i="0" u="none" strike="noStrike" baseline="0">
              <a:solidFill>
                <a:srgbClr val="000000"/>
              </a:solidFill>
              <a:latin typeface="Arial"/>
              <a:cs typeface="Arial"/>
            </a:rPr>
            <a:t>160</a:t>
          </a:r>
        </a:p>
      </cdr:txBody>
    </cdr:sp>
  </cdr:relSizeAnchor>
  <cdr:relSizeAnchor xmlns:cdr="http://schemas.openxmlformats.org/drawingml/2006/chartDrawing">
    <cdr:from>
      <cdr:x>0.944</cdr:x>
      <cdr:y>0.07375</cdr:y>
    </cdr:from>
    <cdr:to>
      <cdr:x>0.9925</cdr:x>
      <cdr:y>0.10875</cdr:y>
    </cdr:to>
    <cdr:sp macro="" textlink="">
      <cdr:nvSpPr>
        <cdr:cNvPr id="1058" name="Text Box 34">
          <a:extLst xmlns:a="http://schemas.openxmlformats.org/drawingml/2006/main">
            <a:ext uri="{FF2B5EF4-FFF2-40B4-BE49-F238E27FC236}">
              <a16:creationId xmlns:a16="http://schemas.microsoft.com/office/drawing/2014/main" id="{C8646A6F-30E7-2940-C316-419F8B262A17}"/>
            </a:ext>
          </a:extLst>
        </cdr:cNvPr>
        <cdr:cNvSpPr txBox="1">
          <a:spLocks xmlns:a="http://schemas.openxmlformats.org/drawingml/2006/main" noChangeArrowheads="1"/>
        </cdr:cNvSpPr>
      </cdr:nvSpPr>
      <cdr:spPr bwMode="auto">
        <a:xfrm xmlns:a="http://schemas.openxmlformats.org/drawingml/2006/main">
          <a:off x="5943448" y="554248"/>
          <a:ext cx="305357" cy="263033"/>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1">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en-CA" sz="1000" b="0" i="0" u="none" strike="noStrike" baseline="0">
              <a:solidFill>
                <a:srgbClr val="000000"/>
              </a:solidFill>
              <a:latin typeface="Arial"/>
              <a:cs typeface="Arial"/>
            </a:rPr>
            <a:t>180</a:t>
          </a:r>
        </a:p>
      </cdr:txBody>
    </cdr:sp>
  </cdr:relSizeAnchor>
  <cdr:relSizeAnchor xmlns:cdr="http://schemas.openxmlformats.org/drawingml/2006/chartDrawing">
    <cdr:from>
      <cdr:x>0.09</cdr:x>
      <cdr:y>0.946</cdr:y>
    </cdr:from>
    <cdr:to>
      <cdr:x>0.13325</cdr:x>
      <cdr:y>0.97275</cdr:y>
    </cdr:to>
    <cdr:sp macro="" textlink="">
      <cdr:nvSpPr>
        <cdr:cNvPr id="1075" name="Text Box 51">
          <a:extLst xmlns:a="http://schemas.openxmlformats.org/drawingml/2006/main">
            <a:ext uri="{FF2B5EF4-FFF2-40B4-BE49-F238E27FC236}">
              <a16:creationId xmlns:a16="http://schemas.microsoft.com/office/drawing/2014/main" id="{07A153C1-63E5-6249-8034-7042AF4B2431}"/>
            </a:ext>
          </a:extLst>
        </cdr:cNvPr>
        <cdr:cNvSpPr txBox="1">
          <a:spLocks xmlns:a="http://schemas.openxmlformats.org/drawingml/2006/main" noChangeArrowheads="1"/>
        </cdr:cNvSpPr>
      </cdr:nvSpPr>
      <cdr:spPr bwMode="auto">
        <a:xfrm xmlns:a="http://schemas.openxmlformats.org/drawingml/2006/main">
          <a:off x="566642" y="7109403"/>
          <a:ext cx="272303" cy="201032"/>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1">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en-CA" sz="1000" b="0" i="0" u="none" strike="noStrike" baseline="0">
              <a:solidFill>
                <a:srgbClr val="000000"/>
              </a:solidFill>
              <a:latin typeface="Arial"/>
              <a:cs typeface="Arial"/>
            </a:rPr>
            <a:t>0                                        </a:t>
          </a:r>
        </a:p>
      </cdr:txBody>
    </cdr:sp>
  </cdr:relSizeAnchor>
  <cdr:relSizeAnchor xmlns:cdr="http://schemas.openxmlformats.org/drawingml/2006/chartDrawing">
    <cdr:from>
      <cdr:x>0.16</cdr:x>
      <cdr:y>0.94425</cdr:y>
    </cdr:from>
    <cdr:to>
      <cdr:x>0.184</cdr:x>
      <cdr:y>0.981</cdr:y>
    </cdr:to>
    <cdr:sp macro="" textlink="">
      <cdr:nvSpPr>
        <cdr:cNvPr id="1076" name="Text Box 52">
          <a:extLst xmlns:a="http://schemas.openxmlformats.org/drawingml/2006/main">
            <a:ext uri="{FF2B5EF4-FFF2-40B4-BE49-F238E27FC236}">
              <a16:creationId xmlns:a16="http://schemas.microsoft.com/office/drawing/2014/main" id="{1F39ADEB-AEE2-5A80-09C6-85528CE4F9EF}"/>
            </a:ext>
          </a:extLst>
        </cdr:cNvPr>
        <cdr:cNvSpPr txBox="1">
          <a:spLocks xmlns:a="http://schemas.openxmlformats.org/drawingml/2006/main" noChangeArrowheads="1"/>
        </cdr:cNvSpPr>
      </cdr:nvSpPr>
      <cdr:spPr bwMode="auto">
        <a:xfrm xmlns:a="http://schemas.openxmlformats.org/drawingml/2006/main">
          <a:off x="1007364" y="7096251"/>
          <a:ext cx="151105" cy="276185"/>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1">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en-CA" sz="1000" b="0" i="0" u="none" strike="noStrike" baseline="0">
              <a:solidFill>
                <a:srgbClr val="000000"/>
              </a:solidFill>
              <a:latin typeface="Arial"/>
              <a:cs typeface="Arial"/>
            </a:rPr>
            <a:t>5</a:t>
          </a:r>
        </a:p>
      </cdr:txBody>
    </cdr:sp>
  </cdr:relSizeAnchor>
  <cdr:relSizeAnchor xmlns:cdr="http://schemas.openxmlformats.org/drawingml/2006/chartDrawing">
    <cdr:from>
      <cdr:x>0.23125</cdr:x>
      <cdr:y>0.94425</cdr:y>
    </cdr:from>
    <cdr:to>
      <cdr:x>0.27575</cdr:x>
      <cdr:y>0.981</cdr:y>
    </cdr:to>
    <cdr:sp macro="" textlink="">
      <cdr:nvSpPr>
        <cdr:cNvPr id="1077" name="Text Box 53">
          <a:extLst xmlns:a="http://schemas.openxmlformats.org/drawingml/2006/main">
            <a:ext uri="{FF2B5EF4-FFF2-40B4-BE49-F238E27FC236}">
              <a16:creationId xmlns:a16="http://schemas.microsoft.com/office/drawing/2014/main" id="{90054701-E255-3E78-DFD4-9C097E6359D7}"/>
            </a:ext>
          </a:extLst>
        </cdr:cNvPr>
        <cdr:cNvSpPr txBox="1">
          <a:spLocks xmlns:a="http://schemas.openxmlformats.org/drawingml/2006/main" noChangeArrowheads="1"/>
        </cdr:cNvSpPr>
      </cdr:nvSpPr>
      <cdr:spPr bwMode="auto">
        <a:xfrm xmlns:a="http://schemas.openxmlformats.org/drawingml/2006/main">
          <a:off x="1455956" y="7096251"/>
          <a:ext cx="280173" cy="276185"/>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1">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en-CA" sz="1000" b="0" i="0" u="none" strike="noStrike" baseline="0">
              <a:solidFill>
                <a:srgbClr val="000000"/>
              </a:solidFill>
              <a:latin typeface="Arial"/>
              <a:cs typeface="Arial"/>
            </a:rPr>
            <a:t>10</a:t>
          </a:r>
        </a:p>
      </cdr:txBody>
    </cdr:sp>
  </cdr:relSizeAnchor>
  <cdr:relSizeAnchor xmlns:cdr="http://schemas.openxmlformats.org/drawingml/2006/chartDrawing">
    <cdr:from>
      <cdr:x>0.30425</cdr:x>
      <cdr:y>0.94425</cdr:y>
    </cdr:from>
    <cdr:to>
      <cdr:x>0.3445</cdr:x>
      <cdr:y>0.97225</cdr:y>
    </cdr:to>
    <cdr:sp macro="" textlink="">
      <cdr:nvSpPr>
        <cdr:cNvPr id="1078" name="Text Box 54">
          <a:extLst xmlns:a="http://schemas.openxmlformats.org/drawingml/2006/main">
            <a:ext uri="{FF2B5EF4-FFF2-40B4-BE49-F238E27FC236}">
              <a16:creationId xmlns:a16="http://schemas.microsoft.com/office/drawing/2014/main" id="{2DFEDE1B-498B-25A0-D23A-7E77D7D7A48E}"/>
            </a:ext>
          </a:extLst>
        </cdr:cNvPr>
        <cdr:cNvSpPr txBox="1">
          <a:spLocks xmlns:a="http://schemas.openxmlformats.org/drawingml/2006/main" noChangeArrowheads="1"/>
        </cdr:cNvSpPr>
      </cdr:nvSpPr>
      <cdr:spPr bwMode="auto">
        <a:xfrm xmlns:a="http://schemas.openxmlformats.org/drawingml/2006/main">
          <a:off x="1915566" y="7096251"/>
          <a:ext cx="253415" cy="210427"/>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1">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en-CA" sz="1000" b="0" i="0" u="none" strike="noStrike" baseline="0">
              <a:solidFill>
                <a:srgbClr val="000000"/>
              </a:solidFill>
              <a:latin typeface="Arial"/>
              <a:cs typeface="Arial"/>
            </a:rPr>
            <a:t>15                                    </a:t>
          </a:r>
        </a:p>
      </cdr:txBody>
    </cdr:sp>
  </cdr:relSizeAnchor>
  <cdr:relSizeAnchor xmlns:cdr="http://schemas.openxmlformats.org/drawingml/2006/chartDrawing">
    <cdr:from>
      <cdr:x>0.37925</cdr:x>
      <cdr:y>0.94425</cdr:y>
    </cdr:from>
    <cdr:to>
      <cdr:x>0.4185</cdr:x>
      <cdr:y>0.981</cdr:y>
    </cdr:to>
    <cdr:sp macro="" textlink="">
      <cdr:nvSpPr>
        <cdr:cNvPr id="1079" name="Text Box 55">
          <a:extLst xmlns:a="http://schemas.openxmlformats.org/drawingml/2006/main">
            <a:ext uri="{FF2B5EF4-FFF2-40B4-BE49-F238E27FC236}">
              <a16:creationId xmlns:a16="http://schemas.microsoft.com/office/drawing/2014/main" id="{3BA107D0-5F4B-A590-9AFB-E80BFE18E2C8}"/>
            </a:ext>
          </a:extLst>
        </cdr:cNvPr>
        <cdr:cNvSpPr txBox="1">
          <a:spLocks xmlns:a="http://schemas.openxmlformats.org/drawingml/2006/main" noChangeArrowheads="1"/>
        </cdr:cNvSpPr>
      </cdr:nvSpPr>
      <cdr:spPr bwMode="auto">
        <a:xfrm xmlns:a="http://schemas.openxmlformats.org/drawingml/2006/main">
          <a:off x="2387767" y="7096251"/>
          <a:ext cx="247119" cy="276185"/>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1">
              <a:solidFill>
                <a:srgbClr xmlns:mc="http://schemas.openxmlformats.org/markup-compatibility/2006" val="0000FF" mc:Ignorable="a14" a14:legacySpreadsheetColorIndex="12"/>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en-CA" sz="1000" b="0" i="0" u="none" strike="noStrike" baseline="0">
              <a:solidFill>
                <a:srgbClr val="0000FF"/>
              </a:solidFill>
              <a:latin typeface="Arial"/>
              <a:cs typeface="Arial"/>
            </a:rPr>
            <a:t>20</a:t>
          </a:r>
        </a:p>
      </cdr:txBody>
    </cdr:sp>
  </cdr:relSizeAnchor>
  <cdr:relSizeAnchor xmlns:cdr="http://schemas.openxmlformats.org/drawingml/2006/chartDrawing">
    <cdr:from>
      <cdr:x>0.45125</cdr:x>
      <cdr:y>0.94425</cdr:y>
    </cdr:from>
    <cdr:to>
      <cdr:x>0.49675</cdr:x>
      <cdr:y>0.97375</cdr:y>
    </cdr:to>
    <cdr:sp macro="" textlink="">
      <cdr:nvSpPr>
        <cdr:cNvPr id="1080" name="Text Box 56">
          <a:extLst xmlns:a="http://schemas.openxmlformats.org/drawingml/2006/main">
            <a:ext uri="{FF2B5EF4-FFF2-40B4-BE49-F238E27FC236}">
              <a16:creationId xmlns:a16="http://schemas.microsoft.com/office/drawing/2014/main" id="{AFFBC361-7D70-46A6-C765-C9DC1F911ACE}"/>
            </a:ext>
          </a:extLst>
        </cdr:cNvPr>
        <cdr:cNvSpPr txBox="1">
          <a:spLocks xmlns:a="http://schemas.openxmlformats.org/drawingml/2006/main" noChangeArrowheads="1"/>
        </cdr:cNvSpPr>
      </cdr:nvSpPr>
      <cdr:spPr bwMode="auto">
        <a:xfrm xmlns:a="http://schemas.openxmlformats.org/drawingml/2006/main">
          <a:off x="2841081" y="7096251"/>
          <a:ext cx="286469" cy="221699"/>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1">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en-CA" sz="1000" b="0" i="0" u="none" strike="noStrike" baseline="0">
              <a:solidFill>
                <a:srgbClr val="000000"/>
              </a:solidFill>
              <a:latin typeface="Arial"/>
              <a:cs typeface="Arial"/>
            </a:rPr>
            <a:t>40</a:t>
          </a:r>
        </a:p>
      </cdr:txBody>
    </cdr:sp>
  </cdr:relSizeAnchor>
  <cdr:relSizeAnchor xmlns:cdr="http://schemas.openxmlformats.org/drawingml/2006/chartDrawing">
    <cdr:from>
      <cdr:x>0.527</cdr:x>
      <cdr:y>0.94425</cdr:y>
    </cdr:from>
    <cdr:to>
      <cdr:x>0.5735</cdr:x>
      <cdr:y>0.97375</cdr:y>
    </cdr:to>
    <cdr:sp macro="" textlink="">
      <cdr:nvSpPr>
        <cdr:cNvPr id="1081" name="Text Box 57">
          <a:extLst xmlns:a="http://schemas.openxmlformats.org/drawingml/2006/main">
            <a:ext uri="{FF2B5EF4-FFF2-40B4-BE49-F238E27FC236}">
              <a16:creationId xmlns:a16="http://schemas.microsoft.com/office/drawing/2014/main" id="{FF2633F8-E20A-4347-A145-2A78E83B107C}"/>
            </a:ext>
          </a:extLst>
        </cdr:cNvPr>
        <cdr:cNvSpPr txBox="1">
          <a:spLocks xmlns:a="http://schemas.openxmlformats.org/drawingml/2006/main" noChangeArrowheads="1"/>
        </cdr:cNvSpPr>
      </cdr:nvSpPr>
      <cdr:spPr bwMode="auto">
        <a:xfrm xmlns:a="http://schemas.openxmlformats.org/drawingml/2006/main">
          <a:off x="3318005" y="7096251"/>
          <a:ext cx="292765" cy="221699"/>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1">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en-CA" sz="1000" b="0" i="0" u="none" strike="noStrike" baseline="0">
              <a:solidFill>
                <a:srgbClr val="000000"/>
              </a:solidFill>
              <a:latin typeface="Arial"/>
              <a:cs typeface="Arial"/>
            </a:rPr>
            <a:t>60</a:t>
          </a:r>
        </a:p>
      </cdr:txBody>
    </cdr:sp>
  </cdr:relSizeAnchor>
  <cdr:relSizeAnchor xmlns:cdr="http://schemas.openxmlformats.org/drawingml/2006/chartDrawing">
    <cdr:from>
      <cdr:x>0.5985</cdr:x>
      <cdr:y>0.94425</cdr:y>
    </cdr:from>
    <cdr:to>
      <cdr:x>0.634</cdr:x>
      <cdr:y>0.97375</cdr:y>
    </cdr:to>
    <cdr:sp macro="" textlink="">
      <cdr:nvSpPr>
        <cdr:cNvPr id="1082" name="Text Box 58">
          <a:extLst xmlns:a="http://schemas.openxmlformats.org/drawingml/2006/main">
            <a:ext uri="{FF2B5EF4-FFF2-40B4-BE49-F238E27FC236}">
              <a16:creationId xmlns:a16="http://schemas.microsoft.com/office/drawing/2014/main" id="{E052CC40-F195-D0D2-50E4-8B75F06F227E}"/>
            </a:ext>
          </a:extLst>
        </cdr:cNvPr>
        <cdr:cNvSpPr txBox="1">
          <a:spLocks xmlns:a="http://schemas.openxmlformats.org/drawingml/2006/main" noChangeArrowheads="1"/>
        </cdr:cNvSpPr>
      </cdr:nvSpPr>
      <cdr:spPr bwMode="auto">
        <a:xfrm xmlns:a="http://schemas.openxmlformats.org/drawingml/2006/main">
          <a:off x="3768171" y="7096251"/>
          <a:ext cx="223509" cy="221699"/>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1">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en-CA" sz="1000" b="0" i="0" u="none" strike="noStrike" baseline="0">
              <a:solidFill>
                <a:srgbClr val="000000"/>
              </a:solidFill>
              <a:latin typeface="Arial"/>
              <a:cs typeface="Arial"/>
            </a:rPr>
            <a:t>80</a:t>
          </a:r>
        </a:p>
      </cdr:txBody>
    </cdr:sp>
  </cdr:relSizeAnchor>
  <cdr:relSizeAnchor xmlns:cdr="http://schemas.openxmlformats.org/drawingml/2006/chartDrawing">
    <cdr:from>
      <cdr:x>0.667</cdr:x>
      <cdr:y>0.94425</cdr:y>
    </cdr:from>
    <cdr:to>
      <cdr:x>0.732</cdr:x>
      <cdr:y>0.97225</cdr:y>
    </cdr:to>
    <cdr:sp macro="" textlink="">
      <cdr:nvSpPr>
        <cdr:cNvPr id="1083" name="Text Box 59">
          <a:extLst xmlns:a="http://schemas.openxmlformats.org/drawingml/2006/main">
            <a:ext uri="{FF2B5EF4-FFF2-40B4-BE49-F238E27FC236}">
              <a16:creationId xmlns:a16="http://schemas.microsoft.com/office/drawing/2014/main" id="{2733F035-A11C-376F-4E34-5E93D03666A6}"/>
            </a:ext>
          </a:extLst>
        </cdr:cNvPr>
        <cdr:cNvSpPr txBox="1">
          <a:spLocks xmlns:a="http://schemas.openxmlformats.org/drawingml/2006/main" noChangeArrowheads="1"/>
        </cdr:cNvSpPr>
      </cdr:nvSpPr>
      <cdr:spPr bwMode="auto">
        <a:xfrm xmlns:a="http://schemas.openxmlformats.org/drawingml/2006/main">
          <a:off x="4199449" y="7096251"/>
          <a:ext cx="409241" cy="210427"/>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1">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en-CA" sz="1000" b="0" i="0" u="none" strike="noStrike" baseline="0">
              <a:solidFill>
                <a:srgbClr val="000000"/>
              </a:solidFill>
              <a:latin typeface="Arial"/>
              <a:cs typeface="Arial"/>
            </a:rPr>
            <a:t>100                               </a:t>
          </a:r>
        </a:p>
      </cdr:txBody>
    </cdr:sp>
  </cdr:relSizeAnchor>
  <cdr:relSizeAnchor xmlns:cdr="http://schemas.openxmlformats.org/drawingml/2006/chartDrawing">
    <cdr:from>
      <cdr:x>0.74175</cdr:x>
      <cdr:y>0.94425</cdr:y>
    </cdr:from>
    <cdr:to>
      <cdr:x>0.79525</cdr:x>
      <cdr:y>0.981</cdr:y>
    </cdr:to>
    <cdr:sp macro="" textlink="">
      <cdr:nvSpPr>
        <cdr:cNvPr id="1084" name="Text Box 60">
          <a:extLst xmlns:a="http://schemas.openxmlformats.org/drawingml/2006/main">
            <a:ext uri="{FF2B5EF4-FFF2-40B4-BE49-F238E27FC236}">
              <a16:creationId xmlns:a16="http://schemas.microsoft.com/office/drawing/2014/main" id="{F78DC531-AB6D-A527-A7F6-2797328EEE4E}"/>
            </a:ext>
          </a:extLst>
        </cdr:cNvPr>
        <cdr:cNvSpPr txBox="1">
          <a:spLocks xmlns:a="http://schemas.openxmlformats.org/drawingml/2006/main" noChangeArrowheads="1"/>
        </cdr:cNvSpPr>
      </cdr:nvSpPr>
      <cdr:spPr bwMode="auto">
        <a:xfrm xmlns:a="http://schemas.openxmlformats.org/drawingml/2006/main">
          <a:off x="4670077" y="7096251"/>
          <a:ext cx="336837" cy="276185"/>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1">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en-CA" sz="1000" b="0" i="0" u="none" strike="noStrike" baseline="0">
              <a:solidFill>
                <a:srgbClr val="000000"/>
              </a:solidFill>
              <a:latin typeface="Arial"/>
              <a:cs typeface="Arial"/>
            </a:rPr>
            <a:t>120</a:t>
          </a:r>
        </a:p>
      </cdr:txBody>
    </cdr:sp>
  </cdr:relSizeAnchor>
  <cdr:relSizeAnchor xmlns:cdr="http://schemas.openxmlformats.org/drawingml/2006/chartDrawing">
    <cdr:from>
      <cdr:x>0.815</cdr:x>
      <cdr:y>0.94425</cdr:y>
    </cdr:from>
    <cdr:to>
      <cdr:x>0.871</cdr:x>
      <cdr:y>0.97375</cdr:y>
    </cdr:to>
    <cdr:sp macro="" textlink="">
      <cdr:nvSpPr>
        <cdr:cNvPr id="1085" name="Text Box 61">
          <a:extLst xmlns:a="http://schemas.openxmlformats.org/drawingml/2006/main">
            <a:ext uri="{FF2B5EF4-FFF2-40B4-BE49-F238E27FC236}">
              <a16:creationId xmlns:a16="http://schemas.microsoft.com/office/drawing/2014/main" id="{980E806E-2EEC-91C7-58EA-7462C6B31149}"/>
            </a:ext>
          </a:extLst>
        </cdr:cNvPr>
        <cdr:cNvSpPr txBox="1">
          <a:spLocks xmlns:a="http://schemas.openxmlformats.org/drawingml/2006/main" noChangeArrowheads="1"/>
        </cdr:cNvSpPr>
      </cdr:nvSpPr>
      <cdr:spPr bwMode="auto">
        <a:xfrm xmlns:a="http://schemas.openxmlformats.org/drawingml/2006/main">
          <a:off x="5131260" y="7096251"/>
          <a:ext cx="352578" cy="221699"/>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1">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en-CA" sz="1000" b="0" i="0" u="none" strike="noStrike" baseline="0">
              <a:solidFill>
                <a:srgbClr val="000000"/>
              </a:solidFill>
              <a:latin typeface="Arial"/>
              <a:cs typeface="Arial"/>
            </a:rPr>
            <a:t>140</a:t>
          </a:r>
        </a:p>
      </cdr:txBody>
    </cdr:sp>
  </cdr:relSizeAnchor>
  <cdr:relSizeAnchor xmlns:cdr="http://schemas.openxmlformats.org/drawingml/2006/chartDrawing">
    <cdr:from>
      <cdr:x>0.887</cdr:x>
      <cdr:y>0.94425</cdr:y>
    </cdr:from>
    <cdr:to>
      <cdr:x>0.944</cdr:x>
      <cdr:y>0.981</cdr:y>
    </cdr:to>
    <cdr:sp macro="" textlink="">
      <cdr:nvSpPr>
        <cdr:cNvPr id="1086" name="Text Box 62">
          <a:extLst xmlns:a="http://schemas.openxmlformats.org/drawingml/2006/main">
            <a:ext uri="{FF2B5EF4-FFF2-40B4-BE49-F238E27FC236}">
              <a16:creationId xmlns:a16="http://schemas.microsoft.com/office/drawing/2014/main" id="{B8DDBD3E-B9EC-65BF-0A86-5A7FCBF450EC}"/>
            </a:ext>
          </a:extLst>
        </cdr:cNvPr>
        <cdr:cNvSpPr txBox="1">
          <a:spLocks xmlns:a="http://schemas.openxmlformats.org/drawingml/2006/main" noChangeArrowheads="1"/>
        </cdr:cNvSpPr>
      </cdr:nvSpPr>
      <cdr:spPr bwMode="auto">
        <a:xfrm xmlns:a="http://schemas.openxmlformats.org/drawingml/2006/main">
          <a:off x="5584574" y="7096251"/>
          <a:ext cx="358874" cy="276185"/>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1">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en-CA" sz="1000" b="0" i="0" u="none" strike="noStrike" baseline="0">
              <a:solidFill>
                <a:srgbClr val="000000"/>
              </a:solidFill>
              <a:latin typeface="Arial"/>
              <a:cs typeface="Arial"/>
            </a:rPr>
            <a:t>160</a:t>
          </a:r>
        </a:p>
      </cdr:txBody>
    </cdr:sp>
  </cdr:relSizeAnchor>
  <cdr:relSizeAnchor xmlns:cdr="http://schemas.openxmlformats.org/drawingml/2006/chartDrawing">
    <cdr:from>
      <cdr:x>0.944</cdr:x>
      <cdr:y>0.94425</cdr:y>
    </cdr:from>
    <cdr:to>
      <cdr:x>0.9915</cdr:x>
      <cdr:y>0.981</cdr:y>
    </cdr:to>
    <cdr:sp macro="" textlink="">
      <cdr:nvSpPr>
        <cdr:cNvPr id="1087" name="Text Box 63">
          <a:extLst xmlns:a="http://schemas.openxmlformats.org/drawingml/2006/main">
            <a:ext uri="{FF2B5EF4-FFF2-40B4-BE49-F238E27FC236}">
              <a16:creationId xmlns:a16="http://schemas.microsoft.com/office/drawing/2014/main" id="{0583E27C-A063-954D-A433-C1C45ED52250}"/>
            </a:ext>
          </a:extLst>
        </cdr:cNvPr>
        <cdr:cNvSpPr txBox="1">
          <a:spLocks xmlns:a="http://schemas.openxmlformats.org/drawingml/2006/main" noChangeArrowheads="1"/>
        </cdr:cNvSpPr>
      </cdr:nvSpPr>
      <cdr:spPr bwMode="auto">
        <a:xfrm xmlns:a="http://schemas.openxmlformats.org/drawingml/2006/main">
          <a:off x="5943448" y="7096251"/>
          <a:ext cx="299061" cy="276185"/>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1">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en-CA" sz="1000" b="0" i="0" u="none" strike="noStrike" baseline="0">
              <a:solidFill>
                <a:srgbClr val="000000"/>
              </a:solidFill>
              <a:latin typeface="Arial"/>
              <a:cs typeface="Arial"/>
            </a:rPr>
            <a:t>180</a:t>
          </a:r>
        </a:p>
      </cdr:txBody>
    </cdr:sp>
  </cdr:relSizeAnchor>
  <cdr:relSizeAnchor xmlns:cdr="http://schemas.openxmlformats.org/drawingml/2006/chartDrawing">
    <cdr:from>
      <cdr:x>0.45194</cdr:x>
      <cdr:y>0.36455</cdr:y>
    </cdr:from>
    <cdr:to>
      <cdr:x>0.65944</cdr:x>
      <cdr:y>0.3943</cdr:y>
    </cdr:to>
    <cdr:sp macro="" textlink="">
      <cdr:nvSpPr>
        <cdr:cNvPr id="1089" name="Text Box 65">
          <a:extLst xmlns:a="http://schemas.openxmlformats.org/drawingml/2006/main">
            <a:ext uri="{FF2B5EF4-FFF2-40B4-BE49-F238E27FC236}">
              <a16:creationId xmlns:a16="http://schemas.microsoft.com/office/drawing/2014/main" id="{4AD3B86E-96EB-4799-9B29-918F067524D4}"/>
            </a:ext>
          </a:extLst>
        </cdr:cNvPr>
        <cdr:cNvSpPr txBox="1">
          <a:spLocks xmlns:a="http://schemas.openxmlformats.org/drawingml/2006/main" noChangeArrowheads="1"/>
        </cdr:cNvSpPr>
      </cdr:nvSpPr>
      <cdr:spPr bwMode="auto">
        <a:xfrm xmlns:a="http://schemas.openxmlformats.org/drawingml/2006/main">
          <a:off x="2276319" y="2369513"/>
          <a:ext cx="1045140" cy="193371"/>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C0C0C0" mc:Ignorable="a14" a14:legacySpreadsheetColorIndex="22">
                  <a:alpha val="89999"/>
                </a:srgbClr>
              </a:solidFill>
            </a14:hiddenFill>
          </a:ext>
          <a:ext uri="{91240B29-F687-4F45-9708-019B960494DF}">
            <a14:hiddenLine xmlns:a14="http://schemas.microsoft.com/office/drawing/2010/main" w="0">
              <a:solidFill>
                <a:srgbClr xmlns:mc="http://schemas.openxmlformats.org/markup-compatibility/2006" val="000000" mc:Ignorable="a14" a14:legacySpreadsheetColorIndex="64"/>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36576" tIns="27432" rIns="36576" bIns="27432" anchor="ctr" upright="1"/>
        <a:lstStyle xmlns:a="http://schemas.openxmlformats.org/drawingml/2006/main"/>
        <a:p xmlns:a="http://schemas.openxmlformats.org/drawingml/2006/main">
          <a:pPr algn="ctr" rtl="0">
            <a:defRPr sz="1000"/>
          </a:pPr>
          <a:r>
            <a:rPr lang="en-CA" sz="1200" b="1" i="0" u="none" strike="noStrike" baseline="0">
              <a:solidFill>
                <a:srgbClr val="660066"/>
              </a:solidFill>
              <a:latin typeface="Arial"/>
              <a:cs typeface="Arial"/>
            </a:rPr>
            <a:t>Enveloppe B</a:t>
          </a:r>
        </a:p>
      </cdr:txBody>
    </cdr:sp>
  </cdr:relSizeAnchor>
  <cdr:relSizeAnchor xmlns:cdr="http://schemas.openxmlformats.org/drawingml/2006/chartDrawing">
    <cdr:from>
      <cdr:x>0.45345</cdr:x>
      <cdr:y>0.41552</cdr:y>
    </cdr:from>
    <cdr:to>
      <cdr:x>0.66095</cdr:x>
      <cdr:y>0.44527</cdr:y>
    </cdr:to>
    <cdr:sp macro="" textlink="">
      <cdr:nvSpPr>
        <cdr:cNvPr id="1090" name="Text Box 66">
          <a:extLst xmlns:a="http://schemas.openxmlformats.org/drawingml/2006/main">
            <a:ext uri="{FF2B5EF4-FFF2-40B4-BE49-F238E27FC236}">
              <a16:creationId xmlns:a16="http://schemas.microsoft.com/office/drawing/2014/main" id="{3CA4E8ED-DDA0-0C45-8BF1-77B1A0EDFA8F}"/>
            </a:ext>
          </a:extLst>
        </cdr:cNvPr>
        <cdr:cNvSpPr txBox="1">
          <a:spLocks xmlns:a="http://schemas.openxmlformats.org/drawingml/2006/main" noChangeArrowheads="1"/>
        </cdr:cNvSpPr>
      </cdr:nvSpPr>
      <cdr:spPr bwMode="auto">
        <a:xfrm xmlns:a="http://schemas.openxmlformats.org/drawingml/2006/main">
          <a:off x="2283939" y="2700848"/>
          <a:ext cx="1045140" cy="193371"/>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C0C0C0" mc:Ignorable="a14" a14:legacySpreadsheetColorIndex="22">
                  <a:alpha val="89999"/>
                </a:srgbClr>
              </a:solidFill>
            </a14:hiddenFill>
          </a:ext>
          <a:ext uri="{91240B29-F687-4F45-9708-019B960494DF}">
            <a14:hiddenLine xmlns:a14="http://schemas.microsoft.com/office/drawing/2010/main" w="0">
              <a:solidFill>
                <a:srgbClr xmlns:mc="http://schemas.openxmlformats.org/markup-compatibility/2006" val="000000" mc:Ignorable="a14" a14:legacySpreadsheetColorIndex="64"/>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36576" tIns="27432" rIns="36576" bIns="27432" anchor="ctr" upright="1"/>
        <a:lstStyle xmlns:a="http://schemas.openxmlformats.org/drawingml/2006/main"/>
        <a:p xmlns:a="http://schemas.openxmlformats.org/drawingml/2006/main">
          <a:pPr algn="ctr" rtl="0">
            <a:defRPr sz="1000"/>
          </a:pPr>
          <a:r>
            <a:rPr lang="en-CA" sz="1200" b="1" i="0" u="none" strike="noStrike" baseline="0">
              <a:solidFill>
                <a:srgbClr val="000080"/>
              </a:solidFill>
              <a:latin typeface="Arial"/>
              <a:cs typeface="Arial"/>
            </a:rPr>
            <a:t>Enveloppe A</a:t>
          </a:r>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1e14a274-57d2-4e73-9d9b-e2ec402efb5a">
      <Terms xmlns="http://schemas.microsoft.com/office/infopath/2007/PartnerControls"/>
    </lcf76f155ced4ddcb4097134ff3c332f>
    <TaxCatchAll xmlns="55195a5d-8e49-4d44-aa2c-fc7223f78e36"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E187DF720B7554EAC9A48BA503E2240" ma:contentTypeVersion="18" ma:contentTypeDescription="Create a new document." ma:contentTypeScope="" ma:versionID="f87b41e422165e028a4247441ecf82b5">
  <xsd:schema xmlns:xsd="http://www.w3.org/2001/XMLSchema" xmlns:xs="http://www.w3.org/2001/XMLSchema" xmlns:p="http://schemas.microsoft.com/office/2006/metadata/properties" xmlns:ns2="1e14a274-57d2-4e73-9d9b-e2ec402efb5a" xmlns:ns3="55195a5d-8e49-4d44-aa2c-fc7223f78e36" targetNamespace="http://schemas.microsoft.com/office/2006/metadata/properties" ma:root="true" ma:fieldsID="03d20ba82f338e51f0126f0ebda00352" ns2:_="" ns3:_="">
    <xsd:import namespace="1e14a274-57d2-4e73-9d9b-e2ec402efb5a"/>
    <xsd:import namespace="55195a5d-8e49-4d44-aa2c-fc7223f78e3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e14a274-57d2-4e73-9d9b-e2ec402efb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be611818-9f16-49ea-8566-2bcc11f3b7e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5195a5d-8e49-4d44-aa2c-fc7223f78e36"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6e2e78f9-9de5-4f80-a16c-7102bc0f7bc5}" ma:internalName="TaxCatchAll" ma:showField="CatchAllData" ma:web="55195a5d-8e49-4d44-aa2c-fc7223f78e3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1DF5E5-643F-42A2-B753-D552562854BF}">
  <ds:schemaRefs>
    <ds:schemaRef ds:uri="http://schemas.microsoft.com/office/2006/metadata/properties"/>
    <ds:schemaRef ds:uri="http://schemas.microsoft.com/office/infopath/2007/PartnerControls"/>
    <ds:schemaRef ds:uri="1e14a274-57d2-4e73-9d9b-e2ec402efb5a"/>
    <ds:schemaRef ds:uri="55195a5d-8e49-4d44-aa2c-fc7223f78e36"/>
  </ds:schemaRefs>
</ds:datastoreItem>
</file>

<file path=customXml/itemProps2.xml><?xml version="1.0" encoding="utf-8"?>
<ds:datastoreItem xmlns:ds="http://schemas.openxmlformats.org/officeDocument/2006/customXml" ds:itemID="{9A1B1E9E-310F-4AA8-8476-819362E33349}">
  <ds:schemaRefs>
    <ds:schemaRef ds:uri="http://schemas.microsoft.com/sharepoint/v3/contenttype/forms"/>
  </ds:schemaRefs>
</ds:datastoreItem>
</file>

<file path=customXml/itemProps3.xml><?xml version="1.0" encoding="utf-8"?>
<ds:datastoreItem xmlns:ds="http://schemas.openxmlformats.org/officeDocument/2006/customXml" ds:itemID="{D635ADAA-2D25-4931-8923-D90973E9BE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e14a274-57d2-4e73-9d9b-e2ec402efb5a"/>
    <ds:schemaRef ds:uri="55195a5d-8e49-4d44-aa2c-fc7223f78e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32D1DC6-F46D-40B5-9CA7-50EB565A66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5110</Words>
  <Characters>23766</Characters>
  <Application>Microsoft Office Word</Application>
  <DocSecurity>0</DocSecurity>
  <Lines>1980</Lines>
  <Paragraphs>1698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2026-01-07T19:19:00Z</dcterms:created>
  <dcterms:modified xsi:type="dcterms:W3CDTF">2026-01-08T16:27:00Z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2025-08-29T00:00:00Z</vt:filetime>
  </property>
  <property fmtid="{D5CDD505-2E9C-101B-9397-08002B2CF9AE}" pid="3" name="MediaServiceImageTags">
    <vt:lpwstr/>
  </property>
  <property fmtid="{D5CDD505-2E9C-101B-9397-08002B2CF9AE}" pid="4" name="ContentTypeId">
    <vt:lpwstr>0x010100EE187DF720B7554EAC9A48BA503E2240</vt:lpwstr>
  </property>
  <property fmtid="{D5CDD505-2E9C-101B-9397-08002B2CF9AE}" pid="5" name="Producer">
    <vt:lpwstr>Acrobat Distiller 2.1 for Windows</vt:lpwstr>
  </property>
  <property fmtid="{D5CDD505-2E9C-101B-9397-08002B2CF9AE}" pid="6" name="Created">
    <vt:filetime>1997-07-15T00:00:00Z</vt:filetime>
  </property>
  <property fmtid="{D5CDD505-2E9C-101B-9397-08002B2CF9AE}" pid="7" name="_AdHocReviewCycleID">
    <vt:i4>560016259</vt:i4>
  </property>
  <property fmtid="{D5CDD505-2E9C-101B-9397-08002B2CF9AE}" pid="8" name="_NewReviewCycle">
    <vt:lpwstr/>
  </property>
</Properties>
</file>