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9C6E3" w14:textId="73F741AE" w:rsidR="002B6F00" w:rsidRPr="00B01931" w:rsidRDefault="002B6F00" w:rsidP="00616CD7">
      <w:pPr>
        <w:jc w:val="right"/>
        <w:rPr>
          <w:rFonts w:asciiTheme="minorHAnsi" w:hAnsiTheme="minorHAnsi" w:cstheme="minorBidi"/>
          <w:lang w:val="fr-CA"/>
        </w:rPr>
      </w:pPr>
    </w:p>
    <w:p w14:paraId="28122245" w14:textId="25A6C2A6" w:rsidR="4250B8F0" w:rsidRDefault="4250B8F0" w:rsidP="4250B8F0">
      <w:pPr>
        <w:jc w:val="right"/>
        <w:rPr>
          <w:rFonts w:asciiTheme="minorHAnsi" w:hAnsiTheme="minorHAnsi" w:cstheme="minorBidi"/>
          <w:lang w:val="fr-CA"/>
        </w:rPr>
      </w:pPr>
    </w:p>
    <w:p w14:paraId="0BD27B84" w14:textId="540DC696" w:rsidR="4250B8F0" w:rsidRDefault="4250B8F0" w:rsidP="4250B8F0">
      <w:pPr>
        <w:jc w:val="right"/>
        <w:rPr>
          <w:rFonts w:asciiTheme="minorHAnsi" w:hAnsiTheme="minorHAnsi" w:cstheme="minorBidi"/>
          <w:lang w:val="fr-CA"/>
        </w:rPr>
      </w:pPr>
    </w:p>
    <w:p w14:paraId="29FFCACF" w14:textId="41590B2A" w:rsidR="002B6F00" w:rsidRPr="00B01931" w:rsidRDefault="002B6F00" w:rsidP="00616CD7">
      <w:pPr>
        <w:jc w:val="right"/>
        <w:rPr>
          <w:rFonts w:asciiTheme="minorHAnsi" w:hAnsiTheme="minorHAnsi" w:cstheme="minorHAnsi"/>
          <w:lang w:val="fr-CA"/>
        </w:rPr>
      </w:pPr>
    </w:p>
    <w:p w14:paraId="55142098" w14:textId="7BD7D3F0" w:rsidR="002B6F00" w:rsidRPr="00B01931" w:rsidRDefault="002B6F00" w:rsidP="00616CD7">
      <w:pPr>
        <w:jc w:val="right"/>
        <w:rPr>
          <w:rFonts w:asciiTheme="minorHAnsi" w:hAnsiTheme="minorHAnsi" w:cstheme="minorHAnsi"/>
          <w:lang w:val="fr-CA"/>
        </w:rPr>
      </w:pPr>
    </w:p>
    <w:p w14:paraId="0033464F" w14:textId="588DEEE0" w:rsidR="002B6F00" w:rsidRPr="00B01931" w:rsidRDefault="002B6F00" w:rsidP="00616CD7">
      <w:pPr>
        <w:jc w:val="right"/>
        <w:rPr>
          <w:rFonts w:asciiTheme="minorHAnsi" w:hAnsiTheme="minorHAnsi" w:cstheme="minorHAnsi"/>
          <w:lang w:val="fr-CA"/>
        </w:rPr>
      </w:pPr>
    </w:p>
    <w:p w14:paraId="5B781B3E" w14:textId="71ED6C77" w:rsidR="00E30DAA" w:rsidRPr="008053D8" w:rsidRDefault="00220809" w:rsidP="00E30D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cstheme="minorHAnsi"/>
          <w:lang w:val="fr-CA"/>
        </w:rPr>
      </w:pPr>
      <w:r w:rsidRPr="00220809">
        <w:rPr>
          <w:rFonts w:asciiTheme="minorHAnsi" w:hAnsiTheme="minorHAnsi" w:cstheme="minorHAnsi"/>
          <w:strike/>
          <w:highlight w:val="yellow"/>
          <w:lang w:val="fr-CA"/>
        </w:rPr>
        <w:t>SRSP</w:t>
      </w:r>
      <w:r w:rsidR="00E30DAA" w:rsidRPr="00220809">
        <w:rPr>
          <w:rFonts w:asciiTheme="minorHAnsi" w:hAnsiTheme="minorHAnsi" w:cstheme="minorHAnsi"/>
          <w:highlight w:val="yellow"/>
          <w:lang w:val="fr-CA"/>
        </w:rPr>
        <w:t>PNRH-</w:t>
      </w:r>
      <w:r w:rsidR="00E30DAA" w:rsidRPr="008053D8">
        <w:rPr>
          <w:rFonts w:asciiTheme="minorHAnsi" w:hAnsiTheme="minorHAnsi" w:cstheme="minorHAnsi"/>
          <w:lang w:val="fr-CA"/>
        </w:rPr>
        <w:t>517</w:t>
      </w:r>
    </w:p>
    <w:p w14:paraId="29BA0A98" w14:textId="1FE8E894" w:rsidR="00E30DAA" w:rsidRPr="008053D8" w:rsidRDefault="00DB6828" w:rsidP="00E30DAA">
      <w:pPr>
        <w:jc w:val="right"/>
        <w:rPr>
          <w:rFonts w:asciiTheme="minorHAnsi" w:hAnsiTheme="minorHAnsi" w:cstheme="minorHAnsi"/>
          <w:lang w:val="fr-CA"/>
        </w:rPr>
      </w:pPr>
      <w:r w:rsidRPr="00DB6828">
        <w:rPr>
          <w:rFonts w:asciiTheme="minorHAnsi" w:hAnsiTheme="minorHAnsi" w:cstheme="minorHAnsi"/>
          <w:strike/>
          <w:highlight w:val="yellow"/>
          <w:lang w:val="fr-CA"/>
        </w:rPr>
        <w:t>2</w:t>
      </w:r>
      <w:r w:rsidRPr="00DB6828">
        <w:rPr>
          <w:rFonts w:asciiTheme="minorHAnsi" w:hAnsiTheme="minorHAnsi" w:cstheme="minorHAnsi"/>
          <w:strike/>
          <w:highlight w:val="yellow"/>
          <w:vertAlign w:val="superscript"/>
          <w:lang w:val="fr-CA"/>
        </w:rPr>
        <w:t xml:space="preserve"> e</w:t>
      </w:r>
      <w:r w:rsidRPr="00F95766">
        <w:rPr>
          <w:rFonts w:asciiTheme="minorHAnsi" w:hAnsiTheme="minorHAnsi" w:cstheme="minorHAnsi"/>
          <w:highlight w:val="yellow"/>
          <w:lang w:val="fr-CA"/>
        </w:rPr>
        <w:t xml:space="preserve"> </w:t>
      </w:r>
      <w:r w:rsidR="002645FB" w:rsidRPr="00F95766">
        <w:rPr>
          <w:rFonts w:asciiTheme="minorHAnsi" w:hAnsiTheme="minorHAnsi" w:cstheme="minorHAnsi"/>
          <w:highlight w:val="yellow"/>
          <w:lang w:val="fr-CA"/>
        </w:rPr>
        <w:t>3</w:t>
      </w:r>
      <w:r w:rsidR="00E30DAA" w:rsidRPr="00F95766">
        <w:rPr>
          <w:rFonts w:asciiTheme="minorHAnsi" w:hAnsiTheme="minorHAnsi" w:cstheme="minorHAnsi"/>
          <w:highlight w:val="yellow"/>
          <w:vertAlign w:val="superscript"/>
          <w:lang w:val="fr-CA"/>
        </w:rPr>
        <w:t>e</w:t>
      </w:r>
      <w:r w:rsidR="00E30DAA" w:rsidRPr="008053D8">
        <w:rPr>
          <w:rFonts w:asciiTheme="minorHAnsi" w:hAnsiTheme="minorHAnsi" w:cstheme="minorHAnsi"/>
          <w:lang w:val="fr-CA"/>
        </w:rPr>
        <w:t> édition</w:t>
      </w:r>
    </w:p>
    <w:p w14:paraId="6135205D" w14:textId="3AC9C43E" w:rsidR="00E30DAA" w:rsidRPr="008053D8" w:rsidRDefault="00DB6828" w:rsidP="7FDD9E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cstheme="minorBidi"/>
          <w:lang w:val="fr-CA"/>
        </w:rPr>
      </w:pPr>
      <w:r w:rsidRPr="00112BCB">
        <w:rPr>
          <w:rFonts w:asciiTheme="minorHAnsi" w:hAnsiTheme="minorHAnsi" w:cstheme="minorHAnsi"/>
          <w:strike/>
          <w:highlight w:val="yellow"/>
          <w:lang w:val="fr-CA"/>
        </w:rPr>
        <w:t>Juillet 2023</w:t>
      </w:r>
      <w:r w:rsidRPr="00112BCB">
        <w:rPr>
          <w:rFonts w:asciiTheme="minorHAnsi" w:hAnsiTheme="minorHAnsi" w:cstheme="minorHAnsi"/>
          <w:highlight w:val="yellow"/>
          <w:lang w:val="fr-CA"/>
        </w:rPr>
        <w:t xml:space="preserve"> </w:t>
      </w:r>
      <w:r w:rsidR="00437978">
        <w:rPr>
          <w:rFonts w:asciiTheme="minorHAnsi" w:hAnsiTheme="minorHAnsi" w:cstheme="minorBidi"/>
          <w:highlight w:val="yellow"/>
          <w:lang w:val="fr-CA"/>
        </w:rPr>
        <w:t>le XX septembre</w:t>
      </w:r>
      <w:r w:rsidR="08B30B81" w:rsidRPr="7FDD9E0B">
        <w:rPr>
          <w:rFonts w:asciiTheme="minorHAnsi" w:hAnsiTheme="minorHAnsi" w:cstheme="minorBidi"/>
          <w:highlight w:val="yellow"/>
          <w:lang w:val="fr-CA"/>
        </w:rPr>
        <w:t xml:space="preserve"> </w:t>
      </w:r>
      <w:r w:rsidR="191C88B5" w:rsidRPr="7FDD9E0B">
        <w:rPr>
          <w:rFonts w:asciiTheme="minorHAnsi" w:hAnsiTheme="minorHAnsi" w:cstheme="minorBidi"/>
          <w:highlight w:val="yellow"/>
          <w:lang w:val="fr-CA"/>
        </w:rPr>
        <w:t>2</w:t>
      </w:r>
      <w:r w:rsidR="00E30DAA" w:rsidRPr="7FDD9E0B">
        <w:rPr>
          <w:rFonts w:asciiTheme="minorHAnsi" w:hAnsiTheme="minorHAnsi" w:cstheme="minorBidi"/>
          <w:highlight w:val="yellow"/>
          <w:lang w:val="fr-CA"/>
        </w:rPr>
        <w:t>02</w:t>
      </w:r>
      <w:r w:rsidR="007D3964" w:rsidRPr="7FDD9E0B">
        <w:rPr>
          <w:rFonts w:asciiTheme="minorHAnsi" w:hAnsiTheme="minorHAnsi" w:cstheme="minorBidi"/>
          <w:highlight w:val="yellow"/>
          <w:lang w:val="fr-CA"/>
        </w:rPr>
        <w:t>6</w:t>
      </w:r>
    </w:p>
    <w:p w14:paraId="4E278400" w14:textId="77777777" w:rsidR="00E30DAA" w:rsidRPr="00B01931" w:rsidRDefault="00E30DAA" w:rsidP="00E30D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heme="minorHAnsi" w:hAnsiTheme="minorHAnsi" w:cstheme="minorHAnsi"/>
          <w:lang w:val="fr-CA"/>
        </w:rPr>
      </w:pPr>
    </w:p>
    <w:p w14:paraId="5CFFC346" w14:textId="77777777" w:rsidR="00E30DAA" w:rsidRPr="00B01931" w:rsidRDefault="00E30DAA" w:rsidP="00E30D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lang w:val="fr-CA"/>
        </w:rPr>
      </w:pPr>
    </w:p>
    <w:p w14:paraId="5AF33503" w14:textId="77777777" w:rsidR="00E30DAA" w:rsidRPr="008053D8" w:rsidRDefault="00E30DAA" w:rsidP="00E30DAA">
      <w:pPr>
        <w:rPr>
          <w:rFonts w:asciiTheme="minorHAnsi" w:hAnsiTheme="minorHAnsi" w:cstheme="minorHAnsi"/>
          <w:lang w:val="fr-CA"/>
        </w:rPr>
      </w:pPr>
      <w:r w:rsidRPr="008053D8">
        <w:rPr>
          <w:rFonts w:asciiTheme="minorHAnsi" w:hAnsiTheme="minorHAnsi" w:cstheme="minorHAnsi"/>
          <w:lang w:val="fr-CA"/>
        </w:rPr>
        <w:t>Gestion du spectre et télécommunications</w:t>
      </w:r>
    </w:p>
    <w:p w14:paraId="3F459319" w14:textId="77777777" w:rsidR="00E30DAA" w:rsidRPr="008053D8" w:rsidRDefault="00E30DAA" w:rsidP="00E30DAA">
      <w:pPr>
        <w:rPr>
          <w:rFonts w:asciiTheme="minorHAnsi" w:hAnsiTheme="minorHAnsi" w:cstheme="minorHAnsi"/>
          <w:lang w:val="fr-CA"/>
        </w:rPr>
      </w:pPr>
    </w:p>
    <w:p w14:paraId="6B290C35" w14:textId="77777777" w:rsidR="00E30DAA" w:rsidRPr="008053D8" w:rsidRDefault="00E30DAA" w:rsidP="00E30DAA">
      <w:pPr>
        <w:rPr>
          <w:rFonts w:asciiTheme="minorHAnsi" w:hAnsiTheme="minorHAnsi" w:cstheme="minorHAnsi"/>
          <w:lang w:val="fr-CA"/>
        </w:rPr>
      </w:pPr>
      <w:r w:rsidRPr="008053D8">
        <w:rPr>
          <w:rFonts w:asciiTheme="minorHAnsi" w:hAnsiTheme="minorHAnsi" w:cstheme="minorHAnsi"/>
          <w:lang w:val="fr-CA"/>
        </w:rPr>
        <w:t>Plan normalisé de réseaux hertziens</w:t>
      </w:r>
    </w:p>
    <w:p w14:paraId="761E3EA7" w14:textId="77777777" w:rsidR="00A630E2" w:rsidRPr="00B01931" w:rsidRDefault="00A630E2" w:rsidP="00A630E2">
      <w:pPr>
        <w:tabs>
          <w:tab w:val="left" w:pos="1077"/>
        </w:tabs>
        <w:rPr>
          <w:rFonts w:asciiTheme="minorHAnsi" w:hAnsiTheme="minorHAnsi" w:cstheme="minorHAnsi"/>
          <w:lang w:val="fr-CA"/>
        </w:rPr>
      </w:pPr>
    </w:p>
    <w:p w14:paraId="01567CEA" w14:textId="77777777" w:rsidR="00A630E2" w:rsidRPr="00B01931" w:rsidRDefault="00A630E2" w:rsidP="00A630E2">
      <w:pPr>
        <w:tabs>
          <w:tab w:val="left" w:pos="1077"/>
        </w:tabs>
        <w:rPr>
          <w:rFonts w:asciiTheme="minorHAnsi" w:hAnsiTheme="minorHAnsi" w:cstheme="minorHAnsi"/>
          <w:lang w:val="fr-CA"/>
        </w:rPr>
      </w:pPr>
    </w:p>
    <w:p w14:paraId="6E02D461" w14:textId="77777777" w:rsidR="00A630E2" w:rsidRPr="00B01931" w:rsidRDefault="00A630E2" w:rsidP="00A630E2">
      <w:pPr>
        <w:tabs>
          <w:tab w:val="left" w:pos="1077"/>
        </w:tabs>
        <w:rPr>
          <w:rFonts w:asciiTheme="minorHAnsi" w:hAnsiTheme="minorHAnsi" w:cstheme="minorHAnsi"/>
          <w:lang w:val="fr-CA"/>
        </w:rPr>
      </w:pPr>
    </w:p>
    <w:p w14:paraId="7D9A6FFE" w14:textId="77777777" w:rsidR="00A630E2" w:rsidRPr="00B01931" w:rsidRDefault="00A630E2" w:rsidP="00A630E2">
      <w:pPr>
        <w:tabs>
          <w:tab w:val="left" w:pos="1077"/>
        </w:tabs>
        <w:rPr>
          <w:rFonts w:asciiTheme="minorHAnsi" w:hAnsiTheme="minorHAnsi" w:cstheme="minorHAnsi"/>
          <w:lang w:val="fr-CA"/>
        </w:rPr>
      </w:pPr>
    </w:p>
    <w:p w14:paraId="28C75817" w14:textId="38101021" w:rsidR="00A630E2" w:rsidRPr="00B01931" w:rsidRDefault="007B1FF3" w:rsidP="002B6F00">
      <w:pPr>
        <w:tabs>
          <w:tab w:val="left" w:pos="1077"/>
        </w:tabs>
        <w:ind w:left="748"/>
        <w:rPr>
          <w:rFonts w:asciiTheme="minorHAnsi" w:hAnsiTheme="minorHAnsi" w:cstheme="minorHAnsi"/>
          <w:b/>
          <w:bCs/>
          <w:sz w:val="48"/>
          <w:szCs w:val="48"/>
          <w:lang w:val="fr-CA"/>
        </w:rPr>
      </w:pPr>
      <w:r w:rsidRPr="00B01931">
        <w:rPr>
          <w:rFonts w:asciiTheme="minorHAnsi" w:hAnsiTheme="minorHAnsi" w:cstheme="minorHAnsi"/>
          <w:b/>
          <w:bCs/>
          <w:sz w:val="48"/>
          <w:szCs w:val="48"/>
          <w:lang w:val="fr-CA"/>
        </w:rPr>
        <w:t>Prescriptions techniques relatives au service radio à large bande dans la bande</w:t>
      </w:r>
      <w:r w:rsidR="003F69A4" w:rsidRPr="00B01931">
        <w:rPr>
          <w:rFonts w:asciiTheme="minorHAnsi" w:hAnsiTheme="minorHAnsi" w:cstheme="minorHAnsi"/>
          <w:b/>
          <w:bCs/>
          <w:sz w:val="48"/>
          <w:szCs w:val="48"/>
          <w:lang w:val="fr-CA"/>
        </w:rPr>
        <w:t> </w:t>
      </w:r>
      <w:r w:rsidR="001107C7" w:rsidRPr="00B01931">
        <w:rPr>
          <w:rFonts w:asciiTheme="minorHAnsi" w:hAnsiTheme="minorHAnsi" w:cstheme="minorHAnsi"/>
          <w:b/>
          <w:bCs/>
          <w:sz w:val="48"/>
          <w:szCs w:val="48"/>
          <w:lang w:val="fr-CA"/>
        </w:rPr>
        <w:t xml:space="preserve">de </w:t>
      </w:r>
      <w:r w:rsidR="00616CD7" w:rsidRPr="00B01931">
        <w:rPr>
          <w:rFonts w:asciiTheme="minorHAnsi" w:hAnsiTheme="minorHAnsi" w:cstheme="minorHAnsi"/>
          <w:b/>
          <w:bCs/>
          <w:sz w:val="48"/>
          <w:szCs w:val="48"/>
          <w:lang w:val="fr-CA"/>
        </w:rPr>
        <w:t>2</w:t>
      </w:r>
      <w:r w:rsidRPr="00B01931">
        <w:rPr>
          <w:rFonts w:asciiTheme="minorHAnsi" w:hAnsiTheme="minorHAnsi" w:cstheme="minorHAnsi"/>
          <w:b/>
          <w:bCs/>
          <w:sz w:val="48"/>
          <w:szCs w:val="48"/>
          <w:lang w:val="fr-CA"/>
        </w:rPr>
        <w:t> </w:t>
      </w:r>
      <w:r w:rsidR="00616CD7" w:rsidRPr="00B01931">
        <w:rPr>
          <w:rFonts w:asciiTheme="minorHAnsi" w:hAnsiTheme="minorHAnsi" w:cstheme="minorHAnsi"/>
          <w:b/>
          <w:bCs/>
          <w:sz w:val="48"/>
          <w:szCs w:val="48"/>
          <w:lang w:val="fr-CA"/>
        </w:rPr>
        <w:t>500</w:t>
      </w:r>
      <w:r w:rsidR="001107C7" w:rsidRPr="00B01931">
        <w:rPr>
          <w:rFonts w:asciiTheme="minorHAnsi" w:hAnsiTheme="minorHAnsi" w:cstheme="minorHAnsi"/>
          <w:b/>
          <w:bCs/>
          <w:sz w:val="48"/>
          <w:szCs w:val="48"/>
          <w:lang w:val="fr-CA"/>
        </w:rPr>
        <w:t xml:space="preserve"> à </w:t>
      </w:r>
      <w:r w:rsidR="00616CD7" w:rsidRPr="00B01931">
        <w:rPr>
          <w:rFonts w:asciiTheme="minorHAnsi" w:hAnsiTheme="minorHAnsi" w:cstheme="minorHAnsi"/>
          <w:b/>
          <w:bCs/>
          <w:sz w:val="48"/>
          <w:szCs w:val="48"/>
          <w:lang w:val="fr-CA"/>
        </w:rPr>
        <w:t>2</w:t>
      </w:r>
      <w:r w:rsidRPr="00B01931">
        <w:rPr>
          <w:rFonts w:asciiTheme="minorHAnsi" w:hAnsiTheme="minorHAnsi" w:cstheme="minorHAnsi"/>
          <w:b/>
          <w:bCs/>
          <w:sz w:val="48"/>
          <w:szCs w:val="48"/>
          <w:lang w:val="fr-CA"/>
        </w:rPr>
        <w:t> </w:t>
      </w:r>
      <w:r w:rsidR="00616CD7" w:rsidRPr="00B01931">
        <w:rPr>
          <w:rFonts w:asciiTheme="minorHAnsi" w:hAnsiTheme="minorHAnsi" w:cstheme="minorHAnsi"/>
          <w:b/>
          <w:bCs/>
          <w:sz w:val="48"/>
          <w:szCs w:val="48"/>
          <w:lang w:val="fr-CA"/>
        </w:rPr>
        <w:t>690</w:t>
      </w:r>
      <w:r w:rsidRPr="00B01931">
        <w:rPr>
          <w:rFonts w:asciiTheme="minorHAnsi" w:hAnsiTheme="minorHAnsi" w:cstheme="minorHAnsi"/>
          <w:b/>
          <w:bCs/>
          <w:sz w:val="48"/>
          <w:szCs w:val="48"/>
          <w:lang w:val="fr-CA"/>
        </w:rPr>
        <w:t> </w:t>
      </w:r>
      <w:r w:rsidR="00616CD7" w:rsidRPr="00B01931">
        <w:rPr>
          <w:rFonts w:asciiTheme="minorHAnsi" w:hAnsiTheme="minorHAnsi" w:cstheme="minorHAnsi"/>
          <w:b/>
          <w:bCs/>
          <w:sz w:val="48"/>
          <w:szCs w:val="48"/>
          <w:lang w:val="fr-CA"/>
        </w:rPr>
        <w:t>MHz</w:t>
      </w:r>
    </w:p>
    <w:p w14:paraId="028B24BB" w14:textId="77777777" w:rsidR="00A630E2" w:rsidRPr="00B01931" w:rsidRDefault="00A630E2" w:rsidP="00A630E2">
      <w:pPr>
        <w:tabs>
          <w:tab w:val="left" w:pos="1077"/>
        </w:tabs>
        <w:rPr>
          <w:rFonts w:asciiTheme="minorHAnsi" w:hAnsiTheme="minorHAnsi" w:cstheme="minorHAnsi"/>
          <w:b/>
          <w:bCs/>
          <w:lang w:val="fr-CA"/>
        </w:rPr>
      </w:pPr>
    </w:p>
    <w:p w14:paraId="2F0CBA27" w14:textId="77777777" w:rsidR="00FB0D0B" w:rsidRPr="00B01931" w:rsidRDefault="00FB0D0B" w:rsidP="00A630E2">
      <w:pPr>
        <w:tabs>
          <w:tab w:val="left" w:pos="1077"/>
        </w:tabs>
        <w:rPr>
          <w:rFonts w:asciiTheme="minorHAnsi" w:hAnsiTheme="minorHAnsi" w:cstheme="minorHAnsi"/>
          <w:b/>
          <w:bCs/>
          <w:lang w:val="fr-CA"/>
        </w:rPr>
      </w:pPr>
    </w:p>
    <w:p w14:paraId="5299223C" w14:textId="77777777" w:rsidR="00774E90" w:rsidRPr="00B01931" w:rsidRDefault="00774E90" w:rsidP="00255286">
      <w:pPr>
        <w:rPr>
          <w:rFonts w:asciiTheme="minorHAnsi" w:hAnsiTheme="minorHAnsi" w:cstheme="minorHAnsi"/>
          <w:lang w:val="fr-CA"/>
        </w:rPr>
      </w:pPr>
    </w:p>
    <w:p w14:paraId="3043924E" w14:textId="77777777" w:rsidR="00E30DAA" w:rsidRPr="00B01931" w:rsidRDefault="00E30DAA" w:rsidP="00255286">
      <w:pPr>
        <w:rPr>
          <w:rFonts w:asciiTheme="minorHAnsi" w:hAnsiTheme="minorHAnsi" w:cstheme="minorHAnsi"/>
          <w:lang w:val="fr-CA"/>
        </w:rPr>
      </w:pPr>
    </w:p>
    <w:p w14:paraId="4C15223F" w14:textId="77777777" w:rsidR="00E30DAA" w:rsidRPr="00B01931" w:rsidRDefault="00E30DAA" w:rsidP="00255286">
      <w:pPr>
        <w:rPr>
          <w:rFonts w:asciiTheme="minorHAnsi" w:hAnsiTheme="minorHAnsi" w:cstheme="minorHAnsi"/>
          <w:lang w:val="fr-CA"/>
        </w:rPr>
      </w:pPr>
    </w:p>
    <w:p w14:paraId="3E505472" w14:textId="77777777" w:rsidR="00E30DAA" w:rsidRPr="00B01931" w:rsidRDefault="00E30DAA" w:rsidP="00255286">
      <w:pPr>
        <w:rPr>
          <w:rFonts w:asciiTheme="minorHAnsi" w:hAnsiTheme="minorHAnsi" w:cstheme="minorHAnsi"/>
          <w:lang w:val="fr-CA"/>
        </w:rPr>
      </w:pPr>
    </w:p>
    <w:p w14:paraId="4F4F61B9" w14:textId="77777777" w:rsidR="00E30DAA" w:rsidRPr="00B01931" w:rsidRDefault="00E30DAA" w:rsidP="00255286">
      <w:pPr>
        <w:rPr>
          <w:rFonts w:asciiTheme="minorHAnsi" w:hAnsiTheme="minorHAnsi" w:cstheme="minorHAnsi"/>
          <w:lang w:val="fr-CA"/>
        </w:rPr>
      </w:pPr>
    </w:p>
    <w:p w14:paraId="164E480F" w14:textId="2AC47F2B" w:rsidR="00E30DAA" w:rsidRPr="00B01931" w:rsidRDefault="00E30DAA" w:rsidP="00255286">
      <w:pPr>
        <w:rPr>
          <w:rFonts w:asciiTheme="minorHAnsi" w:hAnsiTheme="minorHAnsi" w:cstheme="minorHAnsi"/>
          <w:lang w:val="fr-CA"/>
        </w:rPr>
        <w:sectPr w:rsidR="00E30DAA" w:rsidRPr="00B01931" w:rsidSect="002B6F00">
          <w:headerReference w:type="even" r:id="rId7"/>
          <w:headerReference w:type="default" r:id="rId8"/>
          <w:footerReference w:type="even" r:id="rId9"/>
          <w:footerReference w:type="default" r:id="rId10"/>
          <w:headerReference w:type="first" r:id="rId11"/>
          <w:pgSz w:w="12240" w:h="15840" w:code="1"/>
          <w:pgMar w:top="720" w:right="720" w:bottom="720" w:left="1440" w:header="720" w:footer="720" w:gutter="0"/>
          <w:cols w:space="720"/>
          <w:noEndnote/>
          <w:docGrid w:linePitch="299"/>
        </w:sectPr>
      </w:pPr>
    </w:p>
    <w:p w14:paraId="542F226B" w14:textId="77777777" w:rsidR="00E52B2E" w:rsidRPr="00832196" w:rsidRDefault="00E52B2E" w:rsidP="00A06523">
      <w:pPr>
        <w:tabs>
          <w:tab w:val="left" w:pos="1077"/>
        </w:tabs>
        <w:jc w:val="center"/>
        <w:rPr>
          <w:rFonts w:asciiTheme="minorHAnsi" w:hAnsiTheme="minorHAnsi" w:cstheme="minorHAnsi"/>
          <w:b/>
          <w:sz w:val="26"/>
          <w:szCs w:val="26"/>
          <w:lang w:val="fr-CA"/>
        </w:rPr>
      </w:pPr>
    </w:p>
    <w:p w14:paraId="6216860B" w14:textId="77777777" w:rsidR="00E30DAA" w:rsidRPr="008053D8" w:rsidRDefault="00E30DAA" w:rsidP="00BB3274">
      <w:pPr>
        <w:jc w:val="center"/>
        <w:outlineLvl w:val="2"/>
        <w:rPr>
          <w:rFonts w:asciiTheme="minorHAnsi" w:hAnsiTheme="minorHAnsi" w:cstheme="minorHAnsi"/>
          <w:b/>
          <w:bCs/>
          <w:sz w:val="26"/>
          <w:szCs w:val="26"/>
          <w:lang w:val="fr-CA"/>
        </w:rPr>
      </w:pPr>
      <w:r w:rsidRPr="008053D8">
        <w:rPr>
          <w:rFonts w:asciiTheme="minorHAnsi" w:hAnsiTheme="minorHAnsi" w:cstheme="minorHAnsi"/>
          <w:b/>
          <w:bCs/>
          <w:sz w:val="26"/>
          <w:szCs w:val="26"/>
          <w:lang w:val="fr-CA"/>
        </w:rPr>
        <w:t>Préface</w:t>
      </w:r>
    </w:p>
    <w:p w14:paraId="15214152" w14:textId="77777777" w:rsidR="00E30DAA" w:rsidRPr="00832196" w:rsidRDefault="00E30DAA" w:rsidP="00E30DAA">
      <w:pPr>
        <w:pStyle w:val="NormalWeb"/>
        <w:shd w:val="clear" w:color="auto" w:fill="FFFFFF"/>
        <w:spacing w:before="0" w:beforeAutospacing="0" w:after="0" w:afterAutospacing="0"/>
        <w:rPr>
          <w:rFonts w:asciiTheme="minorHAnsi" w:hAnsiTheme="minorHAnsi" w:cstheme="minorHAnsi"/>
          <w:lang w:val="fr-CA"/>
        </w:rPr>
      </w:pPr>
    </w:p>
    <w:p w14:paraId="1ECD66A7" w14:textId="2A97D917" w:rsidR="00080596" w:rsidRDefault="00E30DAA" w:rsidP="00E30DAA">
      <w:pPr>
        <w:pStyle w:val="NormalWeb"/>
        <w:shd w:val="clear" w:color="auto" w:fill="FFFFFF"/>
        <w:spacing w:before="0" w:beforeAutospacing="0" w:after="0" w:afterAutospacing="0"/>
        <w:rPr>
          <w:rFonts w:asciiTheme="minorHAnsi" w:hAnsiTheme="minorHAnsi" w:cstheme="minorHAnsi"/>
          <w:lang w:val="fr-CA"/>
        </w:rPr>
      </w:pPr>
      <w:r w:rsidRPr="008053D8">
        <w:rPr>
          <w:rFonts w:asciiTheme="minorHAnsi" w:hAnsiTheme="minorHAnsi" w:cstheme="minorHAnsi"/>
          <w:lang w:val="fr-CA"/>
        </w:rPr>
        <w:t>Le présent plan normalisé de réseaux hertziens PNRH-51</w:t>
      </w:r>
      <w:r w:rsidR="00C12BD9" w:rsidRPr="008053D8">
        <w:rPr>
          <w:rFonts w:asciiTheme="minorHAnsi" w:hAnsiTheme="minorHAnsi" w:cstheme="minorHAnsi"/>
          <w:lang w:val="fr-CA"/>
        </w:rPr>
        <w:t>7</w:t>
      </w:r>
      <w:r w:rsidRPr="008053D8">
        <w:rPr>
          <w:rFonts w:asciiTheme="minorHAnsi" w:hAnsiTheme="minorHAnsi" w:cstheme="minorHAnsi"/>
          <w:lang w:val="fr-CA"/>
        </w:rPr>
        <w:t xml:space="preserve">, </w:t>
      </w:r>
      <w:r w:rsidRPr="008053D8">
        <w:rPr>
          <w:rFonts w:asciiTheme="minorHAnsi" w:hAnsiTheme="minorHAnsi" w:cstheme="minorHAnsi"/>
          <w:i/>
          <w:iCs/>
          <w:lang w:val="fr-CA"/>
        </w:rPr>
        <w:t xml:space="preserve">Prescriptions techniques relatives au </w:t>
      </w:r>
      <w:r w:rsidRPr="008053D8">
        <w:rPr>
          <w:rFonts w:asciiTheme="minorHAnsi" w:hAnsiTheme="minorHAnsi" w:cstheme="minorHAnsi"/>
          <w:bCs/>
          <w:i/>
          <w:lang w:val="fr-CA" w:eastAsia="en-CA"/>
        </w:rPr>
        <w:t>service radio à large bande</w:t>
      </w:r>
      <w:r w:rsidRPr="008053D8">
        <w:rPr>
          <w:rFonts w:asciiTheme="minorHAnsi" w:hAnsiTheme="minorHAnsi" w:cstheme="minorHAnsi"/>
          <w:i/>
          <w:iCs/>
          <w:lang w:val="fr-CA"/>
        </w:rPr>
        <w:t xml:space="preserve"> </w:t>
      </w:r>
      <w:r w:rsidR="00C12BD9" w:rsidRPr="008053D8">
        <w:rPr>
          <w:rFonts w:asciiTheme="minorHAnsi" w:hAnsiTheme="minorHAnsi" w:cstheme="minorHAnsi"/>
          <w:bCs/>
          <w:i/>
          <w:lang w:val="fr-CA" w:eastAsia="en-CA"/>
        </w:rPr>
        <w:t>dans la bande</w:t>
      </w:r>
      <w:r w:rsidR="001107C7" w:rsidRPr="008053D8">
        <w:rPr>
          <w:rFonts w:asciiTheme="minorHAnsi" w:hAnsiTheme="minorHAnsi" w:cstheme="minorHAnsi"/>
          <w:bCs/>
          <w:i/>
          <w:lang w:val="fr-CA" w:eastAsia="en-CA"/>
        </w:rPr>
        <w:t xml:space="preserve"> de</w:t>
      </w:r>
      <w:r w:rsidR="00C12BD9" w:rsidRPr="008053D8">
        <w:rPr>
          <w:rFonts w:asciiTheme="minorHAnsi" w:hAnsiTheme="minorHAnsi" w:cstheme="minorHAnsi"/>
          <w:bCs/>
          <w:i/>
          <w:lang w:val="fr-CA" w:eastAsia="en-CA"/>
        </w:rPr>
        <w:t> 2 500</w:t>
      </w:r>
      <w:r w:rsidR="001107C7" w:rsidRPr="008053D8">
        <w:rPr>
          <w:rFonts w:asciiTheme="minorHAnsi" w:hAnsiTheme="minorHAnsi" w:cstheme="minorHAnsi"/>
          <w:bCs/>
          <w:i/>
          <w:lang w:val="fr-CA" w:eastAsia="en-CA"/>
        </w:rPr>
        <w:t xml:space="preserve"> à </w:t>
      </w:r>
      <w:r w:rsidR="00C12BD9" w:rsidRPr="008053D8">
        <w:rPr>
          <w:rFonts w:asciiTheme="minorHAnsi" w:hAnsiTheme="minorHAnsi" w:cstheme="minorHAnsi"/>
          <w:bCs/>
          <w:i/>
          <w:lang w:val="fr-CA" w:eastAsia="en-CA"/>
        </w:rPr>
        <w:t>2 690 MHz</w:t>
      </w:r>
      <w:r w:rsidRPr="008053D8">
        <w:rPr>
          <w:rFonts w:asciiTheme="minorHAnsi" w:hAnsiTheme="minorHAnsi" w:cstheme="minorHAnsi"/>
          <w:lang w:val="fr-CA"/>
        </w:rPr>
        <w:t xml:space="preserve">, </w:t>
      </w:r>
      <w:r w:rsidR="003B0509" w:rsidRPr="003B0509">
        <w:rPr>
          <w:rFonts w:asciiTheme="minorHAnsi" w:hAnsiTheme="minorHAnsi" w:cstheme="minorHAnsi"/>
          <w:strike/>
          <w:highlight w:val="yellow"/>
          <w:lang w:val="fr-CA"/>
        </w:rPr>
        <w:t>2</w:t>
      </w:r>
      <w:r w:rsidR="003B0509" w:rsidRPr="003B0509">
        <w:rPr>
          <w:rFonts w:asciiTheme="minorHAnsi" w:hAnsiTheme="minorHAnsi" w:cstheme="minorHAnsi"/>
          <w:strike/>
          <w:highlight w:val="yellow"/>
          <w:vertAlign w:val="superscript"/>
          <w:lang w:val="fr-CA"/>
        </w:rPr>
        <w:t>e</w:t>
      </w:r>
      <w:r w:rsidR="003B0509" w:rsidRPr="00F7206C">
        <w:rPr>
          <w:rFonts w:asciiTheme="minorHAnsi" w:hAnsiTheme="minorHAnsi" w:cstheme="minorHAnsi"/>
          <w:highlight w:val="yellow"/>
          <w:lang w:val="fr-CA"/>
        </w:rPr>
        <w:t xml:space="preserve"> </w:t>
      </w:r>
      <w:r w:rsidR="001004C8" w:rsidRPr="00F7206C">
        <w:rPr>
          <w:rFonts w:asciiTheme="minorHAnsi" w:hAnsiTheme="minorHAnsi" w:cstheme="minorHAnsi"/>
          <w:highlight w:val="yellow"/>
          <w:lang w:val="fr-CA"/>
        </w:rPr>
        <w:t>3</w:t>
      </w:r>
      <w:r w:rsidRPr="00F7206C">
        <w:rPr>
          <w:rFonts w:asciiTheme="minorHAnsi" w:hAnsiTheme="minorHAnsi" w:cstheme="minorHAnsi"/>
          <w:highlight w:val="yellow"/>
          <w:vertAlign w:val="superscript"/>
          <w:lang w:val="fr-CA"/>
        </w:rPr>
        <w:t>e</w:t>
      </w:r>
      <w:r w:rsidRPr="008053D8">
        <w:rPr>
          <w:rFonts w:asciiTheme="minorHAnsi" w:hAnsiTheme="minorHAnsi" w:cstheme="minorHAnsi"/>
          <w:lang w:val="fr-CA"/>
        </w:rPr>
        <w:t> édition, remplace la </w:t>
      </w:r>
      <w:r w:rsidR="00233DCD" w:rsidRPr="00233DCD">
        <w:rPr>
          <w:rFonts w:asciiTheme="minorHAnsi" w:hAnsiTheme="minorHAnsi" w:cstheme="minorHAnsi"/>
          <w:strike/>
          <w:highlight w:val="yellow"/>
          <w:lang w:val="fr-CA"/>
        </w:rPr>
        <w:t>1</w:t>
      </w:r>
      <w:r w:rsidR="00233DCD" w:rsidRPr="00233DCD">
        <w:rPr>
          <w:rFonts w:asciiTheme="minorHAnsi" w:hAnsiTheme="minorHAnsi" w:cstheme="minorHAnsi"/>
          <w:strike/>
          <w:highlight w:val="yellow"/>
          <w:vertAlign w:val="superscript"/>
          <w:lang w:val="fr-CA"/>
        </w:rPr>
        <w:t>re</w:t>
      </w:r>
      <w:r w:rsidR="00233DCD" w:rsidRPr="00233DCD">
        <w:rPr>
          <w:rFonts w:asciiTheme="minorHAnsi" w:hAnsiTheme="minorHAnsi" w:cstheme="minorHAnsi"/>
          <w:strike/>
          <w:highlight w:val="yellow"/>
          <w:lang w:val="fr-CA"/>
        </w:rPr>
        <w:t xml:space="preserve"> </w:t>
      </w:r>
      <w:r w:rsidR="00ED33D1" w:rsidRPr="00F7206C">
        <w:rPr>
          <w:rFonts w:asciiTheme="minorHAnsi" w:hAnsiTheme="minorHAnsi" w:cstheme="minorHAnsi"/>
          <w:highlight w:val="yellow"/>
          <w:lang w:val="fr-CA"/>
        </w:rPr>
        <w:t>2</w:t>
      </w:r>
      <w:r w:rsidR="00ED33D1" w:rsidRPr="00F7206C">
        <w:rPr>
          <w:rFonts w:asciiTheme="minorHAnsi" w:hAnsiTheme="minorHAnsi" w:cstheme="minorHAnsi"/>
          <w:highlight w:val="yellow"/>
          <w:vertAlign w:val="superscript"/>
          <w:lang w:val="fr-CA"/>
        </w:rPr>
        <w:t>e</w:t>
      </w:r>
      <w:r w:rsidR="00ED33D1" w:rsidRPr="008053D8" w:rsidDel="00ED33D1">
        <w:rPr>
          <w:rFonts w:asciiTheme="minorHAnsi" w:hAnsiTheme="minorHAnsi" w:cstheme="minorHAnsi"/>
          <w:lang w:val="fr-CA"/>
        </w:rPr>
        <w:t xml:space="preserve"> </w:t>
      </w:r>
      <w:r w:rsidRPr="008053D8">
        <w:rPr>
          <w:rFonts w:asciiTheme="minorHAnsi" w:hAnsiTheme="minorHAnsi" w:cstheme="minorHAnsi"/>
          <w:lang w:val="fr-CA"/>
        </w:rPr>
        <w:t>édition du PNRH</w:t>
      </w:r>
      <w:r w:rsidRPr="008053D8">
        <w:rPr>
          <w:rFonts w:asciiTheme="minorHAnsi" w:hAnsiTheme="minorHAnsi" w:cstheme="minorHAnsi"/>
          <w:lang w:val="fr-CA"/>
        </w:rPr>
        <w:noBreakHyphen/>
        <w:t>51</w:t>
      </w:r>
      <w:r w:rsidR="00C12BD9" w:rsidRPr="008053D8">
        <w:rPr>
          <w:rFonts w:asciiTheme="minorHAnsi" w:hAnsiTheme="minorHAnsi" w:cstheme="minorHAnsi"/>
          <w:lang w:val="fr-CA"/>
        </w:rPr>
        <w:t>7</w:t>
      </w:r>
      <w:r w:rsidR="004267AC" w:rsidRPr="008053D8">
        <w:rPr>
          <w:rFonts w:asciiTheme="minorHAnsi" w:hAnsiTheme="minorHAnsi" w:cstheme="minorHAnsi"/>
          <w:lang w:val="fr-CA"/>
        </w:rPr>
        <w:t xml:space="preserve"> </w:t>
      </w:r>
      <w:r w:rsidR="00C43862" w:rsidRPr="00D25E58">
        <w:rPr>
          <w:rFonts w:asciiTheme="minorHAnsi" w:hAnsiTheme="minorHAnsi" w:cstheme="minorHAnsi"/>
          <w:lang w:val="fr-CA"/>
        </w:rPr>
        <w:t>publiée</w:t>
      </w:r>
      <w:r w:rsidR="00C43862" w:rsidRPr="00C43862">
        <w:rPr>
          <w:rFonts w:asciiTheme="minorHAnsi" w:hAnsiTheme="minorHAnsi" w:cstheme="minorHAnsi"/>
          <w:strike/>
          <w:highlight w:val="yellow"/>
          <w:lang w:val="fr-CA"/>
        </w:rPr>
        <w:t xml:space="preserve"> le 17 </w:t>
      </w:r>
      <w:r w:rsidR="00C43862" w:rsidRPr="00804840">
        <w:rPr>
          <w:rFonts w:asciiTheme="minorHAnsi" w:hAnsiTheme="minorHAnsi" w:cstheme="minorHAnsi"/>
          <w:lang w:val="fr-CA"/>
        </w:rPr>
        <w:t>juillet </w:t>
      </w:r>
      <w:r w:rsidR="00C43862" w:rsidRPr="00A80E15">
        <w:rPr>
          <w:rFonts w:asciiTheme="minorHAnsi" w:hAnsiTheme="minorHAnsi" w:cstheme="minorHAnsi"/>
          <w:lang w:val="fr-CA"/>
        </w:rPr>
        <w:t>20</w:t>
      </w:r>
      <w:r w:rsidR="00BB4F58" w:rsidRPr="00171146">
        <w:rPr>
          <w:rFonts w:asciiTheme="minorHAnsi" w:hAnsiTheme="minorHAnsi" w:cstheme="minorHAnsi"/>
          <w:highlight w:val="yellow"/>
          <w:lang w:val="fr-CA"/>
        </w:rPr>
        <w:t>23</w:t>
      </w:r>
      <w:r w:rsidR="00C43862" w:rsidRPr="003E076A">
        <w:rPr>
          <w:rFonts w:asciiTheme="minorHAnsi" w:hAnsiTheme="minorHAnsi" w:cstheme="minorHAnsi"/>
          <w:strike/>
          <w:highlight w:val="yellow"/>
          <w:lang w:val="fr-CA"/>
        </w:rPr>
        <w:t>14</w:t>
      </w:r>
      <w:r w:rsidRPr="008053D8">
        <w:rPr>
          <w:rFonts w:asciiTheme="minorHAnsi" w:hAnsiTheme="minorHAnsi" w:cstheme="minorHAnsi"/>
          <w:lang w:val="fr-CA"/>
        </w:rPr>
        <w:t>. La </w:t>
      </w:r>
      <w:r w:rsidR="006B3EEA" w:rsidRPr="006B3EEA">
        <w:rPr>
          <w:rFonts w:asciiTheme="minorHAnsi" w:hAnsiTheme="minorHAnsi" w:cstheme="minorHAnsi"/>
          <w:strike/>
          <w:highlight w:val="yellow"/>
          <w:lang w:val="fr-CA"/>
        </w:rPr>
        <w:t>2</w:t>
      </w:r>
      <w:r w:rsidR="006B3EEA" w:rsidRPr="006B3EEA">
        <w:rPr>
          <w:rFonts w:asciiTheme="minorHAnsi" w:hAnsiTheme="minorHAnsi" w:cstheme="minorHAnsi"/>
          <w:strike/>
          <w:highlight w:val="yellow"/>
          <w:vertAlign w:val="superscript"/>
          <w:lang w:val="fr-CA"/>
        </w:rPr>
        <w:t>e</w:t>
      </w:r>
      <w:r w:rsidR="006B3EEA" w:rsidRPr="006B3EEA">
        <w:rPr>
          <w:rFonts w:asciiTheme="minorHAnsi" w:hAnsiTheme="minorHAnsi" w:cstheme="minorHAnsi"/>
          <w:strike/>
          <w:highlight w:val="yellow"/>
          <w:lang w:val="fr-CA"/>
        </w:rPr>
        <w:t xml:space="preserve"> </w:t>
      </w:r>
      <w:r w:rsidR="0070194D" w:rsidRPr="00F7206C">
        <w:rPr>
          <w:rFonts w:asciiTheme="minorHAnsi" w:hAnsiTheme="minorHAnsi" w:cstheme="minorHAnsi"/>
          <w:highlight w:val="yellow"/>
          <w:lang w:val="fr-CA"/>
        </w:rPr>
        <w:t>3</w:t>
      </w:r>
      <w:r w:rsidR="00C12BD9" w:rsidRPr="00F7206C">
        <w:rPr>
          <w:rFonts w:asciiTheme="minorHAnsi" w:hAnsiTheme="minorHAnsi" w:cstheme="minorHAnsi"/>
          <w:highlight w:val="yellow"/>
          <w:vertAlign w:val="superscript"/>
          <w:lang w:val="fr-CA"/>
        </w:rPr>
        <w:t>e</w:t>
      </w:r>
      <w:r w:rsidR="00C12BD9" w:rsidRPr="008053D8">
        <w:rPr>
          <w:rFonts w:asciiTheme="minorHAnsi" w:hAnsiTheme="minorHAnsi" w:cstheme="minorHAnsi"/>
          <w:lang w:val="fr-CA"/>
        </w:rPr>
        <w:t> édition</w:t>
      </w:r>
      <w:r w:rsidRPr="008053D8">
        <w:rPr>
          <w:rFonts w:asciiTheme="minorHAnsi" w:hAnsiTheme="minorHAnsi" w:cstheme="minorHAnsi"/>
          <w:lang w:val="fr-CA"/>
        </w:rPr>
        <w:t xml:space="preserve"> du PNRH-51</w:t>
      </w:r>
      <w:r w:rsidR="00C12BD9" w:rsidRPr="008053D8">
        <w:rPr>
          <w:rFonts w:asciiTheme="minorHAnsi" w:hAnsiTheme="minorHAnsi" w:cstheme="minorHAnsi"/>
          <w:lang w:val="fr-CA"/>
        </w:rPr>
        <w:t>7</w:t>
      </w:r>
      <w:r w:rsidR="00F66EFC" w:rsidRPr="00F66EFC">
        <w:rPr>
          <w:lang w:val="fr-CA"/>
        </w:rPr>
        <w:t xml:space="preserve"> </w:t>
      </w:r>
      <w:r w:rsidR="00F66EFC" w:rsidRPr="00F66EFC">
        <w:rPr>
          <w:rFonts w:asciiTheme="minorHAnsi" w:hAnsiTheme="minorHAnsi" w:cstheme="minorHAnsi"/>
          <w:strike/>
          <w:highlight w:val="yellow"/>
          <w:lang w:val="fr-CA"/>
        </w:rPr>
        <w:t>comprend des règles techniques relatives aux systèmes d’antenne active (SAA</w:t>
      </w:r>
      <w:r w:rsidR="00F66EFC" w:rsidRPr="00F66EFC">
        <w:rPr>
          <w:rFonts w:asciiTheme="minorHAnsi" w:hAnsiTheme="minorHAnsi" w:cstheme="minorHAnsi"/>
          <w:lang w:val="fr-CA"/>
        </w:rPr>
        <w:t>)</w:t>
      </w:r>
      <w:r w:rsidRPr="008053D8">
        <w:rPr>
          <w:rFonts w:asciiTheme="minorHAnsi" w:hAnsiTheme="minorHAnsi" w:cstheme="minorHAnsi"/>
          <w:lang w:val="fr-CA"/>
        </w:rPr>
        <w:t xml:space="preserve"> </w:t>
      </w:r>
      <w:r w:rsidR="00613B7B" w:rsidRPr="00832196">
        <w:rPr>
          <w:rFonts w:asciiTheme="minorHAnsi" w:hAnsiTheme="minorHAnsi" w:cstheme="minorHAnsi"/>
          <w:highlight w:val="yellow"/>
          <w:lang w:val="fr-CA"/>
        </w:rPr>
        <w:t>tien</w:t>
      </w:r>
      <w:r w:rsidR="00065C00" w:rsidRPr="00832196">
        <w:rPr>
          <w:rFonts w:asciiTheme="minorHAnsi" w:hAnsiTheme="minorHAnsi" w:cstheme="minorHAnsi"/>
          <w:highlight w:val="yellow"/>
          <w:lang w:val="fr-CA"/>
        </w:rPr>
        <w:t>t</w:t>
      </w:r>
      <w:r w:rsidR="00613B7B" w:rsidRPr="00832196">
        <w:rPr>
          <w:rFonts w:asciiTheme="minorHAnsi" w:hAnsiTheme="minorHAnsi" w:cstheme="minorHAnsi"/>
          <w:highlight w:val="yellow"/>
          <w:lang w:val="fr-CA"/>
        </w:rPr>
        <w:t xml:space="preserve"> compte des d</w:t>
      </w:r>
      <w:r w:rsidR="00065C00" w:rsidRPr="00832196">
        <w:rPr>
          <w:rFonts w:asciiTheme="minorHAnsi" w:hAnsiTheme="minorHAnsi" w:cstheme="minorHAnsi"/>
          <w:highlight w:val="yellow"/>
          <w:lang w:val="fr-CA"/>
        </w:rPr>
        <w:t>écisions é</w:t>
      </w:r>
      <w:r w:rsidR="006C509C" w:rsidRPr="00832196">
        <w:rPr>
          <w:rFonts w:asciiTheme="minorHAnsi" w:hAnsiTheme="minorHAnsi" w:cstheme="minorHAnsi"/>
          <w:highlight w:val="yellow"/>
          <w:lang w:val="fr-CA"/>
        </w:rPr>
        <w:t>noncées dans</w:t>
      </w:r>
      <w:r w:rsidR="00BE2DC6" w:rsidRPr="00832196">
        <w:rPr>
          <w:rFonts w:asciiTheme="minorHAnsi" w:hAnsiTheme="minorHAnsi" w:cstheme="minorHAnsi"/>
          <w:highlight w:val="yellow"/>
          <w:lang w:val="fr-CA"/>
        </w:rPr>
        <w:t xml:space="preserve"> l</w:t>
      </w:r>
      <w:r w:rsidR="00821376" w:rsidRPr="00832196">
        <w:rPr>
          <w:rFonts w:asciiTheme="minorHAnsi" w:hAnsiTheme="minorHAnsi" w:cstheme="minorHAnsi"/>
          <w:highlight w:val="yellow"/>
          <w:lang w:val="fr-CA"/>
        </w:rPr>
        <w:t>e document</w:t>
      </w:r>
      <w:r w:rsidR="006C509C" w:rsidRPr="00832196">
        <w:rPr>
          <w:rFonts w:asciiTheme="minorHAnsi" w:hAnsiTheme="minorHAnsi" w:cstheme="minorHAnsi"/>
          <w:highlight w:val="yellow"/>
          <w:lang w:val="fr-CA"/>
        </w:rPr>
        <w:t xml:space="preserve"> </w:t>
      </w:r>
      <w:r w:rsidR="00E0076B" w:rsidRPr="00832196">
        <w:rPr>
          <w:rFonts w:asciiTheme="minorHAnsi" w:hAnsiTheme="minorHAnsi" w:cstheme="minorHAnsi"/>
          <w:highlight w:val="yellow"/>
          <w:lang w:val="fr-CA"/>
        </w:rPr>
        <w:t>S</w:t>
      </w:r>
      <w:r w:rsidR="006A2F59" w:rsidRPr="00832196">
        <w:rPr>
          <w:rFonts w:asciiTheme="minorHAnsi" w:hAnsiTheme="minorHAnsi" w:cstheme="minorHAnsi"/>
          <w:highlight w:val="yellow"/>
          <w:lang w:val="fr-CA"/>
        </w:rPr>
        <w:t>PB</w:t>
      </w:r>
      <w:r w:rsidR="00D33090" w:rsidRPr="00832196">
        <w:rPr>
          <w:rFonts w:asciiTheme="minorHAnsi" w:hAnsiTheme="minorHAnsi" w:cstheme="minorHAnsi"/>
          <w:highlight w:val="yellow"/>
          <w:lang w:val="fr-CA"/>
        </w:rPr>
        <w:t>-</w:t>
      </w:r>
      <w:r w:rsidR="003C4D72" w:rsidRPr="00832196">
        <w:rPr>
          <w:rFonts w:asciiTheme="minorHAnsi" w:hAnsiTheme="minorHAnsi" w:cstheme="minorHAnsi"/>
          <w:highlight w:val="yellow"/>
          <w:lang w:val="fr-CA"/>
        </w:rPr>
        <w:t xml:space="preserve">00x-26, </w:t>
      </w:r>
      <w:r w:rsidR="003C4D72" w:rsidRPr="00832196">
        <w:rPr>
          <w:rFonts w:asciiTheme="minorHAnsi" w:hAnsiTheme="minorHAnsi" w:cstheme="minorHAnsi"/>
          <w:i/>
          <w:iCs/>
          <w:highlight w:val="yellow"/>
          <w:lang w:val="fr-CA"/>
        </w:rPr>
        <w:t>D</w:t>
      </w:r>
      <w:r w:rsidR="00A86341" w:rsidRPr="00832196">
        <w:rPr>
          <w:rFonts w:asciiTheme="minorHAnsi" w:hAnsiTheme="minorHAnsi" w:cstheme="minorHAnsi"/>
          <w:i/>
          <w:iCs/>
          <w:highlight w:val="yellow"/>
          <w:lang w:val="fr-CA"/>
        </w:rPr>
        <w:t>é</w:t>
      </w:r>
      <w:r w:rsidR="003C4D72" w:rsidRPr="00832196">
        <w:rPr>
          <w:rFonts w:asciiTheme="minorHAnsi" w:hAnsiTheme="minorHAnsi" w:cstheme="minorHAnsi"/>
          <w:i/>
          <w:iCs/>
          <w:highlight w:val="yellow"/>
          <w:lang w:val="fr-CA"/>
        </w:rPr>
        <w:t>cision relative aux r</w:t>
      </w:r>
      <w:r w:rsidR="005D4A88" w:rsidRPr="00832196">
        <w:rPr>
          <w:rFonts w:asciiTheme="minorHAnsi" w:hAnsiTheme="minorHAnsi" w:cstheme="minorHAnsi"/>
          <w:i/>
          <w:iCs/>
          <w:highlight w:val="yellow"/>
          <w:lang w:val="fr-CA"/>
        </w:rPr>
        <w:t>é</w:t>
      </w:r>
      <w:r w:rsidR="003C4D72" w:rsidRPr="00832196">
        <w:rPr>
          <w:rFonts w:asciiTheme="minorHAnsi" w:hAnsiTheme="minorHAnsi" w:cstheme="minorHAnsi"/>
          <w:i/>
          <w:iCs/>
          <w:highlight w:val="yellow"/>
          <w:lang w:val="fr-CA"/>
        </w:rPr>
        <w:t>vision</w:t>
      </w:r>
      <w:r w:rsidR="00A86341" w:rsidRPr="00832196">
        <w:rPr>
          <w:rFonts w:asciiTheme="minorHAnsi" w:hAnsiTheme="minorHAnsi" w:cstheme="minorHAnsi"/>
          <w:i/>
          <w:iCs/>
          <w:highlight w:val="yellow"/>
          <w:lang w:val="fr-CA"/>
        </w:rPr>
        <w:t>s</w:t>
      </w:r>
      <w:r w:rsidR="003C4D72" w:rsidRPr="00832196">
        <w:rPr>
          <w:rFonts w:asciiTheme="minorHAnsi" w:hAnsiTheme="minorHAnsi" w:cstheme="minorHAnsi"/>
          <w:i/>
          <w:iCs/>
          <w:highlight w:val="yellow"/>
          <w:lang w:val="fr-CA"/>
        </w:rPr>
        <w:t xml:space="preserve"> du plan de </w:t>
      </w:r>
      <w:r w:rsidR="00984DAF" w:rsidRPr="00832196">
        <w:rPr>
          <w:rFonts w:asciiTheme="minorHAnsi" w:hAnsiTheme="minorHAnsi" w:cstheme="minorHAnsi"/>
          <w:i/>
          <w:iCs/>
          <w:highlight w:val="yellow"/>
          <w:lang w:val="fr-CA"/>
        </w:rPr>
        <w:t xml:space="preserve">répartition </w:t>
      </w:r>
      <w:r w:rsidR="00787A3C" w:rsidRPr="00832196">
        <w:rPr>
          <w:rFonts w:asciiTheme="minorHAnsi" w:hAnsiTheme="minorHAnsi" w:cstheme="minorHAnsi"/>
          <w:i/>
          <w:iCs/>
          <w:highlight w:val="yellow"/>
          <w:lang w:val="fr-CA"/>
        </w:rPr>
        <w:t>des fr</w:t>
      </w:r>
      <w:r w:rsidR="00BD5946" w:rsidRPr="00832196">
        <w:rPr>
          <w:rFonts w:asciiTheme="minorHAnsi" w:hAnsiTheme="minorHAnsi" w:cstheme="minorHAnsi"/>
          <w:i/>
          <w:iCs/>
          <w:highlight w:val="yellow"/>
          <w:lang w:val="fr-CA"/>
        </w:rPr>
        <w:t xml:space="preserve">équences </w:t>
      </w:r>
      <w:r w:rsidR="00984DAF" w:rsidRPr="00832196">
        <w:rPr>
          <w:rFonts w:asciiTheme="minorHAnsi" w:hAnsiTheme="minorHAnsi" w:cstheme="minorHAnsi"/>
          <w:i/>
          <w:iCs/>
          <w:highlight w:val="yellow"/>
          <w:lang w:val="fr-CA"/>
        </w:rPr>
        <w:t>de la bande de 2</w:t>
      </w:r>
      <w:r w:rsidR="00C56E13">
        <w:rPr>
          <w:rFonts w:asciiTheme="minorHAnsi" w:hAnsiTheme="minorHAnsi" w:cstheme="minorHAnsi"/>
          <w:i/>
          <w:iCs/>
          <w:highlight w:val="yellow"/>
          <w:lang w:val="fr-CA"/>
        </w:rPr>
        <w:t xml:space="preserve"> </w:t>
      </w:r>
      <w:r w:rsidR="00984DAF" w:rsidRPr="00832196">
        <w:rPr>
          <w:rFonts w:asciiTheme="minorHAnsi" w:hAnsiTheme="minorHAnsi" w:cstheme="minorHAnsi"/>
          <w:i/>
          <w:iCs/>
          <w:highlight w:val="yellow"/>
          <w:lang w:val="fr-CA"/>
        </w:rPr>
        <w:t>500</w:t>
      </w:r>
      <w:r w:rsidR="00080596" w:rsidRPr="00832196">
        <w:rPr>
          <w:rFonts w:asciiTheme="minorHAnsi" w:hAnsiTheme="minorHAnsi" w:cstheme="minorHAnsi"/>
          <w:i/>
          <w:iCs/>
          <w:highlight w:val="yellow"/>
          <w:lang w:val="fr-CA"/>
        </w:rPr>
        <w:t xml:space="preserve"> à 2</w:t>
      </w:r>
      <w:r w:rsidR="00C56E13">
        <w:rPr>
          <w:rFonts w:asciiTheme="minorHAnsi" w:hAnsiTheme="minorHAnsi" w:cstheme="minorHAnsi"/>
          <w:i/>
          <w:iCs/>
          <w:highlight w:val="yellow"/>
          <w:lang w:val="fr-CA"/>
        </w:rPr>
        <w:t xml:space="preserve"> </w:t>
      </w:r>
      <w:r w:rsidR="00080596" w:rsidRPr="00832196">
        <w:rPr>
          <w:rFonts w:asciiTheme="minorHAnsi" w:hAnsiTheme="minorHAnsi" w:cstheme="minorHAnsi"/>
          <w:i/>
          <w:iCs/>
          <w:highlight w:val="yellow"/>
          <w:lang w:val="fr-CA"/>
        </w:rPr>
        <w:t>690 MHz</w:t>
      </w:r>
      <w:r w:rsidRPr="008053D8">
        <w:rPr>
          <w:rFonts w:asciiTheme="minorHAnsi" w:hAnsiTheme="minorHAnsi" w:cstheme="minorHAnsi"/>
          <w:lang w:val="fr-CA"/>
        </w:rPr>
        <w:t>.</w:t>
      </w:r>
    </w:p>
    <w:p w14:paraId="37520090" w14:textId="77777777" w:rsidR="00884C53" w:rsidRDefault="00884C53" w:rsidP="00E30DAA">
      <w:pPr>
        <w:pStyle w:val="NormalWeb"/>
        <w:shd w:val="clear" w:color="auto" w:fill="FFFFFF"/>
        <w:spacing w:before="0" w:beforeAutospacing="0" w:after="0" w:afterAutospacing="0"/>
        <w:rPr>
          <w:rFonts w:asciiTheme="minorHAnsi" w:hAnsiTheme="minorHAnsi" w:cstheme="minorHAnsi"/>
          <w:lang w:val="fr-CA"/>
        </w:rPr>
      </w:pPr>
    </w:p>
    <w:p w14:paraId="5AF72A62" w14:textId="77777777" w:rsidR="00884C53" w:rsidRPr="00884C53" w:rsidRDefault="00884C53" w:rsidP="00884C53">
      <w:pPr>
        <w:pStyle w:val="NormalWeb"/>
        <w:shd w:val="clear" w:color="auto" w:fill="FFFFFF"/>
        <w:spacing w:before="0" w:beforeAutospacing="0" w:after="0" w:afterAutospacing="0"/>
        <w:rPr>
          <w:rFonts w:asciiTheme="minorHAnsi" w:hAnsiTheme="minorHAnsi" w:cstheme="minorHAnsi"/>
          <w:strike/>
          <w:highlight w:val="yellow"/>
          <w:lang w:val="fr-CA"/>
        </w:rPr>
      </w:pPr>
      <w:r w:rsidRPr="00884C53">
        <w:rPr>
          <w:rFonts w:asciiTheme="minorHAnsi" w:hAnsiTheme="minorHAnsi" w:cstheme="minorHAnsi"/>
          <w:strike/>
          <w:highlight w:val="yellow"/>
          <w:lang w:val="fr-CA"/>
        </w:rPr>
        <w:t>Voici les principaux changements :</w:t>
      </w:r>
    </w:p>
    <w:p w14:paraId="6681F7A6" w14:textId="77777777" w:rsidR="00821430" w:rsidRPr="00112BCB" w:rsidRDefault="00821430" w:rsidP="00821430">
      <w:pPr>
        <w:pStyle w:val="NormalWeb"/>
        <w:shd w:val="clear" w:color="auto" w:fill="FFFFFF"/>
        <w:spacing w:before="0" w:beforeAutospacing="0" w:after="0" w:afterAutospacing="0"/>
        <w:rPr>
          <w:rFonts w:asciiTheme="minorHAnsi" w:hAnsiTheme="minorHAnsi" w:cstheme="minorHAnsi"/>
          <w:highlight w:val="yellow"/>
          <w:lang w:val="fr-CA"/>
        </w:rPr>
      </w:pPr>
      <w:r w:rsidRPr="00112BCB">
        <w:rPr>
          <w:rFonts w:asciiTheme="minorHAnsi" w:hAnsiTheme="minorHAnsi" w:cstheme="minorHAnsi"/>
          <w:highlight w:val="yellow"/>
          <w:lang w:val="fr-CA"/>
        </w:rPr>
        <w:t xml:space="preserve">Les principales modifications sont les suivantes : </w:t>
      </w:r>
    </w:p>
    <w:p w14:paraId="5721DFF8" w14:textId="229DD4BB" w:rsidR="00884C53" w:rsidRPr="00884C53" w:rsidRDefault="00884C53" w:rsidP="00884C53">
      <w:pPr>
        <w:pStyle w:val="NormalWeb"/>
        <w:shd w:val="clear" w:color="auto" w:fill="FFFFFF"/>
        <w:spacing w:before="0" w:beforeAutospacing="0" w:after="0" w:afterAutospacing="0"/>
        <w:rPr>
          <w:rFonts w:asciiTheme="minorHAnsi" w:hAnsiTheme="minorHAnsi" w:cstheme="minorHAnsi"/>
          <w:strike/>
          <w:highlight w:val="yellow"/>
          <w:lang w:val="fr-CA"/>
        </w:rPr>
      </w:pPr>
    </w:p>
    <w:p w14:paraId="499A1C49" w14:textId="77777777" w:rsidR="00884C53" w:rsidRPr="005C1E87" w:rsidRDefault="00884C53" w:rsidP="00884C53">
      <w:pPr>
        <w:pStyle w:val="NormalWeb"/>
        <w:numPr>
          <w:ilvl w:val="0"/>
          <w:numId w:val="1"/>
        </w:numPr>
        <w:shd w:val="clear" w:color="auto" w:fill="FFFFFF"/>
        <w:spacing w:before="0" w:beforeAutospacing="0" w:after="160" w:afterAutospacing="0"/>
        <w:rPr>
          <w:rFonts w:asciiTheme="minorHAnsi" w:hAnsiTheme="minorHAnsi" w:cstheme="minorHAnsi"/>
          <w:strike/>
          <w:color w:val="000000"/>
          <w:lang w:val="fr-CA"/>
        </w:rPr>
      </w:pPr>
      <w:r w:rsidRPr="00884C53">
        <w:rPr>
          <w:rFonts w:asciiTheme="minorHAnsi" w:hAnsiTheme="minorHAnsi" w:cstheme="minorHAnsi"/>
          <w:strike/>
          <w:color w:val="000000"/>
          <w:highlight w:val="yellow"/>
          <w:lang w:val="fr-CA"/>
        </w:rPr>
        <w:t>Inclusion de règles techniques pour faciliter le déploiement des SAA.</w:t>
      </w:r>
    </w:p>
    <w:p w14:paraId="3D7D938A" w14:textId="3D97C725" w:rsidR="005C1E87" w:rsidRPr="00112BCB" w:rsidRDefault="00D93C37" w:rsidP="0038143A">
      <w:pPr>
        <w:pStyle w:val="NormalWeb"/>
        <w:shd w:val="clear" w:color="auto" w:fill="FFFFFF"/>
        <w:spacing w:before="0" w:beforeAutospacing="0" w:after="0" w:afterAutospacing="0"/>
        <w:ind w:left="360"/>
        <w:rPr>
          <w:rFonts w:asciiTheme="minorHAnsi" w:hAnsiTheme="minorHAnsi" w:cstheme="minorHAnsi"/>
          <w:highlight w:val="yellow"/>
          <w:lang w:val="fr-CA"/>
        </w:rPr>
      </w:pPr>
      <w:r>
        <w:rPr>
          <w:rFonts w:asciiTheme="minorHAnsi" w:hAnsiTheme="minorHAnsi" w:cstheme="minorHAnsi"/>
          <w:highlight w:val="yellow"/>
          <w:lang w:val="fr-CA"/>
        </w:rPr>
        <w:t>1</w:t>
      </w:r>
      <w:r w:rsidR="00933BB2">
        <w:rPr>
          <w:rFonts w:asciiTheme="minorHAnsi" w:hAnsiTheme="minorHAnsi" w:cstheme="minorHAnsi"/>
          <w:highlight w:val="yellow"/>
          <w:lang w:val="fr-CA"/>
        </w:rPr>
        <w:t>.</w:t>
      </w:r>
      <w:r w:rsidR="00801D36">
        <w:rPr>
          <w:rFonts w:asciiTheme="minorHAnsi" w:hAnsiTheme="minorHAnsi" w:cstheme="minorHAnsi"/>
          <w:highlight w:val="yellow"/>
          <w:lang w:val="fr-CA"/>
        </w:rPr>
        <w:t xml:space="preserve"> </w:t>
      </w:r>
      <w:r w:rsidR="00F54BB5">
        <w:rPr>
          <w:rFonts w:asciiTheme="minorHAnsi" w:hAnsiTheme="minorHAnsi" w:cstheme="minorHAnsi"/>
          <w:highlight w:val="yellow"/>
          <w:lang w:val="fr-CA"/>
        </w:rPr>
        <w:t xml:space="preserve">  </w:t>
      </w:r>
      <w:r w:rsidR="005C1E87" w:rsidRPr="00112BCB">
        <w:rPr>
          <w:rFonts w:asciiTheme="minorHAnsi" w:hAnsiTheme="minorHAnsi" w:cstheme="minorHAnsi"/>
          <w:highlight w:val="yellow"/>
          <w:lang w:val="fr-CA"/>
        </w:rPr>
        <w:t>Ajout de règles techniques visant à faciliter les déploiements non appariés dans l’ensemble de la bande de 2</w:t>
      </w:r>
      <w:r w:rsidR="00A324E7">
        <w:rPr>
          <w:rFonts w:asciiTheme="minorHAnsi" w:hAnsiTheme="minorHAnsi" w:cstheme="minorHAnsi"/>
          <w:highlight w:val="yellow"/>
          <w:lang w:val="fr-CA"/>
        </w:rPr>
        <w:t xml:space="preserve"> </w:t>
      </w:r>
      <w:r w:rsidR="005C1E87" w:rsidRPr="00112BCB">
        <w:rPr>
          <w:rFonts w:asciiTheme="minorHAnsi" w:hAnsiTheme="minorHAnsi" w:cstheme="minorHAnsi"/>
          <w:highlight w:val="yellow"/>
          <w:lang w:val="fr-CA"/>
        </w:rPr>
        <w:t>500 à 2</w:t>
      </w:r>
      <w:r w:rsidR="00A324E7">
        <w:rPr>
          <w:rFonts w:asciiTheme="minorHAnsi" w:hAnsiTheme="minorHAnsi" w:cstheme="minorHAnsi"/>
          <w:highlight w:val="yellow"/>
          <w:lang w:val="fr-CA"/>
        </w:rPr>
        <w:t xml:space="preserve"> </w:t>
      </w:r>
      <w:r w:rsidR="005C1E87" w:rsidRPr="00112BCB">
        <w:rPr>
          <w:rFonts w:asciiTheme="minorHAnsi" w:hAnsiTheme="minorHAnsi" w:cstheme="minorHAnsi"/>
          <w:highlight w:val="yellow"/>
          <w:lang w:val="fr-CA"/>
        </w:rPr>
        <w:t xml:space="preserve">690 MHz. </w:t>
      </w:r>
    </w:p>
    <w:p w14:paraId="383C0BA4" w14:textId="494CB54A" w:rsidR="00884C53" w:rsidRPr="00AE5F2E" w:rsidRDefault="00884C53" w:rsidP="00884C53">
      <w:pPr>
        <w:pStyle w:val="NormalWeb"/>
        <w:numPr>
          <w:ilvl w:val="0"/>
          <w:numId w:val="1"/>
        </w:numPr>
        <w:shd w:val="clear" w:color="auto" w:fill="FFFFFF"/>
        <w:spacing w:before="0" w:beforeAutospacing="0" w:after="160" w:afterAutospacing="0"/>
        <w:rPr>
          <w:rFonts w:asciiTheme="minorHAnsi" w:hAnsiTheme="minorHAnsi" w:cstheme="minorHAnsi"/>
          <w:color w:val="000000"/>
          <w:lang w:val="fr-CA"/>
        </w:rPr>
      </w:pPr>
      <w:r w:rsidRPr="00AE5F2E">
        <w:rPr>
          <w:rFonts w:asciiTheme="minorHAnsi" w:hAnsiTheme="minorHAnsi" w:cstheme="minorHAnsi"/>
          <w:color w:val="000000"/>
          <w:lang w:val="fr-CA"/>
        </w:rPr>
        <w:t>Mises à jour rédactionnelles apportées à l’ensemble du document.</w:t>
      </w:r>
    </w:p>
    <w:p w14:paraId="09BB3D54" w14:textId="77777777" w:rsidR="00884C53" w:rsidRPr="008053D8" w:rsidRDefault="00884C53" w:rsidP="00E30DAA">
      <w:pPr>
        <w:pStyle w:val="NormalWeb"/>
        <w:shd w:val="clear" w:color="auto" w:fill="FFFFFF"/>
        <w:spacing w:before="0" w:beforeAutospacing="0" w:after="0" w:afterAutospacing="0"/>
        <w:rPr>
          <w:rFonts w:asciiTheme="minorHAnsi" w:hAnsiTheme="minorHAnsi" w:cstheme="minorHAnsi"/>
          <w:lang w:val="fr-CA"/>
        </w:rPr>
      </w:pPr>
    </w:p>
    <w:p w14:paraId="5ABABFB1" w14:textId="77777777" w:rsidR="00C51188" w:rsidRPr="00C51188" w:rsidRDefault="00C51188" w:rsidP="00112BCB">
      <w:pPr>
        <w:pStyle w:val="NormalWeb"/>
        <w:shd w:val="clear" w:color="auto" w:fill="FFFFFF"/>
        <w:spacing w:before="0" w:beforeAutospacing="0" w:after="0" w:afterAutospacing="0"/>
        <w:ind w:left="720"/>
        <w:rPr>
          <w:rFonts w:asciiTheme="minorHAnsi" w:hAnsiTheme="minorHAnsi" w:cstheme="minorHAnsi"/>
          <w:lang w:val="fr-CA"/>
        </w:rPr>
      </w:pPr>
    </w:p>
    <w:p w14:paraId="133B450B" w14:textId="77777777" w:rsidR="00CC49B1" w:rsidRPr="008053D8" w:rsidRDefault="00E30DAA" w:rsidP="00CC49B1">
      <w:pPr>
        <w:tabs>
          <w:tab w:val="left" w:pos="1077"/>
        </w:tabs>
        <w:ind w:left="567" w:hanging="567"/>
        <w:rPr>
          <w:rFonts w:asciiTheme="minorHAnsi" w:hAnsiTheme="minorHAnsi" w:cstheme="minorHAnsi"/>
          <w:lang w:val="fr-CA" w:eastAsia="en-CA"/>
        </w:rPr>
      </w:pPr>
      <w:r w:rsidRPr="008053D8">
        <w:rPr>
          <w:rFonts w:asciiTheme="minorHAnsi" w:hAnsiTheme="minorHAnsi" w:cstheme="minorHAnsi"/>
          <w:lang w:val="fr-CA" w:eastAsia="en-CA"/>
        </w:rPr>
        <w:t>Publication autorisée par</w:t>
      </w:r>
    </w:p>
    <w:p w14:paraId="4E548B72" w14:textId="7F058E91" w:rsidR="00E30DAA" w:rsidRPr="008053D8" w:rsidRDefault="00E30DAA" w:rsidP="00CC49B1">
      <w:pPr>
        <w:tabs>
          <w:tab w:val="left" w:pos="1077"/>
        </w:tabs>
        <w:ind w:left="567" w:hanging="567"/>
        <w:rPr>
          <w:rFonts w:asciiTheme="minorHAnsi" w:hAnsiTheme="minorHAnsi" w:cstheme="minorHAnsi"/>
          <w:lang w:val="fr-CA" w:eastAsia="en-CA"/>
        </w:rPr>
      </w:pPr>
      <w:r w:rsidRPr="008053D8">
        <w:rPr>
          <w:rFonts w:asciiTheme="minorHAnsi" w:hAnsiTheme="minorHAnsi" w:cstheme="minorHAnsi"/>
          <w:lang w:val="fr-CA" w:eastAsia="en-CA"/>
        </w:rPr>
        <w:t>le ministre de l’Innovation, des Sciences et de l’Industrie</w:t>
      </w:r>
    </w:p>
    <w:p w14:paraId="64A38BC5" w14:textId="293989EB" w:rsidR="00E30DAA" w:rsidRPr="00112BCB" w:rsidRDefault="00E30DAA" w:rsidP="00E30DAA">
      <w:pPr>
        <w:rPr>
          <w:rStyle w:val="StyleTimesNewRoman12pt"/>
          <w:rFonts w:asciiTheme="minorHAnsi" w:hAnsiTheme="minorHAnsi" w:cstheme="minorHAnsi"/>
          <w:lang w:val="fr-CA"/>
        </w:rPr>
      </w:pPr>
    </w:p>
    <w:p w14:paraId="1F6CBA7D" w14:textId="5CC772EA" w:rsidR="00CC49B1" w:rsidRPr="00112BCB" w:rsidRDefault="00CC49B1" w:rsidP="00E30DAA">
      <w:pPr>
        <w:rPr>
          <w:rStyle w:val="StyleTimesNewRoman12pt"/>
          <w:rFonts w:asciiTheme="minorHAnsi" w:hAnsiTheme="minorHAnsi" w:cstheme="minorHAnsi"/>
          <w:lang w:val="fr-CA"/>
        </w:rPr>
      </w:pPr>
    </w:p>
    <w:p w14:paraId="5AF38FBA" w14:textId="77777777" w:rsidR="00CC49B1" w:rsidRPr="00112BCB" w:rsidRDefault="00CC49B1" w:rsidP="00E30DAA">
      <w:pPr>
        <w:rPr>
          <w:rStyle w:val="StyleTimesNewRoman12pt"/>
          <w:rFonts w:asciiTheme="minorHAnsi" w:hAnsiTheme="minorHAnsi" w:cstheme="minorHAnsi"/>
          <w:lang w:val="fr-CA"/>
        </w:rPr>
      </w:pPr>
    </w:p>
    <w:p w14:paraId="3B88031C" w14:textId="77777777" w:rsidR="00E30DAA" w:rsidRPr="008053D8" w:rsidRDefault="00E30DAA" w:rsidP="00E30DAA">
      <w:pPr>
        <w:pStyle w:val="NormalWeb"/>
        <w:shd w:val="clear" w:color="auto" w:fill="FFFFFF"/>
        <w:spacing w:before="0" w:beforeAutospacing="0" w:after="0" w:afterAutospacing="0"/>
        <w:rPr>
          <w:rFonts w:asciiTheme="minorHAnsi" w:hAnsiTheme="minorHAnsi" w:cstheme="minorHAnsi"/>
          <w:lang w:val="fr-CA"/>
        </w:rPr>
      </w:pPr>
      <w:r w:rsidRPr="008053D8">
        <w:rPr>
          <w:rFonts w:asciiTheme="minorHAnsi" w:hAnsiTheme="minorHAnsi" w:cstheme="minorHAnsi"/>
          <w:lang w:val="fr-CA"/>
        </w:rPr>
        <w:t>Le directeur général</w:t>
      </w:r>
      <w:r w:rsidRPr="008053D8">
        <w:rPr>
          <w:rFonts w:asciiTheme="minorHAnsi" w:hAnsiTheme="minorHAnsi" w:cstheme="minorHAnsi"/>
          <w:lang w:val="fr-CA"/>
        </w:rPr>
        <w:br/>
        <w:t>Direction générale du génie, de la planification et des normes</w:t>
      </w:r>
    </w:p>
    <w:p w14:paraId="04758D83" w14:textId="2CC29E8D" w:rsidR="00F54E0B" w:rsidRPr="00F54E0B" w:rsidRDefault="00F54E0B" w:rsidP="00CC49B1">
      <w:pPr>
        <w:tabs>
          <w:tab w:val="left" w:pos="1077"/>
        </w:tabs>
        <w:rPr>
          <w:rFonts w:asciiTheme="minorHAnsi" w:hAnsiTheme="minorHAnsi" w:cstheme="minorHAnsi"/>
          <w:strike/>
          <w:highlight w:val="yellow"/>
          <w:lang w:val="fr-CA"/>
        </w:rPr>
      </w:pPr>
      <w:r w:rsidRPr="00F54E0B">
        <w:rPr>
          <w:rFonts w:asciiTheme="minorHAnsi" w:hAnsiTheme="minorHAnsi" w:cstheme="minorHAnsi"/>
          <w:strike/>
          <w:highlight w:val="yellow"/>
          <w:lang w:val="fr-CA"/>
        </w:rPr>
        <w:t>Martin Proulx</w:t>
      </w:r>
    </w:p>
    <w:p w14:paraId="2F483AD7" w14:textId="4F8034C7" w:rsidR="00E52B2E" w:rsidRPr="00984808" w:rsidRDefault="007659C8" w:rsidP="00CC49B1">
      <w:pPr>
        <w:tabs>
          <w:tab w:val="left" w:pos="1077"/>
        </w:tabs>
        <w:rPr>
          <w:rFonts w:asciiTheme="minorHAnsi" w:hAnsiTheme="minorHAnsi" w:cstheme="minorHAnsi"/>
          <w:b/>
          <w:sz w:val="26"/>
          <w:szCs w:val="26"/>
          <w:lang w:val="fr-CA"/>
        </w:rPr>
      </w:pPr>
      <w:r w:rsidRPr="00984808">
        <w:rPr>
          <w:rFonts w:asciiTheme="minorHAnsi" w:hAnsiTheme="minorHAnsi" w:cstheme="minorHAnsi"/>
          <w:highlight w:val="yellow"/>
          <w:lang w:val="fr-CA"/>
        </w:rPr>
        <w:t>Wen</w:t>
      </w:r>
      <w:r w:rsidR="00E30DAA" w:rsidRPr="00984808">
        <w:rPr>
          <w:rFonts w:asciiTheme="minorHAnsi" w:hAnsiTheme="minorHAnsi" w:cstheme="minorHAnsi"/>
          <w:highlight w:val="yellow"/>
          <w:lang w:val="fr-CA"/>
        </w:rPr>
        <w:t xml:space="preserve"> </w:t>
      </w:r>
      <w:r w:rsidRPr="00984808">
        <w:rPr>
          <w:rFonts w:asciiTheme="minorHAnsi" w:hAnsiTheme="minorHAnsi" w:cstheme="minorHAnsi"/>
          <w:highlight w:val="yellow"/>
          <w:lang w:val="fr-CA"/>
        </w:rPr>
        <w:t>Kwan</w:t>
      </w:r>
      <w:r w:rsidR="00E30DAA" w:rsidRPr="008053D8">
        <w:rPr>
          <w:rFonts w:asciiTheme="minorHAnsi" w:hAnsiTheme="minorHAnsi" w:cstheme="minorHAnsi"/>
          <w:lang w:val="fr-CA"/>
        </w:rPr>
        <w:br/>
      </w:r>
    </w:p>
    <w:p w14:paraId="504C2FDC" w14:textId="77777777" w:rsidR="00A06523" w:rsidRPr="00984808" w:rsidRDefault="002223C0" w:rsidP="00A06523">
      <w:pPr>
        <w:tabs>
          <w:tab w:val="left" w:pos="1077"/>
        </w:tabs>
        <w:jc w:val="center"/>
        <w:rPr>
          <w:rFonts w:asciiTheme="minorHAnsi" w:hAnsiTheme="minorHAnsi" w:cstheme="minorHAnsi"/>
          <w:b/>
          <w:sz w:val="26"/>
          <w:szCs w:val="26"/>
          <w:lang w:val="fr-CA"/>
        </w:rPr>
      </w:pPr>
      <w:r w:rsidRPr="00984808">
        <w:rPr>
          <w:rFonts w:asciiTheme="minorHAnsi" w:hAnsiTheme="minorHAnsi" w:cstheme="minorHAnsi"/>
          <w:b/>
          <w:sz w:val="26"/>
          <w:szCs w:val="26"/>
          <w:lang w:val="fr-CA"/>
        </w:rPr>
        <w:br w:type="page"/>
      </w:r>
      <w:r w:rsidR="008C746F" w:rsidRPr="00984808">
        <w:rPr>
          <w:rFonts w:asciiTheme="minorHAnsi" w:hAnsiTheme="minorHAnsi" w:cstheme="minorHAnsi"/>
          <w:b/>
          <w:sz w:val="26"/>
          <w:szCs w:val="26"/>
          <w:lang w:val="fr-CA"/>
        </w:rPr>
        <w:lastRenderedPageBreak/>
        <w:t>Table des matières</w:t>
      </w:r>
    </w:p>
    <w:p w14:paraId="7C2CB617" w14:textId="252A3CDE"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1.</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Objet</w:t>
      </w:r>
      <w:r w:rsidRPr="00984808">
        <w:rPr>
          <w:rFonts w:asciiTheme="minorHAnsi" w:hAnsiTheme="minorHAnsi" w:cstheme="minorHAnsi"/>
          <w:noProof/>
          <w:webHidden/>
          <w:lang w:val="fr-CA"/>
        </w:rPr>
        <w:tab/>
        <w:t>1</w:t>
      </w:r>
    </w:p>
    <w:p w14:paraId="5A5297E6" w14:textId="4B3FB725"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2.</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Exigences générales</w:t>
      </w:r>
      <w:r w:rsidRPr="00984808">
        <w:rPr>
          <w:rFonts w:asciiTheme="minorHAnsi" w:hAnsiTheme="minorHAnsi" w:cstheme="minorHAnsi"/>
          <w:noProof/>
          <w:webHidden/>
          <w:lang w:val="fr-CA"/>
        </w:rPr>
        <w:tab/>
        <w:t>1</w:t>
      </w:r>
    </w:p>
    <w:p w14:paraId="2D9A4306" w14:textId="7A2F1371"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3.</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Documents connexes</w:t>
      </w:r>
      <w:r w:rsidRPr="00984808">
        <w:rPr>
          <w:rFonts w:asciiTheme="minorHAnsi" w:hAnsiTheme="minorHAnsi" w:cstheme="minorHAnsi"/>
          <w:noProof/>
          <w:webHidden/>
          <w:lang w:val="fr-CA"/>
        </w:rPr>
        <w:tab/>
        <w:t>2</w:t>
      </w:r>
    </w:p>
    <w:p w14:paraId="120A094F" w14:textId="414DE5CD"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 xml:space="preserve">4. </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Définitions</w:t>
      </w:r>
      <w:r w:rsidRPr="00984808">
        <w:rPr>
          <w:rFonts w:asciiTheme="minorHAnsi" w:hAnsiTheme="minorHAnsi" w:cstheme="minorHAnsi"/>
          <w:noProof/>
          <w:webHidden/>
          <w:lang w:val="fr-CA"/>
        </w:rPr>
        <w:tab/>
        <w:t>4</w:t>
      </w:r>
    </w:p>
    <w:p w14:paraId="2613E428" w14:textId="593CF09C" w:rsidR="00A10ED5" w:rsidRDefault="00A10ED5">
      <w:pPr>
        <w:pStyle w:val="TOC1"/>
        <w:rPr>
          <w:rFonts w:asciiTheme="minorHAnsi" w:hAnsiTheme="minorHAnsi" w:cstheme="minorHAnsi"/>
          <w:noProof/>
          <w:webHidden/>
          <w:lang w:val="fr-CA"/>
        </w:rPr>
      </w:pPr>
      <w:r w:rsidRPr="00984808">
        <w:rPr>
          <w:rFonts w:asciiTheme="minorHAnsi" w:hAnsiTheme="minorHAnsi" w:cstheme="minorHAnsi"/>
          <w:noProof/>
          <w:lang w:val="fr-CA"/>
        </w:rPr>
        <w:t>5.</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 xml:space="preserve"> Plan de répartition des fréquences de la bande</w:t>
      </w:r>
      <w:r w:rsidRPr="00984808">
        <w:rPr>
          <w:rFonts w:asciiTheme="minorHAnsi" w:hAnsiTheme="minorHAnsi" w:cstheme="minorHAnsi"/>
          <w:noProof/>
          <w:webHidden/>
          <w:lang w:val="fr-CA"/>
        </w:rPr>
        <w:tab/>
        <w:t>4</w:t>
      </w:r>
    </w:p>
    <w:p w14:paraId="4499A403" w14:textId="43532759" w:rsidR="00984808" w:rsidRPr="00541CF6" w:rsidRDefault="00984808" w:rsidP="00541CF6">
      <w:pPr>
        <w:pStyle w:val="TOC2"/>
        <w:rPr>
          <w:rFonts w:asciiTheme="minorHAnsi" w:hAnsiTheme="minorHAnsi" w:cstheme="minorHAnsi"/>
          <w:noProof/>
          <w:highlight w:val="yellow"/>
          <w:lang w:val="fr-CA"/>
        </w:rPr>
      </w:pPr>
      <w:r w:rsidRPr="00541CF6">
        <w:rPr>
          <w:rFonts w:asciiTheme="minorHAnsi" w:hAnsiTheme="minorHAnsi" w:cstheme="minorHAnsi"/>
          <w:noProof/>
          <w:highlight w:val="yellow"/>
          <w:lang w:val="fr-CA"/>
        </w:rPr>
        <w:t>5.1</w:t>
      </w:r>
      <w:r w:rsidR="00C51188">
        <w:rPr>
          <w:rFonts w:asciiTheme="minorHAnsi" w:hAnsiTheme="minorHAnsi" w:cstheme="minorHAnsi"/>
          <w:noProof/>
          <w:highlight w:val="yellow"/>
          <w:lang w:val="fr-CA"/>
        </w:rPr>
        <w:t xml:space="preserve"> </w:t>
      </w:r>
      <w:r w:rsidR="00C51188" w:rsidRPr="00C51188">
        <w:rPr>
          <w:rFonts w:asciiTheme="minorHAnsi" w:hAnsiTheme="minorHAnsi" w:cstheme="minorHAnsi"/>
          <w:noProof/>
          <w:highlight w:val="yellow"/>
          <w:lang w:val="fr-CA"/>
        </w:rPr>
        <w:t>Plan de répartition des blocs de fréquences appariés et non appariés</w:t>
      </w:r>
    </w:p>
    <w:p w14:paraId="1E21208C" w14:textId="7ACF1D96" w:rsidR="00541CF6" w:rsidRPr="00541CF6" w:rsidRDefault="00541CF6" w:rsidP="00541CF6">
      <w:pPr>
        <w:pStyle w:val="TOC2"/>
        <w:rPr>
          <w:rFonts w:asciiTheme="minorHAnsi" w:hAnsiTheme="minorHAnsi" w:cstheme="minorHAnsi"/>
          <w:noProof/>
          <w:lang w:val="fr-CA"/>
        </w:rPr>
      </w:pPr>
      <w:r w:rsidRPr="00541CF6">
        <w:rPr>
          <w:rFonts w:asciiTheme="minorHAnsi" w:hAnsiTheme="minorHAnsi" w:cstheme="minorHAnsi"/>
          <w:noProof/>
          <w:highlight w:val="yellow"/>
          <w:lang w:val="fr-CA"/>
        </w:rPr>
        <w:t>5.</w:t>
      </w:r>
      <w:r w:rsidRPr="002D3AA2">
        <w:rPr>
          <w:rFonts w:asciiTheme="minorHAnsi" w:hAnsiTheme="minorHAnsi" w:cstheme="minorHAnsi"/>
          <w:noProof/>
          <w:highlight w:val="yellow"/>
          <w:lang w:val="fr-CA"/>
        </w:rPr>
        <w:t>2</w:t>
      </w:r>
      <w:r w:rsidR="00C51188" w:rsidRPr="00112BCB">
        <w:rPr>
          <w:rFonts w:asciiTheme="minorHAnsi" w:hAnsiTheme="minorHAnsi" w:cstheme="minorHAnsi"/>
          <w:noProof/>
          <w:highlight w:val="yellow"/>
          <w:lang w:val="fr-CA"/>
        </w:rPr>
        <w:t xml:space="preserve"> Plan de répartition des fréquences avec blocs non appariés de la bande</w:t>
      </w:r>
    </w:p>
    <w:p w14:paraId="64249ECE" w14:textId="48535237"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 xml:space="preserve">6. </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Critères techniques</w:t>
      </w:r>
      <w:r w:rsidRPr="00984808">
        <w:rPr>
          <w:rFonts w:asciiTheme="minorHAnsi" w:hAnsiTheme="minorHAnsi" w:cstheme="minorHAnsi"/>
          <w:noProof/>
          <w:webHidden/>
          <w:lang w:val="fr-CA"/>
        </w:rPr>
        <w:tab/>
        <w:t>6</w:t>
      </w:r>
    </w:p>
    <w:p w14:paraId="6BED4197" w14:textId="717B7A37" w:rsidR="00A10ED5" w:rsidRPr="008053D8" w:rsidRDefault="00A10ED5">
      <w:pPr>
        <w:pStyle w:val="TOC2"/>
        <w:rPr>
          <w:rFonts w:asciiTheme="minorHAnsi" w:eastAsiaTheme="minorEastAsia" w:hAnsiTheme="minorHAnsi" w:cstheme="minorHAnsi"/>
          <w:noProof/>
          <w:sz w:val="22"/>
          <w:szCs w:val="22"/>
          <w:lang w:val="fr-CA" w:eastAsia="fr-CA"/>
        </w:rPr>
      </w:pPr>
      <w:r w:rsidRPr="00984808">
        <w:rPr>
          <w:rFonts w:asciiTheme="minorHAnsi" w:hAnsiTheme="minorHAnsi" w:cstheme="minorHAnsi"/>
          <w:noProof/>
          <w:lang w:val="fr-CA"/>
        </w:rPr>
        <w:t xml:space="preserve">6.1 </w:t>
      </w:r>
      <w:r w:rsidRPr="008053D8">
        <w:rPr>
          <w:rFonts w:asciiTheme="minorHAnsi" w:eastAsiaTheme="minorEastAsia" w:hAnsiTheme="minorHAnsi" w:cstheme="minorHAnsi"/>
          <w:noProof/>
          <w:sz w:val="22"/>
          <w:szCs w:val="22"/>
          <w:lang w:val="fr-CA" w:eastAsia="fr-CA"/>
        </w:rPr>
        <w:tab/>
      </w:r>
      <w:r w:rsidRPr="00984808">
        <w:rPr>
          <w:rFonts w:asciiTheme="minorHAnsi" w:hAnsiTheme="minorHAnsi" w:cstheme="minorHAnsi"/>
          <w:noProof/>
          <w:lang w:val="fr-CA"/>
        </w:rPr>
        <w:t>Stations de base et fixes utilisant des systèmes d’antenne non active</w:t>
      </w:r>
      <w:r w:rsidRPr="00984808">
        <w:rPr>
          <w:rFonts w:asciiTheme="minorHAnsi" w:hAnsiTheme="minorHAnsi" w:cstheme="minorHAnsi"/>
          <w:noProof/>
          <w:webHidden/>
          <w:lang w:val="fr-CA"/>
        </w:rPr>
        <w:tab/>
        <w:t>6</w:t>
      </w:r>
    </w:p>
    <w:p w14:paraId="07FA2842" w14:textId="458B7DF0" w:rsidR="00A10ED5" w:rsidRPr="008053D8" w:rsidRDefault="00A10ED5">
      <w:pPr>
        <w:pStyle w:val="TOC2"/>
        <w:rPr>
          <w:rFonts w:asciiTheme="minorHAnsi" w:eastAsiaTheme="minorEastAsia" w:hAnsiTheme="minorHAnsi" w:cstheme="minorHAnsi"/>
          <w:noProof/>
          <w:sz w:val="22"/>
          <w:szCs w:val="22"/>
          <w:lang w:val="fr-CA" w:eastAsia="fr-CA"/>
        </w:rPr>
      </w:pPr>
      <w:r w:rsidRPr="00984808">
        <w:rPr>
          <w:rFonts w:asciiTheme="minorHAnsi" w:hAnsiTheme="minorHAnsi" w:cstheme="minorHAnsi"/>
          <w:noProof/>
          <w:lang w:val="fr-CA"/>
        </w:rPr>
        <w:t>6.2</w:t>
      </w:r>
      <w:r w:rsidRPr="008053D8">
        <w:rPr>
          <w:rFonts w:asciiTheme="minorHAnsi" w:eastAsiaTheme="minorEastAsia" w:hAnsiTheme="minorHAnsi" w:cstheme="minorHAnsi"/>
          <w:noProof/>
          <w:sz w:val="22"/>
          <w:szCs w:val="22"/>
          <w:lang w:val="fr-CA" w:eastAsia="fr-CA"/>
        </w:rPr>
        <w:tab/>
      </w:r>
      <w:r w:rsidRPr="00984808">
        <w:rPr>
          <w:rFonts w:asciiTheme="minorHAnsi" w:hAnsiTheme="minorHAnsi" w:cstheme="minorHAnsi"/>
          <w:noProof/>
          <w:lang w:val="fr-CA"/>
        </w:rPr>
        <w:t>Prescriptions techniques et limites de la hauteur de l’antenne s’appliquant aux systèmes d’antennes actives</w:t>
      </w:r>
      <w:r w:rsidRPr="00984808">
        <w:rPr>
          <w:rFonts w:asciiTheme="minorHAnsi" w:hAnsiTheme="minorHAnsi" w:cstheme="minorHAnsi"/>
          <w:noProof/>
          <w:webHidden/>
          <w:lang w:val="fr-CA"/>
        </w:rPr>
        <w:tab/>
        <w:t>8</w:t>
      </w:r>
    </w:p>
    <w:p w14:paraId="22E71CC2" w14:textId="74A04117" w:rsidR="00A10ED5" w:rsidRPr="008053D8" w:rsidRDefault="00A10ED5">
      <w:pPr>
        <w:pStyle w:val="TOC2"/>
        <w:rPr>
          <w:rFonts w:asciiTheme="minorHAnsi" w:eastAsiaTheme="minorEastAsia" w:hAnsiTheme="minorHAnsi" w:cstheme="minorHAnsi"/>
          <w:noProof/>
          <w:sz w:val="22"/>
          <w:szCs w:val="22"/>
          <w:lang w:val="fr-CA" w:eastAsia="fr-CA"/>
        </w:rPr>
      </w:pPr>
      <w:r w:rsidRPr="00984808">
        <w:rPr>
          <w:rFonts w:asciiTheme="minorHAnsi" w:hAnsiTheme="minorHAnsi" w:cstheme="minorHAnsi"/>
          <w:noProof/>
          <w:lang w:val="fr-CA"/>
        </w:rPr>
        <w:t>6.3</w:t>
      </w:r>
      <w:r w:rsidRPr="008053D8">
        <w:rPr>
          <w:rFonts w:asciiTheme="minorHAnsi" w:eastAsiaTheme="minorEastAsia" w:hAnsiTheme="minorHAnsi" w:cstheme="minorHAnsi"/>
          <w:noProof/>
          <w:sz w:val="22"/>
          <w:szCs w:val="22"/>
          <w:lang w:val="fr-CA" w:eastAsia="fr-CA"/>
        </w:rPr>
        <w:tab/>
      </w:r>
      <w:r w:rsidRPr="00984808">
        <w:rPr>
          <w:rFonts w:asciiTheme="minorHAnsi" w:hAnsiTheme="minorHAnsi" w:cstheme="minorHAnsi"/>
          <w:noProof/>
          <w:lang w:val="fr-CA"/>
        </w:rPr>
        <w:t>Matériel d’abonné</w:t>
      </w:r>
      <w:r w:rsidRPr="00984808">
        <w:rPr>
          <w:rFonts w:asciiTheme="minorHAnsi" w:hAnsiTheme="minorHAnsi" w:cstheme="minorHAnsi"/>
          <w:noProof/>
          <w:webHidden/>
          <w:lang w:val="fr-CA"/>
        </w:rPr>
        <w:tab/>
        <w:t>8</w:t>
      </w:r>
    </w:p>
    <w:p w14:paraId="1746FB79" w14:textId="4D76A5C2" w:rsidR="00A10ED5" w:rsidRPr="008053D8" w:rsidRDefault="00A10ED5">
      <w:pPr>
        <w:pStyle w:val="TOC2"/>
        <w:rPr>
          <w:rFonts w:asciiTheme="minorHAnsi" w:eastAsiaTheme="minorEastAsia" w:hAnsiTheme="minorHAnsi" w:cstheme="minorHAnsi"/>
          <w:noProof/>
          <w:sz w:val="22"/>
          <w:szCs w:val="22"/>
          <w:lang w:val="fr-CA" w:eastAsia="fr-CA"/>
        </w:rPr>
      </w:pPr>
      <w:r w:rsidRPr="00984808">
        <w:rPr>
          <w:rFonts w:asciiTheme="minorHAnsi" w:hAnsiTheme="minorHAnsi" w:cstheme="minorHAnsi"/>
          <w:noProof/>
          <w:lang w:val="fr-CA"/>
        </w:rPr>
        <w:t>6.4</w:t>
      </w:r>
      <w:r w:rsidRPr="008053D8">
        <w:rPr>
          <w:rFonts w:asciiTheme="minorHAnsi" w:eastAsiaTheme="minorEastAsia" w:hAnsiTheme="minorHAnsi" w:cstheme="minorHAnsi"/>
          <w:noProof/>
          <w:sz w:val="22"/>
          <w:szCs w:val="22"/>
          <w:lang w:val="fr-CA" w:eastAsia="fr-CA"/>
        </w:rPr>
        <w:tab/>
      </w:r>
      <w:r w:rsidRPr="00984808">
        <w:rPr>
          <w:rFonts w:asciiTheme="minorHAnsi" w:hAnsiTheme="minorHAnsi" w:cstheme="minorHAnsi"/>
          <w:noProof/>
          <w:lang w:val="fr-CA"/>
        </w:rPr>
        <w:t>Paramètres de mesure de la puissance</w:t>
      </w:r>
      <w:r w:rsidRPr="00984808">
        <w:rPr>
          <w:rFonts w:asciiTheme="minorHAnsi" w:hAnsiTheme="minorHAnsi" w:cstheme="minorHAnsi"/>
          <w:noProof/>
          <w:webHidden/>
          <w:lang w:val="fr-CA"/>
        </w:rPr>
        <w:tab/>
        <w:t>9</w:t>
      </w:r>
    </w:p>
    <w:p w14:paraId="1929FEE4" w14:textId="69F46F36" w:rsidR="00A10ED5" w:rsidRPr="008053D8" w:rsidRDefault="00A10ED5">
      <w:pPr>
        <w:pStyle w:val="TOC2"/>
        <w:rPr>
          <w:rFonts w:asciiTheme="minorHAnsi" w:eastAsiaTheme="minorEastAsia" w:hAnsiTheme="minorHAnsi" w:cstheme="minorHAnsi"/>
          <w:noProof/>
          <w:sz w:val="22"/>
          <w:szCs w:val="22"/>
          <w:lang w:val="fr-CA" w:eastAsia="fr-CA"/>
        </w:rPr>
      </w:pPr>
      <w:r w:rsidRPr="00984808">
        <w:rPr>
          <w:rFonts w:asciiTheme="minorHAnsi" w:hAnsiTheme="minorHAnsi" w:cstheme="minorHAnsi"/>
          <w:noProof/>
          <w:lang w:val="fr-CA"/>
        </w:rPr>
        <w:t>6.5</w:t>
      </w:r>
      <w:r w:rsidRPr="008053D8">
        <w:rPr>
          <w:rFonts w:asciiTheme="minorHAnsi" w:eastAsiaTheme="minorEastAsia" w:hAnsiTheme="minorHAnsi" w:cstheme="minorHAnsi"/>
          <w:noProof/>
          <w:sz w:val="22"/>
          <w:szCs w:val="22"/>
          <w:lang w:val="fr-CA" w:eastAsia="fr-CA"/>
        </w:rPr>
        <w:tab/>
      </w:r>
      <w:r w:rsidRPr="00984808">
        <w:rPr>
          <w:rFonts w:asciiTheme="minorHAnsi" w:hAnsiTheme="minorHAnsi" w:cstheme="minorHAnsi"/>
          <w:noProof/>
          <w:lang w:val="fr-CA"/>
        </w:rPr>
        <w:t>Limites des rayonnements non désirés de l’émetteur</w:t>
      </w:r>
      <w:r w:rsidRPr="00984808">
        <w:rPr>
          <w:rFonts w:asciiTheme="minorHAnsi" w:hAnsiTheme="minorHAnsi" w:cstheme="minorHAnsi"/>
          <w:noProof/>
          <w:webHidden/>
          <w:lang w:val="fr-CA"/>
        </w:rPr>
        <w:tab/>
        <w:t>9</w:t>
      </w:r>
    </w:p>
    <w:p w14:paraId="7B243190" w14:textId="0791A146"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 xml:space="preserve">7. </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Traitement des systèmes non-SRLB actuellement en place fonctionnant dans la bande de 2 500 à 2 690 MHz</w:t>
      </w:r>
      <w:r w:rsidRPr="00984808">
        <w:rPr>
          <w:rFonts w:asciiTheme="minorHAnsi" w:hAnsiTheme="minorHAnsi" w:cstheme="minorHAnsi"/>
          <w:noProof/>
          <w:webHidden/>
          <w:lang w:val="fr-CA"/>
        </w:rPr>
        <w:tab/>
        <w:t>9</w:t>
      </w:r>
    </w:p>
    <w:p w14:paraId="368E5F1E" w14:textId="3680A09E"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8.</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Lignes directrices générales concernant la coexistence de réseaux fonctionnant dans les mêmes blocs de fréquences et dans des zones de service voisines</w:t>
      </w:r>
      <w:r w:rsidRPr="00984808">
        <w:rPr>
          <w:rFonts w:asciiTheme="minorHAnsi" w:hAnsiTheme="minorHAnsi" w:cstheme="minorHAnsi"/>
          <w:noProof/>
          <w:webHidden/>
          <w:lang w:val="fr-CA"/>
        </w:rPr>
        <w:tab/>
        <w:t>9</w:t>
      </w:r>
    </w:p>
    <w:p w14:paraId="0EE3DAD7" w14:textId="06A580B1"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9.</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Lignes directrices générales concernant la coexistence de réseaux fonctionnant dans des blocs de fréquences adjacents</w:t>
      </w:r>
      <w:r w:rsidRPr="00984808">
        <w:rPr>
          <w:rFonts w:asciiTheme="minorHAnsi" w:hAnsiTheme="minorHAnsi" w:cstheme="minorHAnsi"/>
          <w:noProof/>
          <w:webHidden/>
          <w:lang w:val="fr-CA"/>
        </w:rPr>
        <w:tab/>
        <w:t>11</w:t>
      </w:r>
    </w:p>
    <w:p w14:paraId="564F34E2" w14:textId="603130F5"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10.</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Coexistence de réseaux fonctionnant dans des bandes adjacentes</w:t>
      </w:r>
      <w:r w:rsidRPr="00984808">
        <w:rPr>
          <w:rFonts w:asciiTheme="minorHAnsi" w:hAnsiTheme="minorHAnsi" w:cstheme="minorHAnsi"/>
          <w:noProof/>
          <w:webHidden/>
          <w:lang w:val="fr-CA"/>
        </w:rPr>
        <w:tab/>
        <w:t>11</w:t>
      </w:r>
    </w:p>
    <w:p w14:paraId="37ACA695" w14:textId="543F89D5" w:rsidR="00A10ED5" w:rsidRPr="008053D8" w:rsidRDefault="00A10ED5">
      <w:pPr>
        <w:pStyle w:val="TOC2"/>
        <w:rPr>
          <w:rFonts w:asciiTheme="minorHAnsi" w:eastAsiaTheme="minorEastAsia" w:hAnsiTheme="minorHAnsi" w:cstheme="minorHAnsi"/>
          <w:noProof/>
          <w:sz w:val="22"/>
          <w:szCs w:val="22"/>
          <w:lang w:val="fr-CA" w:eastAsia="fr-CA"/>
        </w:rPr>
      </w:pPr>
      <w:r w:rsidRPr="00984808">
        <w:rPr>
          <w:rFonts w:asciiTheme="minorHAnsi" w:hAnsiTheme="minorHAnsi" w:cstheme="minorHAnsi"/>
          <w:noProof/>
          <w:lang w:val="fr-CA"/>
        </w:rPr>
        <w:t>10.1</w:t>
      </w:r>
      <w:r w:rsidRPr="008053D8">
        <w:rPr>
          <w:rFonts w:asciiTheme="minorHAnsi" w:eastAsiaTheme="minorEastAsia" w:hAnsiTheme="minorHAnsi" w:cstheme="minorHAnsi"/>
          <w:noProof/>
          <w:sz w:val="22"/>
          <w:szCs w:val="22"/>
          <w:lang w:val="fr-CA" w:eastAsia="fr-CA"/>
        </w:rPr>
        <w:tab/>
      </w:r>
      <w:r w:rsidRPr="00984808">
        <w:rPr>
          <w:rFonts w:asciiTheme="minorHAnsi" w:hAnsiTheme="minorHAnsi" w:cstheme="minorHAnsi"/>
          <w:noProof/>
          <w:lang w:val="fr-CA"/>
        </w:rPr>
        <w:t>Systèmes radio</w:t>
      </w:r>
      <w:r w:rsidRPr="00112BCB">
        <w:rPr>
          <w:rFonts w:asciiTheme="minorHAnsi" w:hAnsiTheme="minorHAnsi" w:cstheme="minorHAnsi"/>
          <w:strike/>
          <w:noProof/>
          <w:highlight w:val="yellow"/>
          <w:lang w:val="fr-CA"/>
        </w:rPr>
        <w:t>s</w:t>
      </w:r>
      <w:r w:rsidRPr="00984808">
        <w:rPr>
          <w:rFonts w:asciiTheme="minorHAnsi" w:hAnsiTheme="minorHAnsi" w:cstheme="minorHAnsi"/>
          <w:noProof/>
          <w:lang w:val="fr-CA"/>
        </w:rPr>
        <w:t xml:space="preserve"> fonctionnant à des fréquences inférieures à 2 500 MHz dans le service mobile par satellite (SMS)</w:t>
      </w:r>
      <w:r w:rsidRPr="00984808">
        <w:rPr>
          <w:rFonts w:asciiTheme="minorHAnsi" w:hAnsiTheme="minorHAnsi" w:cstheme="minorHAnsi"/>
          <w:noProof/>
          <w:webHidden/>
          <w:lang w:val="fr-CA"/>
        </w:rPr>
        <w:tab/>
        <w:t>12</w:t>
      </w:r>
    </w:p>
    <w:p w14:paraId="757F6BDB" w14:textId="4B342C19" w:rsidR="00A10ED5" w:rsidRPr="008053D8" w:rsidRDefault="00A10ED5">
      <w:pPr>
        <w:pStyle w:val="TOC2"/>
        <w:rPr>
          <w:rFonts w:asciiTheme="minorHAnsi" w:eastAsiaTheme="minorEastAsia" w:hAnsiTheme="minorHAnsi" w:cstheme="minorHAnsi"/>
          <w:noProof/>
          <w:sz w:val="22"/>
          <w:szCs w:val="22"/>
          <w:lang w:val="fr-CA" w:eastAsia="fr-CA"/>
        </w:rPr>
      </w:pPr>
      <w:r w:rsidRPr="00984808">
        <w:rPr>
          <w:rFonts w:asciiTheme="minorHAnsi" w:hAnsiTheme="minorHAnsi" w:cstheme="minorHAnsi"/>
          <w:noProof/>
          <w:lang w:val="fr-CA"/>
        </w:rPr>
        <w:t>10.2</w:t>
      </w:r>
      <w:r w:rsidRPr="008053D8">
        <w:rPr>
          <w:rFonts w:asciiTheme="minorHAnsi" w:eastAsiaTheme="minorEastAsia" w:hAnsiTheme="minorHAnsi" w:cstheme="minorHAnsi"/>
          <w:noProof/>
          <w:sz w:val="22"/>
          <w:szCs w:val="22"/>
          <w:lang w:val="fr-CA" w:eastAsia="fr-CA"/>
        </w:rPr>
        <w:tab/>
      </w:r>
      <w:r w:rsidRPr="00984808">
        <w:rPr>
          <w:rFonts w:asciiTheme="minorHAnsi" w:hAnsiTheme="minorHAnsi" w:cstheme="minorHAnsi"/>
          <w:noProof/>
          <w:lang w:val="fr-CA"/>
        </w:rPr>
        <w:t>Systèmes radio</w:t>
      </w:r>
      <w:r w:rsidRPr="00112BCB">
        <w:rPr>
          <w:rFonts w:asciiTheme="minorHAnsi" w:hAnsiTheme="minorHAnsi" w:cstheme="minorHAnsi"/>
          <w:strike/>
          <w:noProof/>
          <w:highlight w:val="yellow"/>
          <w:lang w:val="fr-CA"/>
        </w:rPr>
        <w:t>s</w:t>
      </w:r>
      <w:r w:rsidRPr="00984808">
        <w:rPr>
          <w:rFonts w:asciiTheme="minorHAnsi" w:hAnsiTheme="minorHAnsi" w:cstheme="minorHAnsi"/>
          <w:noProof/>
          <w:lang w:val="fr-CA"/>
        </w:rPr>
        <w:t xml:space="preserve"> fonctionnant à des fréquences supérieures à 2 690 MHz</w:t>
      </w:r>
      <w:r w:rsidRPr="00984808">
        <w:rPr>
          <w:rFonts w:asciiTheme="minorHAnsi" w:hAnsiTheme="minorHAnsi" w:cstheme="minorHAnsi"/>
          <w:noProof/>
          <w:webHidden/>
          <w:lang w:val="fr-CA"/>
        </w:rPr>
        <w:tab/>
        <w:t>12</w:t>
      </w:r>
    </w:p>
    <w:p w14:paraId="3459A692" w14:textId="4E374937"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11.</w:t>
      </w:r>
      <w:r w:rsidRPr="008053D8">
        <w:rPr>
          <w:rFonts w:asciiTheme="minorHAnsi" w:eastAsiaTheme="minorEastAsia" w:hAnsiTheme="minorHAnsi" w:cstheme="minorHAnsi"/>
          <w:b w:val="0"/>
          <w:bCs w:val="0"/>
          <w:noProof/>
          <w:sz w:val="22"/>
          <w:szCs w:val="22"/>
          <w:lang w:val="fr-CA" w:eastAsia="fr-CA"/>
        </w:rPr>
        <w:tab/>
      </w:r>
      <w:r w:rsidRPr="00984808">
        <w:rPr>
          <w:rFonts w:asciiTheme="minorHAnsi" w:hAnsiTheme="minorHAnsi" w:cstheme="minorHAnsi"/>
          <w:noProof/>
          <w:lang w:val="fr-CA"/>
        </w:rPr>
        <w:t>Coordination internationale</w:t>
      </w:r>
      <w:r w:rsidRPr="00984808">
        <w:rPr>
          <w:rFonts w:asciiTheme="minorHAnsi" w:hAnsiTheme="minorHAnsi" w:cstheme="minorHAnsi"/>
          <w:noProof/>
          <w:webHidden/>
          <w:lang w:val="fr-CA"/>
        </w:rPr>
        <w:tab/>
        <w:t>12</w:t>
      </w:r>
    </w:p>
    <w:p w14:paraId="6E580C2C" w14:textId="4FD59B92"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eastAsia="Times New Roman" w:hAnsiTheme="minorHAnsi" w:cstheme="minorHAnsi"/>
          <w:noProof/>
          <w:lang w:val="fr-CA"/>
        </w:rPr>
        <w:t>Annexe A : Paramètres pour la coordination entre les titulaires de licence SLRB</w:t>
      </w:r>
      <w:r w:rsidRPr="00984808">
        <w:rPr>
          <w:rFonts w:asciiTheme="minorHAnsi" w:hAnsiTheme="minorHAnsi" w:cstheme="minorHAnsi"/>
          <w:noProof/>
          <w:webHidden/>
          <w:lang w:val="fr-CA"/>
        </w:rPr>
        <w:tab/>
        <w:t>14</w:t>
      </w:r>
    </w:p>
    <w:p w14:paraId="42D7EBB8" w14:textId="7B9DA45C" w:rsidR="00A10ED5" w:rsidRPr="008053D8" w:rsidRDefault="00A10ED5">
      <w:pPr>
        <w:pStyle w:val="TOC1"/>
        <w:rPr>
          <w:rFonts w:asciiTheme="minorHAnsi" w:eastAsiaTheme="minorEastAsia" w:hAnsiTheme="minorHAnsi" w:cstheme="minorHAnsi"/>
          <w:b w:val="0"/>
          <w:bCs w:val="0"/>
          <w:noProof/>
          <w:sz w:val="22"/>
          <w:szCs w:val="22"/>
          <w:lang w:val="fr-CA" w:eastAsia="fr-CA"/>
        </w:rPr>
      </w:pPr>
      <w:r w:rsidRPr="00984808">
        <w:rPr>
          <w:rFonts w:asciiTheme="minorHAnsi" w:hAnsiTheme="minorHAnsi" w:cstheme="minorHAnsi"/>
          <w:noProof/>
          <w:lang w:val="fr-CA"/>
        </w:rPr>
        <w:t>Annexe B : Procédure de coordination à proximité de la frontière canado-américaine</w:t>
      </w:r>
      <w:r w:rsidRPr="00984808">
        <w:rPr>
          <w:rFonts w:asciiTheme="minorHAnsi" w:hAnsiTheme="minorHAnsi" w:cstheme="minorHAnsi"/>
          <w:noProof/>
          <w:webHidden/>
          <w:lang w:val="fr-CA"/>
        </w:rPr>
        <w:tab/>
        <w:t>15</w:t>
      </w:r>
    </w:p>
    <w:p w14:paraId="6061F90C" w14:textId="7CAA1D12" w:rsidR="00A06523" w:rsidRPr="00E84165" w:rsidRDefault="00A06523" w:rsidP="00132DDE">
      <w:pPr>
        <w:rPr>
          <w:rFonts w:asciiTheme="minorHAnsi" w:hAnsiTheme="minorHAnsi" w:cstheme="minorHAnsi"/>
          <w:lang w:val="fr-CA"/>
        </w:rPr>
        <w:sectPr w:rsidR="00A06523" w:rsidRPr="00E84165" w:rsidSect="00A06523">
          <w:headerReference w:type="even" r:id="rId12"/>
          <w:headerReference w:type="default" r:id="rId13"/>
          <w:footerReference w:type="default" r:id="rId14"/>
          <w:headerReference w:type="first" r:id="rId15"/>
          <w:pgSz w:w="12240" w:h="15840" w:code="1"/>
          <w:pgMar w:top="720" w:right="720" w:bottom="720" w:left="1440" w:header="720" w:footer="720" w:gutter="0"/>
          <w:pgNumType w:fmt="lowerRoman" w:start="1"/>
          <w:cols w:space="720"/>
          <w:noEndnote/>
          <w:docGrid w:linePitch="299"/>
        </w:sectPr>
      </w:pPr>
    </w:p>
    <w:p w14:paraId="299C3786" w14:textId="77777777" w:rsidR="00814806" w:rsidRPr="008053D8" w:rsidRDefault="00B0360C" w:rsidP="00E52B2E">
      <w:pPr>
        <w:pStyle w:val="Heading1"/>
        <w:tabs>
          <w:tab w:val="left" w:pos="900"/>
        </w:tabs>
        <w:ind w:left="900" w:hanging="900"/>
        <w:rPr>
          <w:rFonts w:asciiTheme="minorHAnsi" w:hAnsiTheme="minorHAnsi" w:cstheme="minorHAnsi"/>
          <w:lang w:val="fr-CA"/>
        </w:rPr>
      </w:pPr>
      <w:bookmarkStart w:id="0" w:name="_Toc378073765"/>
      <w:bookmarkStart w:id="1" w:name="_Toc140736859"/>
      <w:r w:rsidRPr="008053D8">
        <w:rPr>
          <w:rFonts w:asciiTheme="minorHAnsi" w:hAnsiTheme="minorHAnsi" w:cstheme="minorHAnsi"/>
          <w:lang w:val="fr-CA"/>
        </w:rPr>
        <w:lastRenderedPageBreak/>
        <w:t>1.</w:t>
      </w:r>
      <w:r w:rsidRPr="008053D8">
        <w:rPr>
          <w:rFonts w:asciiTheme="minorHAnsi" w:hAnsiTheme="minorHAnsi" w:cstheme="minorHAnsi"/>
          <w:lang w:val="fr-CA"/>
        </w:rPr>
        <w:tab/>
      </w:r>
      <w:r w:rsidR="00A23F55" w:rsidRPr="008053D8">
        <w:rPr>
          <w:rFonts w:asciiTheme="minorHAnsi" w:hAnsiTheme="minorHAnsi" w:cstheme="minorHAnsi"/>
          <w:lang w:val="fr-CA"/>
        </w:rPr>
        <w:t>Objet</w:t>
      </w:r>
      <w:bookmarkEnd w:id="0"/>
      <w:bookmarkEnd w:id="1"/>
    </w:p>
    <w:p w14:paraId="14558886" w14:textId="4CE94E0D" w:rsidR="00C12BD9" w:rsidRPr="008053D8" w:rsidRDefault="00C12BD9" w:rsidP="00CC49B1">
      <w:pPr>
        <w:pStyle w:val="Level1"/>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rPr>
          <w:rFonts w:asciiTheme="minorHAnsi" w:hAnsiTheme="minorHAnsi" w:cstheme="minorHAnsi"/>
          <w:lang w:val="fr-CA"/>
        </w:rPr>
      </w:pPr>
    </w:p>
    <w:p w14:paraId="22B416A2" w14:textId="2D642ABB" w:rsidR="00C12BD9" w:rsidRPr="008053D8" w:rsidRDefault="00C12BD9" w:rsidP="00564DF1">
      <w:pPr>
        <w:pStyle w:val="Level1"/>
        <w:numPr>
          <w:ilvl w:val="0"/>
          <w:numId w:val="24"/>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Theme="minorHAnsi" w:hAnsiTheme="minorHAnsi" w:cstheme="minorHAnsi"/>
          <w:lang w:val="fr-CA"/>
        </w:rPr>
      </w:pPr>
      <w:r w:rsidRPr="008053D8">
        <w:rPr>
          <w:rFonts w:asciiTheme="minorHAnsi" w:hAnsiTheme="minorHAnsi" w:cstheme="minorHAnsi"/>
          <w:lang w:val="fr-CA"/>
        </w:rPr>
        <w:t xml:space="preserve">Le présent plan normalisé de réseaux hertziens (PNRH) expose les prescriptions techniques minimales destinées à assurer l’exploitation efficiente de la </w:t>
      </w:r>
      <w:r w:rsidR="00515727" w:rsidRPr="008053D8">
        <w:rPr>
          <w:rFonts w:asciiTheme="minorHAnsi" w:hAnsiTheme="minorHAnsi" w:cstheme="minorHAnsi"/>
          <w:lang w:val="fr-CA"/>
        </w:rPr>
        <w:t>bande</w:t>
      </w:r>
      <w:r w:rsidR="00F87906" w:rsidRPr="008053D8">
        <w:rPr>
          <w:rFonts w:asciiTheme="minorHAnsi" w:hAnsiTheme="minorHAnsi" w:cstheme="minorHAnsi"/>
          <w:lang w:val="fr-CA"/>
        </w:rPr>
        <w:t xml:space="preserve"> de</w:t>
      </w:r>
      <w:r w:rsidR="00515727" w:rsidRPr="008053D8">
        <w:rPr>
          <w:rFonts w:asciiTheme="minorHAnsi" w:hAnsiTheme="minorHAnsi" w:cstheme="minorHAnsi"/>
          <w:lang w:val="fr-CA"/>
        </w:rPr>
        <w:t xml:space="preserve"> 2 500</w:t>
      </w:r>
      <w:r w:rsidR="00F87906" w:rsidRPr="008053D8">
        <w:rPr>
          <w:rFonts w:asciiTheme="minorHAnsi" w:hAnsiTheme="minorHAnsi" w:cstheme="minorHAnsi"/>
          <w:lang w:val="fr-CA"/>
        </w:rPr>
        <w:t xml:space="preserve"> à </w:t>
      </w:r>
      <w:r w:rsidR="00515727" w:rsidRPr="008053D8">
        <w:rPr>
          <w:rFonts w:asciiTheme="minorHAnsi" w:hAnsiTheme="minorHAnsi" w:cstheme="minorHAnsi"/>
          <w:lang w:val="fr-CA"/>
        </w:rPr>
        <w:t>2 690</w:t>
      </w:r>
      <w:r w:rsidR="00F87906" w:rsidRPr="008053D8">
        <w:rPr>
          <w:rFonts w:asciiTheme="minorHAnsi" w:hAnsiTheme="minorHAnsi" w:cstheme="minorHAnsi"/>
          <w:lang w:val="fr-CA"/>
        </w:rPr>
        <w:t xml:space="preserve"> </w:t>
      </w:r>
      <w:r w:rsidR="00515727" w:rsidRPr="008053D8">
        <w:rPr>
          <w:rFonts w:asciiTheme="minorHAnsi" w:hAnsiTheme="minorHAnsi" w:cstheme="minorHAnsi"/>
          <w:lang w:val="fr-CA"/>
        </w:rPr>
        <w:t>MHz pour le service radio</w:t>
      </w:r>
      <w:r w:rsidR="00515727" w:rsidRPr="00984808">
        <w:rPr>
          <w:rFonts w:asciiTheme="minorHAnsi" w:hAnsiTheme="minorHAnsi" w:cstheme="minorHAnsi"/>
          <w:lang w:val="fr-CA"/>
        </w:rPr>
        <w:t xml:space="preserve"> </w:t>
      </w:r>
      <w:r w:rsidR="00515727" w:rsidRPr="008053D8">
        <w:rPr>
          <w:rFonts w:asciiTheme="minorHAnsi" w:hAnsiTheme="minorHAnsi" w:cstheme="minorHAnsi"/>
          <w:lang w:val="fr-CA"/>
        </w:rPr>
        <w:t>à large bande (SRLB)</w:t>
      </w:r>
      <w:r w:rsidRPr="008053D8">
        <w:rPr>
          <w:rFonts w:asciiTheme="minorHAnsi" w:hAnsiTheme="minorHAnsi" w:cstheme="minorHAnsi"/>
          <w:lang w:val="fr-CA"/>
        </w:rPr>
        <w:t>.</w:t>
      </w:r>
    </w:p>
    <w:p w14:paraId="5D8C1C45" w14:textId="77777777" w:rsidR="00515727" w:rsidRPr="008053D8" w:rsidRDefault="00515727" w:rsidP="00CC49B1">
      <w:pPr>
        <w:pStyle w:val="Level1"/>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rPr>
          <w:rFonts w:asciiTheme="minorHAnsi" w:hAnsiTheme="minorHAnsi" w:cstheme="minorHAnsi"/>
          <w:lang w:val="fr-CA"/>
        </w:rPr>
      </w:pPr>
    </w:p>
    <w:p w14:paraId="25D0E3BE" w14:textId="56B2181F" w:rsidR="00515727" w:rsidRPr="008053D8" w:rsidRDefault="00515727" w:rsidP="00564DF1">
      <w:pPr>
        <w:pStyle w:val="Level1"/>
        <w:numPr>
          <w:ilvl w:val="0"/>
          <w:numId w:val="24"/>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Theme="minorHAnsi" w:hAnsiTheme="minorHAnsi" w:cstheme="minorHAnsi"/>
          <w:lang w:val="fr-CA"/>
        </w:rPr>
      </w:pPr>
      <w:r w:rsidRPr="008053D8">
        <w:rPr>
          <w:rFonts w:asciiTheme="minorHAnsi" w:hAnsiTheme="minorHAnsi" w:cstheme="minorHAnsi"/>
          <w:lang w:val="fr-CA"/>
        </w:rPr>
        <w:t xml:space="preserve">Le présent PNRH </w:t>
      </w:r>
      <w:r w:rsidR="00151DEE" w:rsidRPr="008053D8">
        <w:rPr>
          <w:rFonts w:asciiTheme="minorHAnsi" w:hAnsiTheme="minorHAnsi" w:cstheme="minorHAnsi"/>
          <w:lang w:val="fr-CA"/>
        </w:rPr>
        <w:t>sert à</w:t>
      </w:r>
      <w:r w:rsidRPr="008053D8">
        <w:rPr>
          <w:rFonts w:asciiTheme="minorHAnsi" w:hAnsiTheme="minorHAnsi" w:cstheme="minorHAnsi"/>
          <w:lang w:val="fr-CA"/>
        </w:rPr>
        <w:t xml:space="preserve"> la conception de systèmes radio et </w:t>
      </w:r>
      <w:r w:rsidR="00A8589F" w:rsidRPr="008053D8">
        <w:rPr>
          <w:rFonts w:asciiTheme="minorHAnsi" w:hAnsiTheme="minorHAnsi" w:cstheme="minorHAnsi"/>
          <w:lang w:val="fr-CA"/>
        </w:rPr>
        <w:t xml:space="preserve">ne </w:t>
      </w:r>
      <w:r w:rsidRPr="008053D8">
        <w:rPr>
          <w:rFonts w:asciiTheme="minorHAnsi" w:hAnsiTheme="minorHAnsi" w:cstheme="minorHAnsi"/>
          <w:lang w:val="fr-CA"/>
        </w:rPr>
        <w:t>spécifie</w:t>
      </w:r>
      <w:r w:rsidR="00A8589F" w:rsidRPr="008053D8">
        <w:rPr>
          <w:rFonts w:asciiTheme="minorHAnsi" w:hAnsiTheme="minorHAnsi" w:cstheme="minorHAnsi"/>
          <w:lang w:val="fr-CA"/>
        </w:rPr>
        <w:t xml:space="preserve"> que</w:t>
      </w:r>
      <w:r w:rsidRPr="008053D8">
        <w:rPr>
          <w:rFonts w:asciiTheme="minorHAnsi" w:hAnsiTheme="minorHAnsi" w:cstheme="minorHAnsi"/>
          <w:lang w:val="fr-CA"/>
        </w:rPr>
        <w:t xml:space="preserve"> les caractéristiques techniques qui favorisent une utilisation efficace du spectre</w:t>
      </w:r>
      <w:r w:rsidR="0048362F" w:rsidRPr="008053D8">
        <w:rPr>
          <w:rFonts w:asciiTheme="minorHAnsi" w:hAnsiTheme="minorHAnsi" w:cstheme="minorHAnsi"/>
          <w:lang w:val="fr-CA"/>
        </w:rPr>
        <w:t xml:space="preserve">. </w:t>
      </w:r>
      <w:r w:rsidRPr="008053D8">
        <w:rPr>
          <w:rFonts w:asciiTheme="minorHAnsi" w:hAnsiTheme="minorHAnsi" w:cstheme="minorHAnsi"/>
          <w:lang w:val="fr-CA"/>
        </w:rPr>
        <w:t xml:space="preserve">Il </w:t>
      </w:r>
      <w:r w:rsidR="0048362F" w:rsidRPr="008053D8">
        <w:rPr>
          <w:rFonts w:asciiTheme="minorHAnsi" w:hAnsiTheme="minorHAnsi" w:cstheme="minorHAnsi"/>
          <w:lang w:val="fr-CA"/>
        </w:rPr>
        <w:t>ne s’agit pas d’une</w:t>
      </w:r>
      <w:r w:rsidRPr="008053D8">
        <w:rPr>
          <w:rFonts w:asciiTheme="minorHAnsi" w:hAnsiTheme="minorHAnsi" w:cstheme="minorHAnsi"/>
          <w:lang w:val="fr-CA"/>
        </w:rPr>
        <w:t xml:space="preserve"> spécification exhaustive </w:t>
      </w:r>
      <w:r w:rsidR="00FF2177" w:rsidRPr="008053D8">
        <w:rPr>
          <w:rFonts w:asciiTheme="minorHAnsi" w:hAnsiTheme="minorHAnsi" w:cstheme="minorHAnsi"/>
          <w:lang w:val="fr-CA"/>
        </w:rPr>
        <w:t xml:space="preserve">visant à </w:t>
      </w:r>
      <w:r w:rsidR="00243604" w:rsidRPr="008053D8">
        <w:rPr>
          <w:rFonts w:asciiTheme="minorHAnsi" w:hAnsiTheme="minorHAnsi" w:cstheme="minorHAnsi"/>
          <w:lang w:val="fr-CA"/>
        </w:rPr>
        <w:t xml:space="preserve">concevoir ou </w:t>
      </w:r>
      <w:r w:rsidR="00FF2177" w:rsidRPr="008053D8">
        <w:rPr>
          <w:rFonts w:asciiTheme="minorHAnsi" w:hAnsiTheme="minorHAnsi" w:cstheme="minorHAnsi"/>
          <w:lang w:val="fr-CA"/>
        </w:rPr>
        <w:t xml:space="preserve">à </w:t>
      </w:r>
      <w:r w:rsidR="00243604" w:rsidRPr="008053D8">
        <w:rPr>
          <w:rFonts w:asciiTheme="minorHAnsi" w:hAnsiTheme="minorHAnsi" w:cstheme="minorHAnsi"/>
          <w:lang w:val="fr-CA"/>
        </w:rPr>
        <w:t>choisir</w:t>
      </w:r>
      <w:r w:rsidRPr="008053D8">
        <w:rPr>
          <w:rFonts w:asciiTheme="minorHAnsi" w:hAnsiTheme="minorHAnsi" w:cstheme="minorHAnsi"/>
          <w:lang w:val="fr-CA"/>
        </w:rPr>
        <w:t xml:space="preserve"> </w:t>
      </w:r>
      <w:r w:rsidR="00243604" w:rsidRPr="008053D8">
        <w:rPr>
          <w:rFonts w:asciiTheme="minorHAnsi" w:hAnsiTheme="minorHAnsi" w:cstheme="minorHAnsi"/>
          <w:lang w:val="fr-CA"/>
        </w:rPr>
        <w:t>le</w:t>
      </w:r>
      <w:r w:rsidRPr="008053D8">
        <w:rPr>
          <w:rFonts w:asciiTheme="minorHAnsi" w:hAnsiTheme="minorHAnsi" w:cstheme="minorHAnsi"/>
          <w:lang w:val="fr-CA"/>
        </w:rPr>
        <w:t xml:space="preserve"> matériel.</w:t>
      </w:r>
    </w:p>
    <w:p w14:paraId="020A775A" w14:textId="77777777" w:rsidR="00515727" w:rsidRPr="00984808" w:rsidRDefault="00515727" w:rsidP="00BB3274">
      <w:pPr>
        <w:tabs>
          <w:tab w:val="left" w:pos="900"/>
        </w:tabs>
        <w:autoSpaceDE w:val="0"/>
        <w:autoSpaceDN w:val="0"/>
        <w:adjustRightInd w:val="0"/>
        <w:rPr>
          <w:rFonts w:asciiTheme="minorHAnsi" w:hAnsiTheme="minorHAnsi" w:cstheme="minorHAnsi"/>
          <w:lang w:val="fr-CA" w:eastAsia="en-CA"/>
        </w:rPr>
      </w:pPr>
    </w:p>
    <w:p w14:paraId="6B113713" w14:textId="77777777" w:rsidR="00961D3F" w:rsidRPr="00984808" w:rsidRDefault="00961D3F" w:rsidP="00BA69D1">
      <w:pPr>
        <w:autoSpaceDE w:val="0"/>
        <w:autoSpaceDN w:val="0"/>
        <w:adjustRightInd w:val="0"/>
        <w:ind w:left="1080" w:hanging="1080"/>
        <w:rPr>
          <w:rFonts w:asciiTheme="minorHAnsi" w:hAnsiTheme="minorHAnsi" w:cstheme="minorHAnsi"/>
          <w:lang w:val="fr-CA" w:eastAsia="en-CA"/>
        </w:rPr>
      </w:pPr>
    </w:p>
    <w:p w14:paraId="0E7AD049" w14:textId="1B212B09" w:rsidR="00814806" w:rsidRPr="00984808" w:rsidRDefault="00B0360C" w:rsidP="00E52B2E">
      <w:pPr>
        <w:pStyle w:val="Heading1"/>
        <w:tabs>
          <w:tab w:val="left" w:pos="900"/>
        </w:tabs>
        <w:ind w:left="900" w:hanging="900"/>
        <w:rPr>
          <w:rFonts w:asciiTheme="minorHAnsi" w:hAnsiTheme="minorHAnsi" w:cstheme="minorHAnsi"/>
          <w:lang w:val="fr-CA"/>
        </w:rPr>
      </w:pPr>
      <w:bookmarkStart w:id="2" w:name="_Toc378073766"/>
      <w:bookmarkStart w:id="3" w:name="_Toc140736860"/>
      <w:r w:rsidRPr="00984808">
        <w:rPr>
          <w:rFonts w:asciiTheme="minorHAnsi" w:hAnsiTheme="minorHAnsi" w:cstheme="minorHAnsi"/>
          <w:lang w:val="fr-CA"/>
        </w:rPr>
        <w:t>2.</w:t>
      </w:r>
      <w:r w:rsidRPr="00984808">
        <w:rPr>
          <w:rFonts w:asciiTheme="minorHAnsi" w:hAnsiTheme="minorHAnsi" w:cstheme="minorHAnsi"/>
          <w:lang w:val="fr-CA"/>
        </w:rPr>
        <w:tab/>
      </w:r>
      <w:r w:rsidR="00515727" w:rsidRPr="008053D8">
        <w:rPr>
          <w:rFonts w:asciiTheme="minorHAnsi" w:hAnsiTheme="minorHAnsi" w:cstheme="minorHAnsi"/>
          <w:lang w:val="fr-CA"/>
        </w:rPr>
        <w:t>Exigences générales</w:t>
      </w:r>
      <w:bookmarkEnd w:id="2"/>
      <w:bookmarkEnd w:id="3"/>
    </w:p>
    <w:p w14:paraId="18954814" w14:textId="5CE0D43C" w:rsidR="00A12113" w:rsidRPr="00984808" w:rsidRDefault="00A12113" w:rsidP="002B6F00">
      <w:pPr>
        <w:tabs>
          <w:tab w:val="left" w:pos="935"/>
        </w:tabs>
        <w:autoSpaceDE w:val="0"/>
        <w:autoSpaceDN w:val="0"/>
        <w:adjustRightInd w:val="0"/>
        <w:ind w:left="935" w:hanging="935"/>
        <w:rPr>
          <w:rFonts w:asciiTheme="minorHAnsi" w:hAnsiTheme="minorHAnsi" w:cstheme="minorHAnsi"/>
          <w:b/>
          <w:bCs/>
          <w:lang w:val="fr-CA" w:eastAsia="en-CA"/>
        </w:rPr>
      </w:pPr>
    </w:p>
    <w:p w14:paraId="46C659D7" w14:textId="464EDEBF" w:rsidR="00515727" w:rsidRPr="008053D8" w:rsidRDefault="00515727" w:rsidP="00564DF1">
      <w:pPr>
        <w:pStyle w:val="Level1"/>
        <w:numPr>
          <w:ilvl w:val="0"/>
          <w:numId w:val="24"/>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Theme="minorHAnsi" w:hAnsiTheme="minorHAnsi" w:cstheme="minorHAnsi"/>
          <w:lang w:val="fr-CA"/>
        </w:rPr>
      </w:pPr>
      <w:r w:rsidRPr="008053D8">
        <w:rPr>
          <w:rFonts w:asciiTheme="minorHAnsi" w:hAnsiTheme="minorHAnsi" w:cstheme="minorHAnsi"/>
          <w:lang w:val="fr-CA"/>
        </w:rPr>
        <w:t xml:space="preserve">Le présent PNRH est fondé sur les technologies </w:t>
      </w:r>
      <w:r w:rsidR="00922DAB" w:rsidRPr="008053D8">
        <w:rPr>
          <w:rFonts w:asciiTheme="minorHAnsi" w:hAnsiTheme="minorHAnsi" w:cstheme="minorHAnsi"/>
          <w:lang w:val="fr-CA"/>
        </w:rPr>
        <w:t>actuelles ou envisagées par les fournisseurs de services pour la mise en œuvre d</w:t>
      </w:r>
      <w:r w:rsidR="00596B64" w:rsidRPr="008053D8">
        <w:rPr>
          <w:rFonts w:asciiTheme="minorHAnsi" w:hAnsiTheme="minorHAnsi" w:cstheme="minorHAnsi"/>
          <w:lang w:val="fr-CA"/>
        </w:rPr>
        <w:t>u</w:t>
      </w:r>
      <w:r w:rsidRPr="008053D8">
        <w:rPr>
          <w:rFonts w:asciiTheme="minorHAnsi" w:hAnsiTheme="minorHAnsi" w:cstheme="minorHAnsi"/>
          <w:lang w:val="fr-CA"/>
        </w:rPr>
        <w:t xml:space="preserve"> SRLB au Canada. Des révisions seront apportées à ce document au besoin.</w:t>
      </w:r>
    </w:p>
    <w:p w14:paraId="5A661658" w14:textId="77777777" w:rsidR="00922DAB" w:rsidRPr="008053D8" w:rsidRDefault="00922DAB" w:rsidP="007A3B9A">
      <w:pPr>
        <w:pStyle w:val="Level1"/>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lang w:val="fr-CA"/>
        </w:rPr>
      </w:pPr>
    </w:p>
    <w:p w14:paraId="5F56B779" w14:textId="0F64E6DB" w:rsidR="00805DEA" w:rsidRPr="008053D8" w:rsidRDefault="00515727" w:rsidP="00564DF1">
      <w:pPr>
        <w:pStyle w:val="Level1"/>
        <w:numPr>
          <w:ilvl w:val="0"/>
          <w:numId w:val="24"/>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lang w:val="fr-CA"/>
        </w:rPr>
      </w:pPr>
      <w:r w:rsidRPr="008053D8">
        <w:rPr>
          <w:rFonts w:asciiTheme="minorHAnsi" w:hAnsiTheme="minorHAnsi" w:cstheme="minorHAnsi"/>
          <w:lang w:val="fr-CA"/>
        </w:rPr>
        <w:t>Même si un système radio satisfait aux prescriptions du présent PNRH, Innovation, Sciences et Développement économique Canada (ISDE) pourrait exiger que des réglages soient apportés au matériel radio et à l’équipement auxiliaire des stations radio. Le terme « brouillage préjudiciable »</w:t>
      </w:r>
      <w:r w:rsidR="0048362F" w:rsidRPr="008053D8">
        <w:rPr>
          <w:rFonts w:asciiTheme="minorHAnsi" w:hAnsiTheme="minorHAnsi" w:cstheme="minorHAnsi"/>
          <w:lang w:val="fr-CA"/>
        </w:rPr>
        <w:t xml:space="preserve">, </w:t>
      </w:r>
      <w:r w:rsidRPr="008053D8">
        <w:rPr>
          <w:rFonts w:asciiTheme="minorHAnsi" w:hAnsiTheme="minorHAnsi" w:cstheme="minorHAnsi"/>
          <w:lang w:val="fr-CA"/>
        </w:rPr>
        <w:t xml:space="preserve">tel que défini par la </w:t>
      </w:r>
      <w:r w:rsidR="00805DEA" w:rsidRPr="00984808">
        <w:rPr>
          <w:rFonts w:asciiTheme="minorHAnsi" w:hAnsiTheme="minorHAnsi" w:cstheme="minorHAnsi"/>
          <w:i/>
          <w:iCs/>
          <w:color w:val="0000FF"/>
          <w:u w:val="single"/>
          <w:lang w:val="fr-CA"/>
        </w:rPr>
        <w:t>Loi sur la radiocommunication</w:t>
      </w:r>
      <w:r w:rsidR="00805DEA" w:rsidRPr="00984808">
        <w:rPr>
          <w:rFonts w:asciiTheme="minorHAnsi" w:hAnsiTheme="minorHAnsi" w:cstheme="minorHAnsi"/>
          <w:lang w:val="fr-CA"/>
        </w:rPr>
        <w:t>,</w:t>
      </w:r>
      <w:r w:rsidRPr="008053D8">
        <w:rPr>
          <w:rFonts w:asciiTheme="minorHAnsi" w:hAnsiTheme="minorHAnsi" w:cstheme="minorHAnsi"/>
          <w:lang w:val="fr-CA"/>
        </w:rPr>
        <w:t xml:space="preserve"> désigne tout effet non désiré d’une énergie électromagnétique due aux émissions, rayonnements ou inductions :</w:t>
      </w:r>
    </w:p>
    <w:p w14:paraId="058661E5" w14:textId="77777777" w:rsidR="0078454B" w:rsidRPr="008053D8" w:rsidRDefault="0078454B" w:rsidP="00BB3274">
      <w:pPr>
        <w:pStyle w:val="Level1"/>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rPr>
          <w:rFonts w:asciiTheme="minorHAnsi" w:hAnsiTheme="minorHAnsi" w:cstheme="minorHAnsi"/>
          <w:lang w:val="fr-CA"/>
        </w:rPr>
      </w:pPr>
    </w:p>
    <w:p w14:paraId="480D75FF" w14:textId="012729B1" w:rsidR="00805DEA" w:rsidRPr="008053D8" w:rsidRDefault="00515727" w:rsidP="00564DF1">
      <w:pPr>
        <w:pStyle w:val="ListParagraph"/>
        <w:numPr>
          <w:ilvl w:val="0"/>
          <w:numId w:val="3"/>
        </w:numPr>
        <w:rPr>
          <w:rFonts w:asciiTheme="minorHAnsi" w:eastAsia="Calibri" w:hAnsiTheme="minorHAnsi" w:cstheme="minorHAnsi"/>
          <w:iCs/>
          <w:sz w:val="24"/>
          <w:szCs w:val="24"/>
          <w:lang w:val="fr-CA"/>
        </w:rPr>
      </w:pPr>
      <w:r w:rsidRPr="008053D8">
        <w:rPr>
          <w:rFonts w:asciiTheme="minorHAnsi" w:eastAsia="Calibri" w:hAnsiTheme="minorHAnsi" w:cstheme="minorHAnsi"/>
          <w:iCs/>
          <w:sz w:val="24"/>
          <w:szCs w:val="24"/>
          <w:lang w:val="fr-CA"/>
        </w:rPr>
        <w:t>qui compromet le fonctionnement d’un système de radiocommunication relié à la sécurité;</w:t>
      </w:r>
      <w:r w:rsidR="009F4F12" w:rsidRPr="008053D8">
        <w:rPr>
          <w:rFonts w:asciiTheme="minorHAnsi" w:eastAsia="Calibri" w:hAnsiTheme="minorHAnsi" w:cstheme="minorHAnsi"/>
          <w:iCs/>
          <w:sz w:val="24"/>
          <w:szCs w:val="24"/>
          <w:lang w:val="fr-CA"/>
        </w:rPr>
        <w:t xml:space="preserve"> ou</w:t>
      </w:r>
    </w:p>
    <w:p w14:paraId="339FA1AF" w14:textId="7188610C" w:rsidR="00515727" w:rsidRPr="008053D8" w:rsidRDefault="00515727" w:rsidP="00564DF1">
      <w:pPr>
        <w:pStyle w:val="ListParagraph"/>
        <w:numPr>
          <w:ilvl w:val="0"/>
          <w:numId w:val="3"/>
        </w:numPr>
        <w:rPr>
          <w:rFonts w:asciiTheme="minorHAnsi" w:eastAsia="Calibri" w:hAnsiTheme="minorHAnsi" w:cstheme="minorHAnsi"/>
          <w:iCs/>
          <w:sz w:val="24"/>
          <w:szCs w:val="24"/>
          <w:lang w:val="fr-CA"/>
        </w:rPr>
      </w:pPr>
      <w:r w:rsidRPr="008053D8">
        <w:rPr>
          <w:rFonts w:asciiTheme="minorHAnsi" w:eastAsia="Calibri" w:hAnsiTheme="minorHAnsi" w:cstheme="minorHAnsi"/>
          <w:iCs/>
          <w:sz w:val="24"/>
          <w:szCs w:val="24"/>
          <w:lang w:val="fr-CA"/>
        </w:rPr>
        <w:t>qui dégrade ou entrave sérieusement ou interrompt de façon répétée le fonctionnement d’appareils radio ou de matériel radiosensible.</w:t>
      </w:r>
    </w:p>
    <w:p w14:paraId="2A638D36" w14:textId="77777777" w:rsidR="00805DEA" w:rsidRPr="008053D8" w:rsidRDefault="00805DEA" w:rsidP="00CC49B1">
      <w:pPr>
        <w:pStyle w:val="Level1"/>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rPr>
          <w:rFonts w:asciiTheme="minorHAnsi" w:hAnsiTheme="minorHAnsi" w:cstheme="minorHAnsi"/>
          <w:lang w:val="fr-CA"/>
        </w:rPr>
      </w:pPr>
    </w:p>
    <w:p w14:paraId="71A045CB" w14:textId="7D419F21" w:rsidR="00805DEA" w:rsidRPr="008053D8" w:rsidRDefault="2AB85A5A" w:rsidP="234873CB">
      <w:pPr>
        <w:pStyle w:val="ListParagraph"/>
        <w:numPr>
          <w:ilvl w:val="0"/>
          <w:numId w:val="24"/>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Bidi"/>
          <w:noProof/>
          <w:sz w:val="24"/>
          <w:szCs w:val="24"/>
          <w:lang w:val="fr-CA"/>
        </w:rPr>
      </w:pPr>
      <w:bookmarkStart w:id="4" w:name="_Hlk115256123"/>
      <w:r w:rsidRPr="234873CB">
        <w:rPr>
          <w:rFonts w:asciiTheme="minorHAnsi" w:hAnsiTheme="minorHAnsi" w:cstheme="minorBidi"/>
          <w:sz w:val="24"/>
          <w:szCs w:val="24"/>
          <w:lang w:val="fr-CA"/>
        </w:rPr>
        <w:t>Les réseaux hertziens qui satisfont à ces</w:t>
      </w:r>
      <w:r w:rsidRPr="234873CB">
        <w:rPr>
          <w:rFonts w:asciiTheme="minorHAnsi" w:hAnsiTheme="minorHAnsi" w:cstheme="minorBidi"/>
          <w:color w:val="FFFFFF" w:themeColor="background1"/>
          <w:lang w:val="fr-CA" w:eastAsia="en-CA"/>
        </w:rPr>
        <w:t xml:space="preserve"> </w:t>
      </w:r>
      <w:r w:rsidRPr="234873CB">
        <w:rPr>
          <w:rFonts w:asciiTheme="minorHAnsi" w:hAnsiTheme="minorHAnsi" w:cstheme="minorBidi"/>
          <w:sz w:val="24"/>
          <w:szCs w:val="24"/>
          <w:lang w:val="fr-CA"/>
        </w:rPr>
        <w:t xml:space="preserve">exigences techniques </w:t>
      </w:r>
      <w:bookmarkEnd w:id="4"/>
      <w:r w:rsidRPr="234873CB">
        <w:rPr>
          <w:rFonts w:asciiTheme="minorHAnsi" w:hAnsiTheme="minorHAnsi" w:cstheme="minorBidi"/>
          <w:sz w:val="24"/>
          <w:szCs w:val="24"/>
          <w:lang w:val="fr-CA"/>
        </w:rPr>
        <w:t>auront priorité pour ce qui est de la délivrance d’une licence par rapport aux systèmes non normalisés fonctionnant dans l</w:t>
      </w:r>
      <w:r w:rsidR="440E0348" w:rsidRPr="234873CB">
        <w:rPr>
          <w:rFonts w:asciiTheme="minorHAnsi" w:hAnsiTheme="minorHAnsi" w:cstheme="minorBidi"/>
          <w:sz w:val="24"/>
          <w:szCs w:val="24"/>
          <w:lang w:val="fr-CA"/>
        </w:rPr>
        <w:t>a</w:t>
      </w:r>
      <w:r w:rsidRPr="234873CB">
        <w:rPr>
          <w:rFonts w:asciiTheme="minorHAnsi" w:hAnsiTheme="minorHAnsi" w:cstheme="minorBidi"/>
          <w:sz w:val="24"/>
          <w:szCs w:val="24"/>
          <w:lang w:val="fr-CA"/>
        </w:rPr>
        <w:t xml:space="preserve"> bande</w:t>
      </w:r>
      <w:r w:rsidR="440E0348" w:rsidRPr="234873CB">
        <w:rPr>
          <w:rFonts w:asciiTheme="minorHAnsi" w:hAnsiTheme="minorHAnsi" w:cstheme="minorBidi"/>
          <w:sz w:val="24"/>
          <w:szCs w:val="24"/>
          <w:lang w:val="fr-CA"/>
        </w:rPr>
        <w:t xml:space="preserve"> de </w:t>
      </w:r>
      <w:r w:rsidRPr="234873CB">
        <w:rPr>
          <w:rFonts w:asciiTheme="minorHAnsi" w:hAnsiTheme="minorHAnsi" w:cstheme="minorBidi"/>
          <w:lang w:val="fr-CA"/>
        </w:rPr>
        <w:t>2</w:t>
      </w:r>
      <w:r w:rsidR="7B9256D8" w:rsidRPr="234873CB">
        <w:rPr>
          <w:rFonts w:asciiTheme="minorHAnsi" w:hAnsiTheme="minorHAnsi" w:cstheme="minorBidi"/>
          <w:lang w:val="fr-CA"/>
        </w:rPr>
        <w:t> </w:t>
      </w:r>
      <w:r w:rsidRPr="234873CB">
        <w:rPr>
          <w:rFonts w:asciiTheme="minorHAnsi" w:hAnsiTheme="minorHAnsi" w:cstheme="minorBidi"/>
          <w:lang w:val="fr-CA"/>
        </w:rPr>
        <w:t>500</w:t>
      </w:r>
      <w:r w:rsidR="440E0348" w:rsidRPr="234873CB">
        <w:rPr>
          <w:rFonts w:asciiTheme="minorHAnsi" w:hAnsiTheme="minorHAnsi" w:cstheme="minorBidi"/>
          <w:lang w:val="fr-CA"/>
        </w:rPr>
        <w:t xml:space="preserve"> à </w:t>
      </w:r>
      <w:r w:rsidRPr="234873CB">
        <w:rPr>
          <w:rFonts w:asciiTheme="minorHAnsi" w:hAnsiTheme="minorHAnsi" w:cstheme="minorBidi"/>
          <w:lang w:val="fr-CA"/>
        </w:rPr>
        <w:t>2</w:t>
      </w:r>
      <w:r w:rsidR="440E0348" w:rsidRPr="234873CB">
        <w:rPr>
          <w:rFonts w:asciiTheme="minorHAnsi" w:hAnsiTheme="minorHAnsi" w:cstheme="minorBidi"/>
          <w:lang w:val="fr-CA"/>
        </w:rPr>
        <w:t xml:space="preserve"> </w:t>
      </w:r>
      <w:r w:rsidRPr="234873CB">
        <w:rPr>
          <w:rFonts w:asciiTheme="minorHAnsi" w:hAnsiTheme="minorHAnsi" w:cstheme="minorBidi"/>
          <w:lang w:val="fr-CA"/>
        </w:rPr>
        <w:t>690 MHz</w:t>
      </w:r>
      <w:r w:rsidRPr="234873CB">
        <w:rPr>
          <w:rFonts w:asciiTheme="minorHAnsi" w:hAnsiTheme="minorHAnsi" w:cstheme="minorBidi"/>
          <w:sz w:val="24"/>
          <w:szCs w:val="24"/>
          <w:lang w:val="fr-CA"/>
        </w:rPr>
        <w:t>. Les dispositions concernant les systèmes non normalisés sont présentées dans la Politique d’utilisation du spectre PS</w:t>
      </w:r>
      <w:r w:rsidR="009F7DEB">
        <w:rPr>
          <w:rFonts w:asciiTheme="minorHAnsi" w:hAnsiTheme="minorHAnsi" w:cstheme="minorBidi"/>
          <w:sz w:val="24"/>
          <w:szCs w:val="24"/>
          <w:lang w:val="fr-CA"/>
        </w:rPr>
        <w:t>-</w:t>
      </w:r>
      <w:r w:rsidRPr="234873CB">
        <w:rPr>
          <w:rFonts w:asciiTheme="minorHAnsi" w:hAnsiTheme="minorHAnsi" w:cstheme="minorBidi"/>
          <w:sz w:val="24"/>
          <w:szCs w:val="24"/>
          <w:lang w:val="fr-CA"/>
        </w:rPr>
        <w:t>Gen</w:t>
      </w:r>
      <w:r w:rsidRPr="00A04270">
        <w:rPr>
          <w:rFonts w:asciiTheme="minorHAnsi" w:hAnsiTheme="minorHAnsi" w:cstheme="minorBidi"/>
          <w:sz w:val="24"/>
          <w:szCs w:val="24"/>
          <w:lang w:val="fr-CA"/>
        </w:rPr>
        <w:t xml:space="preserve">, </w:t>
      </w:r>
      <w:r>
        <w:fldChar w:fldCharType="begin"/>
      </w:r>
      <w:r w:rsidRPr="00947225">
        <w:rPr>
          <w:lang w:val="fr-CA"/>
        </w:rPr>
        <w:instrText>HYPERLINK "https://ised-isde.canada.ca/site/gestion-spectre-telecommunications/fr/publications-officielles/politiques/politique-dutilisation-spectre-ps/ps-gen-renseignements-generaux-politiques-dutilisation-spectre-politiques-systemes-radio"</w:instrText>
      </w:r>
      <w:r>
        <w:fldChar w:fldCharType="separate"/>
      </w:r>
      <w:r w:rsidRPr="00A04270">
        <w:rPr>
          <w:rStyle w:val="Hyperlink"/>
          <w:rFonts w:asciiTheme="minorHAnsi" w:hAnsiTheme="minorHAnsi" w:cstheme="minorBidi"/>
          <w:i/>
          <w:iCs/>
          <w:sz w:val="24"/>
          <w:szCs w:val="24"/>
          <w:lang w:val="fr-CA"/>
        </w:rPr>
        <w:t>Renseignements généraux sur les politiques d’utilisation du spectre et les politiques des systèmes radio</w:t>
      </w:r>
      <w:r>
        <w:fldChar w:fldCharType="end"/>
      </w:r>
      <w:r w:rsidRPr="234873CB">
        <w:rPr>
          <w:rFonts w:asciiTheme="minorHAnsi" w:hAnsiTheme="minorHAnsi" w:cstheme="minorBidi"/>
          <w:sz w:val="24"/>
          <w:szCs w:val="24"/>
          <w:lang w:val="fr-CA"/>
        </w:rPr>
        <w:t>.</w:t>
      </w:r>
    </w:p>
    <w:p w14:paraId="0F0504A0" w14:textId="77777777" w:rsidR="00A77FDD" w:rsidRPr="008053D8" w:rsidRDefault="00A77FDD" w:rsidP="00CC49B1">
      <w:pPr>
        <w:pStyle w:val="ListParagraph"/>
        <w:rPr>
          <w:rFonts w:asciiTheme="minorHAnsi" w:hAnsiTheme="minorHAnsi" w:cstheme="minorHAnsi"/>
          <w:sz w:val="24"/>
          <w:szCs w:val="24"/>
          <w:lang w:val="fr-CA" w:eastAsia="en-CA"/>
        </w:rPr>
      </w:pPr>
    </w:p>
    <w:p w14:paraId="2169991D" w14:textId="7005B9FB" w:rsidR="00805DEA" w:rsidRPr="008053D8" w:rsidRDefault="00805DEA" w:rsidP="00564DF1">
      <w:pPr>
        <w:pStyle w:val="ListParagraph"/>
        <w:numPr>
          <w:ilvl w:val="0"/>
          <w:numId w:val="24"/>
        </w:numPr>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ISDE doit être avisé de tout conflit potentiel entre exploitants de systèmes radio qui ne peut être résolu d’une façon opportune. Après consultation auprès des parties concernées, ISDE déterminera les modifications à apporter et établira un calendrier pour la mise en œuvre de ces modifications afin de résoudre le conflit.</w:t>
      </w:r>
    </w:p>
    <w:p w14:paraId="26BCD576" w14:textId="77777777" w:rsidR="00A77FDD" w:rsidRPr="008053D8" w:rsidRDefault="00A77FDD" w:rsidP="007A3B9A">
      <w:pPr>
        <w:rPr>
          <w:rFonts w:asciiTheme="minorHAnsi" w:hAnsiTheme="minorHAnsi" w:cstheme="minorHAnsi"/>
          <w:lang w:val="fr-CA" w:eastAsia="en-CA"/>
        </w:rPr>
      </w:pPr>
    </w:p>
    <w:p w14:paraId="219BE762" w14:textId="716F94C9" w:rsidR="00A77FDD" w:rsidRPr="008053D8" w:rsidRDefault="00A77FDD" w:rsidP="00564DF1">
      <w:pPr>
        <w:pStyle w:val="ListParagraph"/>
        <w:numPr>
          <w:ilvl w:val="0"/>
          <w:numId w:val="24"/>
        </w:numPr>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 xml:space="preserve">ISDE peut exiger que les titulaires de licence utilisent des récepteurs dont les caractéristiques de sélectivité assurent un meilleur rejet du brouillage préjudiciable. </w:t>
      </w:r>
    </w:p>
    <w:p w14:paraId="60ABD1B0" w14:textId="77777777" w:rsidR="00A77FDD" w:rsidRPr="008053D8" w:rsidRDefault="00A77FDD" w:rsidP="007A3B9A">
      <w:pPr>
        <w:rPr>
          <w:rFonts w:asciiTheme="minorHAnsi" w:hAnsiTheme="minorHAnsi" w:cstheme="minorHAnsi"/>
          <w:lang w:val="fr-CA" w:eastAsia="en-CA"/>
        </w:rPr>
      </w:pPr>
    </w:p>
    <w:p w14:paraId="4D339721" w14:textId="7C0B7653" w:rsidR="00805DEA" w:rsidRPr="008053D8" w:rsidRDefault="00A77FDD" w:rsidP="00564DF1">
      <w:pPr>
        <w:pStyle w:val="Level1"/>
        <w:numPr>
          <w:ilvl w:val="0"/>
          <w:numId w:val="24"/>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i/>
          <w:iCs/>
          <w:lang w:val="fr-CA"/>
        </w:rPr>
      </w:pPr>
      <w:r w:rsidRPr="008053D8">
        <w:rPr>
          <w:rFonts w:asciiTheme="minorHAnsi" w:hAnsiTheme="minorHAnsi" w:cstheme="minorHAnsi"/>
          <w:noProof/>
          <w:lang w:val="fr-CA"/>
        </w:rPr>
        <w:t xml:space="preserve">Le matériel du SRLB doit avoir reçu la certification </w:t>
      </w:r>
      <w:r w:rsidRPr="008053D8">
        <w:rPr>
          <w:rFonts w:asciiTheme="minorHAnsi" w:hAnsiTheme="minorHAnsi" w:cstheme="minorHAnsi"/>
          <w:lang w:val="fr-CA"/>
        </w:rPr>
        <w:t xml:space="preserve">indiquée dans </w:t>
      </w:r>
      <w:r w:rsidR="00A46CE4" w:rsidRPr="00112BCB">
        <w:rPr>
          <w:rFonts w:asciiTheme="minorHAnsi" w:hAnsiTheme="minorHAnsi" w:cstheme="minorHAnsi"/>
          <w:highlight w:val="yellow"/>
          <w:lang w:val="fr-CA"/>
        </w:rPr>
        <w:t>la plus récente version du</w:t>
      </w:r>
      <w:r w:rsidRPr="008053D8">
        <w:rPr>
          <w:rFonts w:asciiTheme="minorHAnsi" w:hAnsiTheme="minorHAnsi" w:cstheme="minorHAnsi"/>
          <w:lang w:val="fr-CA"/>
        </w:rPr>
        <w:t xml:space="preserve"> </w:t>
      </w:r>
      <w:r w:rsidRPr="00A04270">
        <w:rPr>
          <w:rFonts w:asciiTheme="minorHAnsi" w:hAnsiTheme="minorHAnsi" w:cstheme="minorHAnsi"/>
          <w:noProof/>
          <w:highlight w:val="yellow"/>
          <w:lang w:val="fr-CA"/>
        </w:rPr>
        <w:t>CNR</w:t>
      </w:r>
      <w:r w:rsidRPr="00A04270">
        <w:rPr>
          <w:rFonts w:asciiTheme="minorHAnsi" w:hAnsiTheme="minorHAnsi" w:cstheme="minorHAnsi"/>
          <w:noProof/>
          <w:highlight w:val="yellow"/>
          <w:lang w:val="fr-CA"/>
        </w:rPr>
        <w:noBreakHyphen/>
        <w:t>199</w:t>
      </w:r>
      <w:r w:rsidRPr="008053D8">
        <w:rPr>
          <w:rFonts w:asciiTheme="minorHAnsi" w:hAnsiTheme="minorHAnsi" w:cstheme="minorHAnsi"/>
          <w:noProof/>
          <w:lang w:val="fr-CA"/>
        </w:rPr>
        <w:t xml:space="preserve">, </w:t>
      </w:r>
      <w:r w:rsidR="007E1286">
        <w:fldChar w:fldCharType="begin"/>
      </w:r>
      <w:r w:rsidR="007E1286" w:rsidRPr="00947225">
        <w:rPr>
          <w:lang w:val="fr-CA"/>
        </w:rPr>
        <w:instrText>HYPERLINK "https://ised-isde.canada.ca/site/gestion-spectre-telecommunications/fr/dispositifs-materiel/procedures-normes-radioelectriques-pnr/cnr-199-materiel-service-radio-large-bande-srlb-fonctionnant-dans-bande-2-500-2-690-mhz"</w:instrText>
      </w:r>
      <w:r w:rsidR="007E1286">
        <w:fldChar w:fldCharType="separate"/>
      </w:r>
      <w:r w:rsidR="007E1286" w:rsidRPr="00FB0DAF">
        <w:rPr>
          <w:rStyle w:val="Hyperlink"/>
          <w:rFonts w:asciiTheme="minorHAnsi" w:hAnsiTheme="minorHAnsi" w:cstheme="minorHAnsi"/>
          <w:i/>
          <w:iCs/>
          <w:highlight w:val="yellow"/>
          <w:lang w:val="fr-CA" w:eastAsia="en-US"/>
        </w:rPr>
        <w:t>Matériel du service radio à large bande (SRLB) fonctionnant dans la bande 2 500–2 690 MHz</w:t>
      </w:r>
      <w:r w:rsidR="007E1286">
        <w:fldChar w:fldCharType="end"/>
      </w:r>
      <w:r w:rsidR="007E1286" w:rsidRPr="008053D8">
        <w:rPr>
          <w:rStyle w:val="Hyperlink"/>
          <w:rFonts w:asciiTheme="minorHAnsi" w:hAnsiTheme="minorHAnsi" w:cstheme="minorHAnsi"/>
          <w:i/>
          <w:iCs/>
          <w:lang w:val="fr-CA" w:eastAsia="en-US"/>
        </w:rPr>
        <w:t xml:space="preserve">. </w:t>
      </w:r>
    </w:p>
    <w:p w14:paraId="7149E1BF" w14:textId="77777777" w:rsidR="00A77FDD" w:rsidRPr="008053D8" w:rsidRDefault="00A77FDD" w:rsidP="00CC49B1">
      <w:pPr>
        <w:pStyle w:val="ListParagraph"/>
        <w:rPr>
          <w:rFonts w:asciiTheme="minorHAnsi" w:hAnsiTheme="minorHAnsi" w:cstheme="minorHAnsi"/>
          <w:lang w:val="fr-CA"/>
        </w:rPr>
      </w:pPr>
    </w:p>
    <w:p w14:paraId="08CCB2F3" w14:textId="1AF65B96" w:rsidR="00A77FDD" w:rsidRPr="008053D8" w:rsidRDefault="00A77FDD" w:rsidP="00564DF1">
      <w:pPr>
        <w:pStyle w:val="ListParagraph"/>
        <w:numPr>
          <w:ilvl w:val="0"/>
          <w:numId w:val="24"/>
        </w:numPr>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Sur demande, les titulaires de licence doivent fournir auprès d’ISDE l’information sur certains paramètres techniques de leurs systèmes radio.</w:t>
      </w:r>
    </w:p>
    <w:p w14:paraId="505533ED" w14:textId="6FB5E589" w:rsidR="00A77FDD" w:rsidRPr="008053D8" w:rsidRDefault="00A77FDD" w:rsidP="00A77FDD">
      <w:pPr>
        <w:rPr>
          <w:rFonts w:asciiTheme="minorHAnsi" w:hAnsiTheme="minorHAnsi" w:cstheme="minorHAnsi"/>
          <w:lang w:val="fr-CA" w:eastAsia="en-CA"/>
        </w:rPr>
      </w:pPr>
    </w:p>
    <w:p w14:paraId="30339BD3" w14:textId="46EDCC96" w:rsidR="00A77FDD" w:rsidRPr="008053D8" w:rsidRDefault="00A77FDD" w:rsidP="00A77FDD">
      <w:pPr>
        <w:rPr>
          <w:rFonts w:asciiTheme="minorHAnsi" w:hAnsiTheme="minorHAnsi" w:cstheme="minorHAnsi"/>
          <w:lang w:val="fr-CA" w:eastAsia="en-CA"/>
        </w:rPr>
      </w:pPr>
    </w:p>
    <w:p w14:paraId="2A84555F" w14:textId="77777777" w:rsidR="00A77FDD" w:rsidRPr="008053D8" w:rsidRDefault="00A77FDD" w:rsidP="00A77FDD">
      <w:pPr>
        <w:pStyle w:val="Heading1"/>
        <w:tabs>
          <w:tab w:val="left" w:pos="900"/>
        </w:tabs>
        <w:rPr>
          <w:rFonts w:asciiTheme="minorHAnsi" w:hAnsiTheme="minorHAnsi" w:cstheme="minorHAnsi"/>
          <w:lang w:val="fr-CA"/>
        </w:rPr>
      </w:pPr>
      <w:bookmarkStart w:id="5" w:name="_Toc140736861"/>
      <w:r w:rsidRPr="008053D8">
        <w:rPr>
          <w:rFonts w:asciiTheme="minorHAnsi" w:hAnsiTheme="minorHAnsi" w:cstheme="minorHAnsi"/>
          <w:lang w:val="fr-CA"/>
        </w:rPr>
        <w:t>3.</w:t>
      </w:r>
      <w:r w:rsidRPr="008053D8">
        <w:rPr>
          <w:rFonts w:asciiTheme="minorHAnsi" w:hAnsiTheme="minorHAnsi" w:cstheme="minorHAnsi"/>
          <w:lang w:val="fr-CA"/>
        </w:rPr>
        <w:tab/>
        <w:t>Documents connexes</w:t>
      </w:r>
      <w:bookmarkEnd w:id="5"/>
    </w:p>
    <w:p w14:paraId="2BCE75A7" w14:textId="77777777" w:rsidR="00A77FDD" w:rsidRPr="008053D8" w:rsidRDefault="00A77FDD" w:rsidP="007A3B9A">
      <w:pPr>
        <w:rPr>
          <w:rFonts w:asciiTheme="minorHAnsi" w:hAnsiTheme="minorHAnsi" w:cstheme="minorHAnsi"/>
          <w:lang w:val="fr-CA" w:eastAsia="en-CA"/>
        </w:rPr>
      </w:pPr>
    </w:p>
    <w:p w14:paraId="00AED4F3" w14:textId="3C2CE58A" w:rsidR="00237DF9" w:rsidRPr="006E101C" w:rsidRDefault="00A77FDD" w:rsidP="00564DF1">
      <w:pPr>
        <w:pStyle w:val="ListParagraph"/>
        <w:numPr>
          <w:ilvl w:val="0"/>
          <w:numId w:val="2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Theme="minorHAnsi" w:hAnsiTheme="minorHAnsi" w:cstheme="minorHAnsi"/>
          <w:color w:val="auto"/>
          <w:sz w:val="24"/>
          <w:szCs w:val="24"/>
          <w:u w:val="none"/>
        </w:rPr>
      </w:pPr>
      <w:r w:rsidRPr="008053D8">
        <w:rPr>
          <w:rFonts w:asciiTheme="minorHAnsi" w:hAnsiTheme="minorHAnsi" w:cstheme="minorHAnsi"/>
          <w:sz w:val="24"/>
          <w:szCs w:val="24"/>
          <w:lang w:val="fr-CA"/>
        </w:rPr>
        <w:t xml:space="preserve">Tous les documents d’ISDE relatifs à la gestion du spectre et aux télécommunications sont accessibles sur le site Web </w:t>
      </w:r>
      <w:r w:rsidR="00E85228" w:rsidRPr="008053D8">
        <w:rPr>
          <w:rFonts w:asciiTheme="minorHAnsi" w:hAnsiTheme="minorHAnsi" w:cstheme="minorHAnsi"/>
          <w:sz w:val="24"/>
          <w:szCs w:val="24"/>
          <w:lang w:val="fr-CA"/>
        </w:rPr>
        <w:t>Gestion du spectre et télécommunications</w:t>
      </w:r>
      <w:r w:rsidRPr="008053D8">
        <w:rPr>
          <w:rStyle w:val="Hyperlink"/>
          <w:rFonts w:asciiTheme="minorHAnsi" w:hAnsiTheme="minorHAnsi" w:cstheme="minorHAnsi"/>
          <w:color w:val="auto"/>
          <w:sz w:val="24"/>
          <w:szCs w:val="24"/>
          <w:u w:val="none"/>
          <w:lang w:val="fr-CA"/>
        </w:rPr>
        <w:t>.</w:t>
      </w:r>
      <w:r w:rsidR="006368E5" w:rsidRPr="008053D8">
        <w:rPr>
          <w:rStyle w:val="Hyperlink"/>
          <w:rFonts w:asciiTheme="minorHAnsi" w:hAnsiTheme="minorHAnsi" w:cstheme="minorHAnsi"/>
          <w:color w:val="auto"/>
          <w:sz w:val="24"/>
          <w:szCs w:val="24"/>
          <w:u w:val="none"/>
          <w:lang w:val="fr-CA"/>
        </w:rPr>
        <w:t xml:space="preserve"> </w:t>
      </w:r>
      <w:r w:rsidRPr="008053D8">
        <w:rPr>
          <w:rStyle w:val="Hyperlink"/>
          <w:rFonts w:asciiTheme="minorHAnsi" w:hAnsiTheme="minorHAnsi" w:cstheme="minorHAnsi"/>
          <w:color w:val="auto"/>
          <w:sz w:val="24"/>
          <w:szCs w:val="24"/>
          <w:u w:val="none"/>
          <w:lang w:val="fr-CA"/>
        </w:rPr>
        <w:t>Se référer aux documents suivants, si nécessaire :</w:t>
      </w:r>
    </w:p>
    <w:p w14:paraId="25D891C1" w14:textId="77777777" w:rsidR="006E101C" w:rsidRPr="006E101C" w:rsidRDefault="006E101C" w:rsidP="006E101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Theme="minorHAnsi" w:hAnsiTheme="minorHAnsi" w:cstheme="minorHAnsi"/>
          <w:color w:val="auto"/>
          <w:u w: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4"/>
        <w:gridCol w:w="6536"/>
      </w:tblGrid>
      <w:tr w:rsidR="006E101C" w:rsidRPr="00947225" w14:paraId="6645C778" w14:textId="77777777" w:rsidTr="13E0AAF3">
        <w:trPr>
          <w:tblCellSpacing w:w="15" w:type="dxa"/>
        </w:trPr>
        <w:tc>
          <w:tcPr>
            <w:tcW w:w="3499" w:type="dxa"/>
            <w:vAlign w:val="center"/>
            <w:hideMark/>
          </w:tcPr>
          <w:p w14:paraId="52142BCF"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EART</w:t>
            </w:r>
          </w:p>
        </w:tc>
        <w:tc>
          <w:tcPr>
            <w:tcW w:w="6491" w:type="dxa"/>
            <w:vAlign w:val="center"/>
            <w:hideMark/>
          </w:tcPr>
          <w:p w14:paraId="6AE174AB" w14:textId="1B7ACC61"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"https://ised-isde.canada.ca/site/gestion-spectre-telecommunications/fr/publications-officielles/lois-reglements-accords/ententes-arrangements-relatifs-aux-radiocom-terre-eart/recueil-traites-1962-no-15-coordination-utilisation-frequences-radiophoniques-echange-notes-entre"</w:instrText>
            </w:r>
            <w:r>
              <w:fldChar w:fldCharType="separate"/>
            </w:r>
            <w:r w:rsidRPr="00961045">
              <w:rPr>
                <w:rStyle w:val="Hyperlink"/>
                <w:rFonts w:asciiTheme="minorHAnsi" w:hAnsiTheme="minorHAnsi" w:cstheme="minorHAnsi"/>
                <w:i/>
                <w:iCs/>
                <w:lang w:val="fr-CA" w:eastAsia="en-CA"/>
              </w:rPr>
              <w:t>Recueil des traités 1962 no 15 – Coordination et utilisation des fréquences radiophoniques – Échange de notes entre le Canada et les États-Unis d’Amérique</w:t>
            </w:r>
            <w:r>
              <w:fldChar w:fldCharType="end"/>
            </w:r>
          </w:p>
        </w:tc>
      </w:tr>
      <w:tr w:rsidR="006E101C" w:rsidRPr="00947225" w14:paraId="041F7BA2" w14:textId="77777777" w:rsidTr="13E0AAF3">
        <w:trPr>
          <w:tblCellSpacing w:w="15" w:type="dxa"/>
        </w:trPr>
        <w:tc>
          <w:tcPr>
            <w:tcW w:w="3499" w:type="dxa"/>
            <w:vAlign w:val="center"/>
            <w:hideMark/>
          </w:tcPr>
          <w:p w14:paraId="1E023078"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Arrangement M</w:t>
            </w:r>
          </w:p>
        </w:tc>
        <w:tc>
          <w:tcPr>
            <w:tcW w:w="6491" w:type="dxa"/>
            <w:vAlign w:val="center"/>
            <w:hideMark/>
          </w:tcPr>
          <w:p w14:paraId="550A3852" w14:textId="2AD3D22F"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"https://ised-isde.canada.ca/site/gestion-spectre-telecommunications/fr/publications-officielles/lois-reglements-accords/ententes-arrangements-relatifs-aux-radiocom-terre-eart/recueil-traites-1962-no-15-coordination-utilisation-frequences-radiophoniques-echange-notes-entre"</w:instrText>
            </w:r>
            <w:r>
              <w:fldChar w:fldCharType="separate"/>
            </w:r>
            <w:r w:rsidRPr="00F00B48">
              <w:rPr>
                <w:rStyle w:val="Hyperlink"/>
                <w:rFonts w:asciiTheme="minorHAnsi" w:hAnsiTheme="minorHAnsi" w:cstheme="minorHAnsi"/>
                <w:i/>
                <w:iCs/>
                <w:lang w:val="fr-CA" w:eastAsia="en-CA"/>
              </w:rPr>
              <w:t>Arrangement entre le ministère de l</w:t>
            </w:r>
            <w:r w:rsidR="00AB08C7">
              <w:rPr>
                <w:rStyle w:val="Hyperlink"/>
                <w:rFonts w:asciiTheme="minorHAnsi" w:hAnsiTheme="minorHAnsi" w:cstheme="minorHAnsi"/>
                <w:i/>
                <w:iCs/>
                <w:lang w:val="fr-CA" w:eastAsia="en-CA"/>
              </w:rPr>
              <w:t>'</w:t>
            </w:r>
            <w:r w:rsidRPr="00F00B48">
              <w:rPr>
                <w:rStyle w:val="Hyperlink"/>
                <w:rFonts w:asciiTheme="minorHAnsi" w:hAnsiTheme="minorHAnsi" w:cstheme="minorHAnsi"/>
                <w:i/>
                <w:iCs/>
                <w:lang w:val="fr-CA" w:eastAsia="en-CA"/>
              </w:rPr>
              <w:t xml:space="preserve">Industrie du Canada et la </w:t>
            </w:r>
            <w:proofErr w:type="spellStart"/>
            <w:r w:rsidRPr="00F00B48">
              <w:rPr>
                <w:rStyle w:val="Hyperlink"/>
                <w:rFonts w:asciiTheme="minorHAnsi" w:hAnsiTheme="minorHAnsi" w:cstheme="minorHAnsi"/>
                <w:i/>
                <w:iCs/>
                <w:lang w:val="fr-CA" w:eastAsia="en-CA"/>
              </w:rPr>
              <w:t>Federal</w:t>
            </w:r>
            <w:proofErr w:type="spellEnd"/>
            <w:r w:rsidRPr="00F00B48">
              <w:rPr>
                <w:rStyle w:val="Hyperlink"/>
                <w:rFonts w:asciiTheme="minorHAnsi" w:hAnsiTheme="minorHAnsi" w:cstheme="minorHAnsi"/>
                <w:i/>
                <w:iCs/>
                <w:lang w:val="fr-CA" w:eastAsia="en-CA"/>
              </w:rPr>
              <w:t xml:space="preserve"> Communications Commission des États-Unis d</w:t>
            </w:r>
            <w:r w:rsidR="00AB08C7">
              <w:rPr>
                <w:rStyle w:val="Hyperlink"/>
                <w:rFonts w:asciiTheme="minorHAnsi" w:hAnsiTheme="minorHAnsi" w:cstheme="minorHAnsi"/>
                <w:i/>
                <w:iCs/>
                <w:lang w:val="fr-CA" w:eastAsia="en-CA"/>
              </w:rPr>
              <w:t>'</w:t>
            </w:r>
            <w:r w:rsidRPr="00F00B48">
              <w:rPr>
                <w:rStyle w:val="Hyperlink"/>
                <w:rFonts w:asciiTheme="minorHAnsi" w:hAnsiTheme="minorHAnsi" w:cstheme="minorHAnsi"/>
                <w:i/>
                <w:iCs/>
                <w:lang w:val="fr-CA" w:eastAsia="en-CA"/>
              </w:rPr>
              <w:t>Amérique concernant l</w:t>
            </w:r>
            <w:r w:rsidR="00AB08C7">
              <w:rPr>
                <w:rStyle w:val="Hyperlink"/>
                <w:rFonts w:asciiTheme="minorHAnsi" w:hAnsiTheme="minorHAnsi" w:cstheme="minorHAnsi"/>
                <w:i/>
                <w:iCs/>
                <w:lang w:val="fr-CA" w:eastAsia="en-CA"/>
              </w:rPr>
              <w:t>'</w:t>
            </w:r>
            <w:r w:rsidRPr="00F00B48">
              <w:rPr>
                <w:rStyle w:val="Hyperlink"/>
                <w:rFonts w:asciiTheme="minorHAnsi" w:hAnsiTheme="minorHAnsi" w:cstheme="minorHAnsi"/>
                <w:i/>
                <w:iCs/>
                <w:lang w:val="fr-CA" w:eastAsia="en-CA"/>
              </w:rPr>
              <w:t>utilisation des bandes de fréquences de 2 155 à 2 162 MHz et de 2 500 à 2 690 MHz par les stations de terre le long de la frontière canado-américaine</w:t>
            </w:r>
            <w:r>
              <w:fldChar w:fldCharType="end"/>
            </w:r>
          </w:p>
        </w:tc>
      </w:tr>
      <w:tr w:rsidR="006E101C" w:rsidRPr="00947225" w14:paraId="75136DBE" w14:textId="77777777" w:rsidTr="13E0AAF3">
        <w:trPr>
          <w:tblCellSpacing w:w="15" w:type="dxa"/>
        </w:trPr>
        <w:tc>
          <w:tcPr>
            <w:tcW w:w="3499" w:type="dxa"/>
            <w:vAlign w:val="center"/>
            <w:hideMark/>
          </w:tcPr>
          <w:p w14:paraId="46D6A129"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TCABF</w:t>
            </w:r>
          </w:p>
        </w:tc>
        <w:tc>
          <w:tcPr>
            <w:tcW w:w="6491" w:type="dxa"/>
            <w:vAlign w:val="center"/>
            <w:hideMark/>
          </w:tcPr>
          <w:p w14:paraId="32F17B49" w14:textId="16285CF3"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"https://ised-isde.canada.ca/site/gestion-spectre-telecommunications/fr/savoir-plus/documents-cles/consultations/tableau-canadien-dattribution-bandes-frequences"</w:instrText>
            </w:r>
            <w:r>
              <w:fldChar w:fldCharType="separate"/>
            </w:r>
            <w:r w:rsidRPr="002F4F0A">
              <w:rPr>
                <w:rStyle w:val="Hyperlink"/>
                <w:rFonts w:asciiTheme="minorHAnsi" w:hAnsiTheme="minorHAnsi" w:cstheme="minorHAnsi"/>
                <w:i/>
                <w:iCs/>
                <w:lang w:val="fr-CA" w:eastAsia="en-CA"/>
              </w:rPr>
              <w:t>Tableau canadien d’attribution des bandes de fréquence</w:t>
            </w:r>
            <w:r>
              <w:fldChar w:fldCharType="end"/>
            </w:r>
          </w:p>
        </w:tc>
      </w:tr>
      <w:tr w:rsidR="006E101C" w:rsidRPr="00947225" w14:paraId="2E00CAD7" w14:textId="77777777" w:rsidTr="13E0AAF3">
        <w:trPr>
          <w:tblCellSpacing w:w="15" w:type="dxa"/>
        </w:trPr>
        <w:tc>
          <w:tcPr>
            <w:tcW w:w="3499" w:type="dxa"/>
            <w:vAlign w:val="center"/>
            <w:hideMark/>
          </w:tcPr>
          <w:p w14:paraId="05660425"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PR-Gen</w:t>
            </w:r>
          </w:p>
        </w:tc>
        <w:tc>
          <w:tcPr>
            <w:tcW w:w="6491" w:type="dxa"/>
            <w:vAlign w:val="center"/>
            <w:hideMark/>
          </w:tcPr>
          <w:p w14:paraId="35B9A522" w14:textId="2D33365A" w:rsidR="006E101C" w:rsidRPr="00707AE0" w:rsidRDefault="006E101C" w:rsidP="00AF107E">
            <w:pPr>
              <w:rPr>
                <w:rFonts w:asciiTheme="minorHAnsi" w:hAnsiTheme="minorHAnsi" w:cstheme="minorBidi"/>
                <w:i/>
                <w:lang w:val="fr-CA" w:eastAsia="en-CA"/>
              </w:rPr>
            </w:pPr>
            <w:r>
              <w:fldChar w:fldCharType="begin"/>
            </w:r>
            <w:r w:rsidRPr="00947225">
              <w:rPr>
                <w:lang w:val="fr-CA"/>
              </w:rPr>
              <w:instrText>HYPERLINK "https://ised-isde.canada.ca/site/gestion-spectre-telecommunications/fr/attribution-spectre/politiques/politique-systemes-radio-pr/pr-gen-principes-generaux-autres-renseignements-complementaires-lutilisation-spectre-lexploitation" \h</w:instrText>
            </w:r>
            <w:r>
              <w:fldChar w:fldCharType="separate"/>
            </w:r>
            <w:r w:rsidRPr="43B5F084">
              <w:rPr>
                <w:rStyle w:val="Hyperlink"/>
                <w:rFonts w:asciiTheme="minorHAnsi" w:hAnsiTheme="minorHAnsi" w:cstheme="minorBidi"/>
                <w:i/>
                <w:iCs/>
                <w:lang w:val="fr-CA" w:eastAsia="en-CA"/>
              </w:rPr>
              <w:t>Principes généraux et autres renseignements complémentaires sur l’utilisation du spectre et sur l’exploitation de systèmes de radiocommunications</w:t>
            </w:r>
            <w:r>
              <w:fldChar w:fldCharType="end"/>
            </w:r>
          </w:p>
        </w:tc>
      </w:tr>
      <w:tr w:rsidR="006E101C" w:rsidRPr="00947225" w14:paraId="4B3121A8" w14:textId="77777777" w:rsidTr="13E0AAF3">
        <w:trPr>
          <w:tblCellSpacing w:w="15" w:type="dxa"/>
        </w:trPr>
        <w:tc>
          <w:tcPr>
            <w:tcW w:w="3499" w:type="dxa"/>
            <w:vAlign w:val="center"/>
            <w:hideMark/>
          </w:tcPr>
          <w:p w14:paraId="6F726A80"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PS-Gen</w:t>
            </w:r>
          </w:p>
        </w:tc>
        <w:tc>
          <w:tcPr>
            <w:tcW w:w="6491" w:type="dxa"/>
            <w:vAlign w:val="center"/>
            <w:hideMark/>
          </w:tcPr>
          <w:p w14:paraId="136CACE2" w14:textId="76334077" w:rsidR="006E101C" w:rsidRPr="00707AE0" w:rsidRDefault="006E101C" w:rsidP="00AF107E">
            <w:pPr>
              <w:rPr>
                <w:rFonts w:asciiTheme="minorHAnsi" w:hAnsiTheme="minorHAnsi" w:cstheme="minorBidi"/>
                <w:i/>
                <w:lang w:val="fr-CA" w:eastAsia="en-CA"/>
              </w:rPr>
            </w:pPr>
            <w:r>
              <w:fldChar w:fldCharType="begin"/>
            </w:r>
            <w:r w:rsidRPr="00947225">
              <w:rPr>
                <w:lang w:val="fr-CA"/>
              </w:rPr>
              <w:instrText>HYPERLINK "https://ised-isde.canada.ca/site/gestion-spectre-telecommunications/fr/publications-officielles/politiques/politique-dutilisation-spectre-ps/ps-gen-renseignements-generaux-politiques-dutilisation-spectre-politiques-systemes-radio" \h</w:instrText>
            </w:r>
            <w:r>
              <w:fldChar w:fldCharType="separate"/>
            </w:r>
            <w:r w:rsidRPr="26680E80">
              <w:rPr>
                <w:rStyle w:val="Hyperlink"/>
                <w:rFonts w:asciiTheme="minorHAnsi" w:hAnsiTheme="minorHAnsi" w:cstheme="minorBidi"/>
                <w:i/>
                <w:iCs/>
                <w:lang w:val="fr-CA" w:eastAsia="en-CA"/>
              </w:rPr>
              <w:t>Renseignements généraux sur les politiques d’utilisation du spectre et les politiques des systèmes radio</w:t>
            </w:r>
            <w:r>
              <w:fldChar w:fldCharType="end"/>
            </w:r>
          </w:p>
        </w:tc>
      </w:tr>
      <w:tr w:rsidR="006E101C" w:rsidRPr="00947225" w14:paraId="359E15D5" w14:textId="77777777" w:rsidTr="13E0AAF3">
        <w:trPr>
          <w:tblCellSpacing w:w="15" w:type="dxa"/>
        </w:trPr>
        <w:tc>
          <w:tcPr>
            <w:tcW w:w="3499" w:type="dxa"/>
            <w:vAlign w:val="center"/>
            <w:hideMark/>
          </w:tcPr>
          <w:p w14:paraId="36E515C7"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CNR-Gen</w:t>
            </w:r>
          </w:p>
        </w:tc>
        <w:tc>
          <w:tcPr>
            <w:tcW w:w="6491" w:type="dxa"/>
            <w:vAlign w:val="center"/>
            <w:hideMark/>
          </w:tcPr>
          <w:p w14:paraId="0D8154C7" w14:textId="4880933A"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"https://ised-isde.canada.ca/site/gestion-spectre-telecommunications/fr/dispositifs-materiel/normes-applicables-materiel-radio/cahiers-charges-normes-radioelectriques-cnr/cnr-gen-exigences-generales-relatives-conformite-appareils-radiocommunication"</w:instrText>
            </w:r>
            <w:r>
              <w:fldChar w:fldCharType="separate"/>
            </w:r>
            <w:r w:rsidRPr="007D3011">
              <w:rPr>
                <w:rStyle w:val="Hyperlink"/>
                <w:rFonts w:asciiTheme="minorHAnsi" w:hAnsiTheme="minorHAnsi" w:cstheme="minorHAnsi"/>
                <w:i/>
                <w:iCs/>
                <w:lang w:val="fr-CA" w:eastAsia="en-CA"/>
              </w:rPr>
              <w:t>Exigences générales relatives à la conformité des appareils de radiocommunication</w:t>
            </w:r>
            <w:r>
              <w:fldChar w:fldCharType="end"/>
            </w:r>
          </w:p>
        </w:tc>
      </w:tr>
      <w:tr w:rsidR="006E101C" w:rsidRPr="00947225" w14:paraId="3642C518" w14:textId="77777777" w:rsidTr="13E0AAF3">
        <w:trPr>
          <w:tblCellSpacing w:w="15" w:type="dxa"/>
        </w:trPr>
        <w:tc>
          <w:tcPr>
            <w:tcW w:w="3499" w:type="dxa"/>
            <w:vAlign w:val="center"/>
            <w:hideMark/>
          </w:tcPr>
          <w:p w14:paraId="0CB8676C"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CNR-102</w:t>
            </w:r>
          </w:p>
        </w:tc>
        <w:tc>
          <w:tcPr>
            <w:tcW w:w="6491" w:type="dxa"/>
            <w:vAlign w:val="center"/>
            <w:hideMark/>
          </w:tcPr>
          <w:p w14:paraId="196441F3" w14:textId="4F49C6F1"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"https://ised-isde.canada.ca/site/gestion-spectre-telecommunications/fr/dispositifs-materiel/normes-applicables-materiel-radio/cahiers-charges-normes-radioelectriques-cnr/cnr-102-conformite-appareils-radiocommunication-aux-limites-dexposition-humaine-aux-radiofrequences"</w:instrText>
            </w:r>
            <w:r>
              <w:fldChar w:fldCharType="separate"/>
            </w:r>
            <w:r w:rsidRPr="000453FD">
              <w:rPr>
                <w:rStyle w:val="Hyperlink"/>
                <w:rFonts w:asciiTheme="minorHAnsi" w:hAnsiTheme="minorHAnsi" w:cstheme="minorHAnsi"/>
                <w:i/>
                <w:iCs/>
                <w:lang w:val="fr-CA" w:eastAsia="en-CA"/>
              </w:rPr>
              <w:t>Conformité des appareils de radiocommunication aux limites d’exposition humaine aux radiofréquences (toutes bandes de fréquences)</w:t>
            </w:r>
            <w:r>
              <w:fldChar w:fldCharType="end"/>
            </w:r>
          </w:p>
        </w:tc>
      </w:tr>
      <w:tr w:rsidR="006E101C" w:rsidRPr="00947225" w14:paraId="4797E55A" w14:textId="77777777" w:rsidTr="13E0AAF3">
        <w:trPr>
          <w:tblCellSpacing w:w="15" w:type="dxa"/>
        </w:trPr>
        <w:tc>
          <w:tcPr>
            <w:tcW w:w="3499" w:type="dxa"/>
            <w:vAlign w:val="center"/>
            <w:hideMark/>
          </w:tcPr>
          <w:p w14:paraId="3A8FFDF0"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PR-023</w:t>
            </w:r>
          </w:p>
        </w:tc>
        <w:tc>
          <w:tcPr>
            <w:tcW w:w="6491" w:type="dxa"/>
            <w:vAlign w:val="center"/>
            <w:hideMark/>
          </w:tcPr>
          <w:p w14:paraId="410DC052" w14:textId="640DEC4C"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"https://ised-isde.canada.ca/site/gestion-spectre-telecommunications/fr/attribution-spectre/politiques/politique-systemes-radio-pr/pr-023-politique-spectre-delivrance-licences-visant-permettre-lexploitation-services-mobiles"</w:instrText>
            </w:r>
            <w:r>
              <w:fldChar w:fldCharType="separate"/>
            </w:r>
            <w:r w:rsidRPr="00AE1D46">
              <w:rPr>
                <w:rStyle w:val="Hyperlink"/>
                <w:rFonts w:asciiTheme="minorHAnsi" w:hAnsiTheme="minorHAnsi" w:cstheme="minorHAnsi"/>
                <w:i/>
                <w:iCs/>
                <w:lang w:val="fr-CA" w:eastAsia="en-CA"/>
              </w:rPr>
              <w:t>Politique du spectre et de délivrance de licences visant à permettre l’exploitation de services mobiles auxiliaires de Terre dans le cadre d’offres de services mobiles par satellite</w:t>
            </w:r>
            <w:r>
              <w:fldChar w:fldCharType="end"/>
            </w:r>
          </w:p>
        </w:tc>
      </w:tr>
      <w:tr w:rsidR="006E101C" w:rsidRPr="00947225" w14:paraId="5B88AA68" w14:textId="77777777" w:rsidTr="13E0AAF3">
        <w:trPr>
          <w:tblCellSpacing w:w="15" w:type="dxa"/>
        </w:trPr>
        <w:tc>
          <w:tcPr>
            <w:tcW w:w="3499" w:type="dxa"/>
            <w:vAlign w:val="center"/>
            <w:hideMark/>
          </w:tcPr>
          <w:p w14:paraId="29468630"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CNR-199</w:t>
            </w:r>
          </w:p>
        </w:tc>
        <w:tc>
          <w:tcPr>
            <w:tcW w:w="6491" w:type="dxa"/>
            <w:vAlign w:val="center"/>
            <w:hideMark/>
          </w:tcPr>
          <w:p w14:paraId="1196A6C6" w14:textId="6CEA6E04"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"https://ised-isde.canada.ca/site/gestion-spectre-telecommunications/fr/dispositifs-materiel/procedures-normes-radioelectriques-pnr/cnr-199-materiel-service-radio-large-bande-srlb-fonctionnant-dans-bande-2-500-2-690-mhz"</w:instrText>
            </w:r>
            <w:r>
              <w:fldChar w:fldCharType="separate"/>
            </w:r>
            <w:r w:rsidRPr="00CB28A8">
              <w:rPr>
                <w:rStyle w:val="Hyperlink"/>
                <w:rFonts w:asciiTheme="minorHAnsi" w:hAnsiTheme="minorHAnsi" w:cstheme="minorHAnsi"/>
                <w:i/>
                <w:iCs/>
                <w:lang w:val="fr-CA" w:eastAsia="en-CA"/>
              </w:rPr>
              <w:t>Matériel du service radio à large bande (SRLB) fonctionnant dans la bande 2 500–2 690 MHz</w:t>
            </w:r>
            <w:r>
              <w:fldChar w:fldCharType="end"/>
            </w:r>
          </w:p>
        </w:tc>
      </w:tr>
      <w:tr w:rsidR="006E101C" w:rsidRPr="00947225" w14:paraId="301D5686" w14:textId="77777777" w:rsidTr="13E0AAF3">
        <w:trPr>
          <w:tblCellSpacing w:w="15" w:type="dxa"/>
        </w:trPr>
        <w:tc>
          <w:tcPr>
            <w:tcW w:w="3499" w:type="dxa"/>
            <w:vAlign w:val="center"/>
            <w:hideMark/>
          </w:tcPr>
          <w:p w14:paraId="24FE45A1"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PNR-100</w:t>
            </w:r>
          </w:p>
        </w:tc>
        <w:tc>
          <w:tcPr>
            <w:tcW w:w="6491" w:type="dxa"/>
            <w:vAlign w:val="center"/>
            <w:hideMark/>
          </w:tcPr>
          <w:p w14:paraId="49C1EFE7" w14:textId="035EA970"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"https://ised-isde.canada.ca/site/gestion-spectre-telecommunications/fr/dispositifs-materiel/procedures-normes-radioelectriques-pnr/pnr-100-homologation-appareils-radio-materiel-radiodiffusion"</w:instrText>
            </w:r>
            <w:r>
              <w:fldChar w:fldCharType="separate"/>
            </w:r>
            <w:r w:rsidRPr="002C3D3D">
              <w:rPr>
                <w:rStyle w:val="Hyperlink"/>
                <w:rFonts w:asciiTheme="minorHAnsi" w:hAnsiTheme="minorHAnsi" w:cstheme="minorHAnsi"/>
                <w:i/>
                <w:iCs/>
                <w:lang w:val="fr-CA" w:eastAsia="en-CA"/>
              </w:rPr>
              <w:t>Homologation des appareils radio et du matériel de radiodiffusion</w:t>
            </w:r>
            <w:r>
              <w:fldChar w:fldCharType="end"/>
            </w:r>
          </w:p>
        </w:tc>
      </w:tr>
      <w:tr w:rsidR="006E101C" w:rsidRPr="00947225" w14:paraId="64DA715F" w14:textId="77777777" w:rsidTr="13E0AAF3">
        <w:trPr>
          <w:tblCellSpacing w:w="15" w:type="dxa"/>
        </w:trPr>
        <w:tc>
          <w:tcPr>
            <w:tcW w:w="3499" w:type="dxa"/>
            <w:vAlign w:val="center"/>
            <w:hideMark/>
          </w:tcPr>
          <w:p w14:paraId="708D11D7" w14:textId="40490A23" w:rsidR="006E101C" w:rsidRPr="00AF107E" w:rsidRDefault="65A6B9F1" w:rsidP="234873CB">
            <w:pPr>
              <w:rPr>
                <w:rStyle w:val="Hyperlink"/>
                <w:rFonts w:asciiTheme="minorHAnsi" w:hAnsiTheme="minorHAnsi" w:cstheme="minorBidi"/>
                <w:i/>
                <w:iCs/>
                <w:lang w:val="fr-CA" w:eastAsia="en-CA"/>
              </w:rPr>
            </w:pPr>
            <w:r w:rsidRPr="234873CB">
              <w:rPr>
                <w:rFonts w:asciiTheme="minorHAnsi" w:hAnsiTheme="minorHAnsi" w:cstheme="minorBidi"/>
                <w:lang w:val="fr-CA" w:eastAsia="en-CA"/>
              </w:rPr>
              <w:t>PNR-113</w:t>
            </w:r>
          </w:p>
        </w:tc>
        <w:tc>
          <w:tcPr>
            <w:tcW w:w="6491" w:type="dxa"/>
            <w:vAlign w:val="center"/>
            <w:hideMark/>
          </w:tcPr>
          <w:p w14:paraId="6EF26A07" w14:textId="21498B51" w:rsidR="006E101C" w:rsidRPr="00707AE0" w:rsidRDefault="65A6B9F1" w:rsidP="234873CB">
            <w:pPr>
              <w:rPr>
                <w:rFonts w:asciiTheme="minorHAnsi" w:hAnsiTheme="minorHAnsi" w:cstheme="minorBidi"/>
                <w:i/>
                <w:iCs/>
                <w:lang w:val="fr-CA" w:eastAsia="en-CA"/>
              </w:rPr>
            </w:pPr>
            <w:r>
              <w:fldChar w:fldCharType="begin"/>
            </w:r>
            <w:r w:rsidRPr="00947225">
              <w:rPr>
                <w:lang w:val="fr-CA"/>
              </w:rPr>
              <w:instrText>HYPERLINK "https://ised-isde.canada.ca/site/gestion-spectre-telecommunications/fr/pnr-113-procedures-relatives-lexploitation-projetee-stations-radio-frequence-superieure-960-mhz-dans" \h</w:instrText>
            </w:r>
            <w:r>
              <w:fldChar w:fldCharType="separate"/>
            </w:r>
            <w:r w:rsidRPr="234873CB">
              <w:rPr>
                <w:rStyle w:val="Hyperlink"/>
                <w:rFonts w:asciiTheme="minorHAnsi" w:hAnsiTheme="minorHAnsi" w:cstheme="minorBidi"/>
                <w:i/>
                <w:iCs/>
                <w:lang w:val="fr-CA" w:eastAsia="en-CA"/>
              </w:rPr>
              <w:t>Procédures relatives à l’exploitation projetée de stations radio à une fréquence supérieure à 960 MHz dans le service fixe</w:t>
            </w:r>
            <w:r>
              <w:fldChar w:fldCharType="end"/>
            </w:r>
          </w:p>
        </w:tc>
      </w:tr>
      <w:tr w:rsidR="006E101C" w:rsidRPr="00947225" w14:paraId="0ACFD7BE" w14:textId="77777777" w:rsidTr="13E0AAF3">
        <w:trPr>
          <w:tblCellSpacing w:w="15" w:type="dxa"/>
        </w:trPr>
        <w:tc>
          <w:tcPr>
            <w:tcW w:w="3499" w:type="dxa"/>
            <w:vAlign w:val="center"/>
            <w:hideMark/>
          </w:tcPr>
          <w:p w14:paraId="2B3C39D5"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CPC-2-0-03</w:t>
            </w:r>
          </w:p>
        </w:tc>
        <w:tc>
          <w:tcPr>
            <w:tcW w:w="6491" w:type="dxa"/>
            <w:vAlign w:val="center"/>
            <w:hideMark/>
          </w:tcPr>
          <w:p w14:paraId="40835E92" w14:textId="3778546B"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"https://ised-isde.canada.ca/site/gestion-spectre-telecommunications/fr/savoir-plus/documents-cles/procedures/circulaires-procedures-concernant-clients-cpc/cpc-2-0-03-systemes-dantennes-radiocommunications-radiodiffusion"</w:instrText>
            </w:r>
            <w:r>
              <w:fldChar w:fldCharType="separate"/>
            </w:r>
            <w:r w:rsidRPr="00E95FF0">
              <w:rPr>
                <w:rStyle w:val="Hyperlink"/>
                <w:rFonts w:asciiTheme="minorHAnsi" w:hAnsiTheme="minorHAnsi" w:cstheme="minorHAnsi"/>
                <w:i/>
                <w:iCs/>
                <w:lang w:val="fr-CA" w:eastAsia="en-CA"/>
              </w:rPr>
              <w:t>Systèmes d’antennes de radiocommunications et de radiodiffusion</w:t>
            </w:r>
            <w:r>
              <w:fldChar w:fldCharType="end"/>
            </w:r>
          </w:p>
        </w:tc>
      </w:tr>
      <w:tr w:rsidR="006E101C" w:rsidRPr="00947225" w14:paraId="47012F42" w14:textId="77777777" w:rsidTr="13E0AAF3">
        <w:trPr>
          <w:tblCellSpacing w:w="15" w:type="dxa"/>
        </w:trPr>
        <w:tc>
          <w:tcPr>
            <w:tcW w:w="3499" w:type="dxa"/>
            <w:vAlign w:val="center"/>
            <w:hideMark/>
          </w:tcPr>
          <w:p w14:paraId="62943930"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CPC-2-0-17</w:t>
            </w:r>
          </w:p>
        </w:tc>
        <w:tc>
          <w:tcPr>
            <w:tcW w:w="6491" w:type="dxa"/>
            <w:vAlign w:val="center"/>
            <w:hideMark/>
          </w:tcPr>
          <w:p w14:paraId="6B62C3DF" w14:textId="6A9949EE"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"https://ised-isde.canada.ca/site/gestion-spectre-telecommunications/fr/savoir-plus/documents-cles/procedures/circulaires-procedures-concernant-clients-cpc/cpc-2-0-17-conditions-licence-concernant-litinerance-obligatoire-partage-pylones-dantennes"</w:instrText>
            </w:r>
            <w:r>
              <w:fldChar w:fldCharType="separate"/>
            </w:r>
            <w:r w:rsidRPr="00027CD8">
              <w:rPr>
                <w:rStyle w:val="Hyperlink"/>
                <w:rFonts w:asciiTheme="minorHAnsi" w:hAnsiTheme="minorHAnsi" w:cstheme="minorHAnsi"/>
                <w:i/>
                <w:iCs/>
                <w:lang w:val="fr-CA" w:eastAsia="en-CA"/>
              </w:rPr>
              <w:t>Conditions de licence concernant l’itinérance obligatoire, le partage des pylônes d’antennes et des emplacements, ainsi que l’interdiction des emplacements exclusifs</w:t>
            </w:r>
            <w:r>
              <w:fldChar w:fldCharType="end"/>
            </w:r>
          </w:p>
        </w:tc>
      </w:tr>
      <w:tr w:rsidR="006E101C" w:rsidRPr="00947225" w14:paraId="76650F27" w14:textId="77777777" w:rsidTr="13E0AAF3">
        <w:trPr>
          <w:tblCellSpacing w:w="15" w:type="dxa"/>
        </w:trPr>
        <w:tc>
          <w:tcPr>
            <w:tcW w:w="3499" w:type="dxa"/>
            <w:vAlign w:val="center"/>
            <w:hideMark/>
          </w:tcPr>
          <w:p w14:paraId="137ECA86"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lastRenderedPageBreak/>
              <w:t>CPC-2-1-23</w:t>
            </w:r>
          </w:p>
        </w:tc>
        <w:tc>
          <w:tcPr>
            <w:tcW w:w="6491" w:type="dxa"/>
            <w:vAlign w:val="center"/>
            <w:hideMark/>
          </w:tcPr>
          <w:p w14:paraId="022C3E77" w14:textId="16E4D899"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"https://ised-isde.canada.ca/site/gestion-spectre-telecommunications/fr/savoir-plus/documents-cles/procedures/circulaires-procedures-concernant-clients-cpc/cpc-2-1-23-procedure-delivrance-licences-spectre-pour-services-terrestres"</w:instrText>
            </w:r>
            <w:r>
              <w:fldChar w:fldCharType="separate"/>
            </w:r>
            <w:r w:rsidRPr="00575A42">
              <w:rPr>
                <w:rStyle w:val="Hyperlink"/>
                <w:rFonts w:asciiTheme="minorHAnsi" w:hAnsiTheme="minorHAnsi" w:cstheme="minorHAnsi"/>
                <w:i/>
                <w:iCs/>
                <w:lang w:val="fr-CA" w:eastAsia="en-CA"/>
              </w:rPr>
              <w:t>Procédure de délivrance de licences de spectre pour les services terrestres</w:t>
            </w:r>
            <w:r>
              <w:fldChar w:fldCharType="end"/>
            </w:r>
          </w:p>
        </w:tc>
      </w:tr>
      <w:tr w:rsidR="006E101C" w:rsidRPr="00947225" w14:paraId="4C122685" w14:textId="77777777" w:rsidTr="13E0AAF3">
        <w:trPr>
          <w:tblCellSpacing w:w="15" w:type="dxa"/>
        </w:trPr>
        <w:tc>
          <w:tcPr>
            <w:tcW w:w="3499" w:type="dxa"/>
            <w:tcBorders>
              <w:bottom w:val="none" w:sz="12" w:space="0" w:color="000000" w:themeColor="text1"/>
            </w:tcBorders>
            <w:vAlign w:val="center"/>
            <w:hideMark/>
          </w:tcPr>
          <w:p w14:paraId="1E0346A8"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DGSO-001-10</w:t>
            </w:r>
          </w:p>
        </w:tc>
        <w:tc>
          <w:tcPr>
            <w:tcW w:w="6491" w:type="dxa"/>
            <w:tcBorders>
              <w:bottom w:val="none" w:sz="12" w:space="0" w:color="000000" w:themeColor="text1"/>
            </w:tcBorders>
            <w:vAlign w:val="center"/>
            <w:hideMark/>
          </w:tcPr>
          <w:p w14:paraId="7EBA4C68" w14:textId="7372ACCD"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"https://ised-isde.canada.ca/site/gestion-spectre-telecommunications/fr/savoir-plus/documents-cles/procedures/circulaires-procedures-concernant-clients-cpc/cpc-2-1-23-procedure-delivrance-licences-spectre-pour-services-terrestres"</w:instrText>
            </w:r>
            <w:r>
              <w:fldChar w:fldCharType="separate"/>
            </w:r>
            <w:r w:rsidRPr="00AD21EF">
              <w:rPr>
                <w:rStyle w:val="Hyperlink"/>
                <w:rFonts w:asciiTheme="minorHAnsi" w:hAnsiTheme="minorHAnsi" w:cstheme="minorHAnsi"/>
                <w:i/>
                <w:iCs/>
                <w:lang w:val="fr-CA" w:eastAsia="en-CA"/>
              </w:rPr>
              <w:t>Décisions sur la transition à un service radio à large bande (SRLB) dans la bande 2 500-2 690 MHz et consultation sur les modifications connexes au plan de répartition de la bande</w:t>
            </w:r>
            <w:r>
              <w:fldChar w:fldCharType="end"/>
            </w:r>
          </w:p>
        </w:tc>
      </w:tr>
      <w:tr w:rsidR="006E101C" w:rsidRPr="00947225" w14:paraId="7039FA6D" w14:textId="77777777" w:rsidTr="13E0AAF3">
        <w:trPr>
          <w:tblCellSpacing w:w="15" w:type="dxa"/>
        </w:trPr>
        <w:tc>
          <w:tcPr>
            <w:tcW w:w="3499" w:type="dxa"/>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hideMark/>
          </w:tcPr>
          <w:p w14:paraId="6F5C9627"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SMSE-005-11</w:t>
            </w:r>
          </w:p>
        </w:tc>
        <w:tc>
          <w:tcPr>
            <w:tcW w:w="6491" w:type="dxa"/>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hideMark/>
          </w:tcPr>
          <w:p w14:paraId="4DF94E34" w14:textId="6DD41491"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"https://ised-isde.canada.ca/site/gestion-spectre-telecommunications/fr/attribution-spectre/encheres-spectre/publications-liees-aux-encheres-spectre/decisions-plan-repartition-frequences-attribuees-service-radio-large-bande-srlb-consultation-cadre"</w:instrText>
            </w:r>
            <w:r>
              <w:fldChar w:fldCharType="separate"/>
            </w:r>
            <w:r w:rsidRPr="000343F1">
              <w:rPr>
                <w:rStyle w:val="Hyperlink"/>
                <w:rFonts w:asciiTheme="minorHAnsi" w:hAnsiTheme="minorHAnsi" w:cstheme="minorHAnsi"/>
                <w:i/>
                <w:iCs/>
                <w:lang w:val="fr-CA" w:eastAsia="en-CA"/>
              </w:rPr>
              <w:t>Décisions sur un plan de répartition des fréquences attribuées au service radio à large bande (SRLB) et consultation sur un cadre politique et technique de délivrance des licences de spectre dans la bande de 2 500-2 690 MHz</w:t>
            </w:r>
            <w:r>
              <w:fldChar w:fldCharType="end"/>
            </w:r>
          </w:p>
        </w:tc>
      </w:tr>
      <w:tr w:rsidR="006E101C" w:rsidRPr="00947225" w14:paraId="3226B842" w14:textId="77777777" w:rsidTr="13E0AAF3">
        <w:trPr>
          <w:tblCellSpacing w:w="15" w:type="dxa"/>
        </w:trPr>
        <w:tc>
          <w:tcPr>
            <w:tcW w:w="3499" w:type="dxa"/>
            <w:tcBorders>
              <w:top w:val="none" w:sz="12" w:space="0" w:color="000000" w:themeColor="text1"/>
              <w:left w:val="none" w:sz="4" w:space="0" w:color="000000" w:themeColor="text1"/>
              <w:bottom w:val="none" w:sz="12" w:space="0" w:color="000000" w:themeColor="text1"/>
              <w:right w:val="none" w:sz="12" w:space="0" w:color="000000" w:themeColor="text1"/>
            </w:tcBorders>
            <w:vAlign w:val="center"/>
            <w:hideMark/>
          </w:tcPr>
          <w:p w14:paraId="7B492A1F"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SMSE-002-12</w:t>
            </w:r>
          </w:p>
        </w:tc>
        <w:tc>
          <w:tcPr>
            <w:tcW w:w="6491" w:type="dxa"/>
            <w:tcBorders>
              <w:top w:val="none" w:sz="12" w:space="0" w:color="000000" w:themeColor="text1"/>
              <w:left w:val="none" w:sz="12" w:space="0" w:color="000000" w:themeColor="text1"/>
              <w:bottom w:val="none" w:sz="12" w:space="0" w:color="000000" w:themeColor="text1"/>
              <w:right w:val="none" w:sz="4" w:space="0" w:color="000000" w:themeColor="text1"/>
            </w:tcBorders>
            <w:vAlign w:val="center"/>
            <w:hideMark/>
          </w:tcPr>
          <w:p w14:paraId="40E1D149" w14:textId="25895B68"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"https://ised-isde.canada.ca/site/gestion-spectre-telecommunications/fr/attribution-spectre/encheres-spectre/publications-liees-aux-encheres-spectre/cadre-politique-technique-service-mobile-large-bande-smlb-bande-700-mhz-service-radio-large-bande"</w:instrText>
            </w:r>
            <w:r>
              <w:fldChar w:fldCharType="separate"/>
            </w:r>
            <w:r w:rsidRPr="003871FF">
              <w:rPr>
                <w:rStyle w:val="Hyperlink"/>
                <w:rFonts w:asciiTheme="minorHAnsi" w:hAnsiTheme="minorHAnsi" w:cstheme="minorHAnsi"/>
                <w:i/>
                <w:iCs/>
                <w:lang w:val="fr-CA" w:eastAsia="en-CA"/>
              </w:rPr>
              <w:t>Cadre politique et technique : Service mobile à large bande (SMLB) — bande de 700 MHz, Service radio à large bande (SRLB) — bande de 2 500 MHz</w:t>
            </w:r>
            <w:r>
              <w:fldChar w:fldCharType="end"/>
            </w:r>
          </w:p>
        </w:tc>
      </w:tr>
      <w:tr w:rsidR="00D81157" w:rsidRPr="00947225" w14:paraId="1BEAD31D" w14:textId="77777777" w:rsidTr="13E0AAF3">
        <w:trPr>
          <w:tblCellSpacing w:w="15" w:type="dxa"/>
        </w:trPr>
        <w:tc>
          <w:tcPr>
            <w:tcW w:w="3499" w:type="dxa"/>
            <w:tcBorders>
              <w:top w:val="none" w:sz="12" w:space="0" w:color="000000" w:themeColor="text1"/>
              <w:left w:val="none" w:sz="4" w:space="0" w:color="000000" w:themeColor="text1"/>
              <w:bottom w:val="none" w:sz="12" w:space="0" w:color="000000" w:themeColor="text1"/>
              <w:right w:val="none" w:sz="12" w:space="0" w:color="000000" w:themeColor="text1"/>
            </w:tcBorders>
            <w:vAlign w:val="center"/>
          </w:tcPr>
          <w:p w14:paraId="4C888681" w14:textId="55A8FF78" w:rsidR="00D81157" w:rsidRPr="00893A90" w:rsidRDefault="003A3460" w:rsidP="00AF107E">
            <w:pPr>
              <w:rPr>
                <w:rFonts w:asciiTheme="minorHAnsi" w:hAnsiTheme="minorHAnsi" w:cstheme="minorBidi"/>
                <w:highlight w:val="yellow"/>
                <w:lang w:val="fr-CA" w:eastAsia="en-CA"/>
              </w:rPr>
            </w:pPr>
            <w:r w:rsidRPr="18553375">
              <w:rPr>
                <w:rFonts w:asciiTheme="minorHAnsi" w:hAnsiTheme="minorHAnsi" w:cstheme="minorBidi"/>
                <w:highlight w:val="yellow"/>
                <w:lang w:val="fr-CA" w:eastAsia="en-CA"/>
              </w:rPr>
              <w:t>S</w:t>
            </w:r>
            <w:r w:rsidR="3B332D44" w:rsidRPr="18553375">
              <w:rPr>
                <w:rFonts w:asciiTheme="minorHAnsi" w:hAnsiTheme="minorHAnsi" w:cstheme="minorBidi"/>
                <w:highlight w:val="yellow"/>
                <w:lang w:val="fr-CA" w:eastAsia="en-CA"/>
              </w:rPr>
              <w:t>LPB</w:t>
            </w:r>
            <w:r w:rsidRPr="18553375">
              <w:rPr>
                <w:rFonts w:asciiTheme="minorHAnsi" w:hAnsiTheme="minorHAnsi" w:cstheme="minorBidi"/>
                <w:highlight w:val="yellow"/>
                <w:lang w:val="fr-CA" w:eastAsia="en-CA"/>
              </w:rPr>
              <w:t>-</w:t>
            </w:r>
            <w:r w:rsidR="001C404B" w:rsidRPr="18553375">
              <w:rPr>
                <w:rFonts w:asciiTheme="minorHAnsi" w:hAnsiTheme="minorHAnsi" w:cstheme="minorBidi"/>
                <w:highlight w:val="yellow"/>
                <w:lang w:val="fr-CA" w:eastAsia="en-CA"/>
              </w:rPr>
              <w:t>001-14</w:t>
            </w:r>
          </w:p>
        </w:tc>
        <w:tc>
          <w:tcPr>
            <w:tcW w:w="6491" w:type="dxa"/>
            <w:tcBorders>
              <w:top w:val="none" w:sz="12" w:space="0" w:color="000000" w:themeColor="text1"/>
              <w:left w:val="none" w:sz="12" w:space="0" w:color="000000" w:themeColor="text1"/>
              <w:bottom w:val="none" w:sz="12" w:space="0" w:color="000000" w:themeColor="text1"/>
              <w:right w:val="none" w:sz="4" w:space="0" w:color="000000" w:themeColor="text1"/>
            </w:tcBorders>
            <w:vAlign w:val="center"/>
          </w:tcPr>
          <w:p w14:paraId="2C9CF189" w14:textId="1FC73294" w:rsidR="00D81157" w:rsidRPr="00893A90" w:rsidRDefault="003A3460" w:rsidP="00AF107E">
            <w:pPr>
              <w:rPr>
                <w:rFonts w:asciiTheme="minorHAnsi" w:hAnsiTheme="minorHAnsi" w:cstheme="minorHAnsi"/>
                <w:i/>
                <w:iCs/>
                <w:highlight w:val="yellow"/>
                <w:lang w:val="fr-CA" w:eastAsia="en-CA"/>
              </w:rPr>
            </w:pPr>
            <w:r>
              <w:fldChar w:fldCharType="begin"/>
            </w:r>
            <w:r w:rsidRPr="00947225">
              <w:rPr>
                <w:lang w:val="fr-CA"/>
              </w:rPr>
              <w:instrText>HYPERLINK "https://ised-isde.canada.ca/site/gestion-spectre-telecommunications/fr/cadre-delivrance-licences-pour-services-radio-large-bande-srlb-bande-2-500-mhz-1"</w:instrText>
            </w:r>
            <w:r>
              <w:fldChar w:fldCharType="separate"/>
            </w:r>
            <w:r w:rsidRPr="004A0B8D">
              <w:rPr>
                <w:rStyle w:val="Hyperlink"/>
                <w:rFonts w:asciiTheme="minorHAnsi" w:hAnsiTheme="minorHAnsi" w:cstheme="minorBidi"/>
                <w:i/>
                <w:iCs/>
                <w:highlight w:val="yellow"/>
                <w:lang w:val="fr-CA"/>
              </w:rPr>
              <w:t>Cadre de délivrance de licences pour services radio à large bande (SRLB) — bande de 2 500 MHz</w:t>
            </w:r>
            <w:r>
              <w:fldChar w:fldCharType="end"/>
            </w:r>
          </w:p>
        </w:tc>
      </w:tr>
      <w:tr w:rsidR="006E101C" w:rsidRPr="00947225" w14:paraId="289672D5" w14:textId="77777777" w:rsidTr="13E0AAF3">
        <w:trPr>
          <w:tblCellSpacing w:w="15" w:type="dxa"/>
        </w:trPr>
        <w:tc>
          <w:tcPr>
            <w:tcW w:w="3499" w:type="dxa"/>
            <w:tcBorders>
              <w:top w:val="none" w:sz="12" w:space="0" w:color="000000" w:themeColor="text1"/>
              <w:left w:val="none" w:sz="4" w:space="0" w:color="000000" w:themeColor="text1"/>
              <w:bottom w:val="none" w:sz="12" w:space="0" w:color="000000" w:themeColor="text1"/>
              <w:right w:val="none" w:sz="12" w:space="0" w:color="000000" w:themeColor="text1"/>
            </w:tcBorders>
            <w:vAlign w:val="center"/>
            <w:hideMark/>
          </w:tcPr>
          <w:p w14:paraId="1277948B" w14:textId="77777777" w:rsidR="006E101C" w:rsidRPr="00893A90" w:rsidRDefault="006E101C" w:rsidP="00AF107E">
            <w:pPr>
              <w:rPr>
                <w:rFonts w:asciiTheme="minorHAnsi" w:hAnsiTheme="minorHAnsi" w:cstheme="minorHAnsi"/>
                <w:highlight w:val="yellow"/>
                <w:lang w:val="fr-CA" w:eastAsia="en-CA"/>
              </w:rPr>
            </w:pPr>
            <w:r w:rsidRPr="00893A90">
              <w:rPr>
                <w:rFonts w:asciiTheme="minorHAnsi" w:hAnsiTheme="minorHAnsi" w:cstheme="minorHAnsi"/>
                <w:highlight w:val="yellow"/>
                <w:lang w:val="fr-CA" w:eastAsia="en-CA"/>
              </w:rPr>
              <w:t>SPB-00x-26</w:t>
            </w:r>
          </w:p>
        </w:tc>
        <w:tc>
          <w:tcPr>
            <w:tcW w:w="6491" w:type="dxa"/>
            <w:tcBorders>
              <w:top w:val="none" w:sz="12" w:space="0" w:color="000000" w:themeColor="text1"/>
              <w:left w:val="none" w:sz="12" w:space="0" w:color="000000" w:themeColor="text1"/>
              <w:bottom w:val="none" w:sz="12" w:space="0" w:color="000000" w:themeColor="text1"/>
              <w:right w:val="none" w:sz="4" w:space="0" w:color="000000" w:themeColor="text1"/>
            </w:tcBorders>
            <w:vAlign w:val="center"/>
            <w:hideMark/>
          </w:tcPr>
          <w:p w14:paraId="108A66CD" w14:textId="4326FF44" w:rsidR="006E101C" w:rsidRPr="00893A90" w:rsidRDefault="006E101C" w:rsidP="00AF107E">
            <w:pPr>
              <w:rPr>
                <w:rFonts w:asciiTheme="minorHAnsi" w:hAnsiTheme="minorHAnsi" w:cstheme="minorHAnsi"/>
                <w:i/>
                <w:iCs/>
                <w:highlight w:val="yellow"/>
                <w:lang w:val="fr-CA" w:eastAsia="en-CA"/>
              </w:rPr>
            </w:pPr>
            <w:r w:rsidRPr="00893A90">
              <w:rPr>
                <w:rFonts w:asciiTheme="minorHAnsi" w:hAnsiTheme="minorHAnsi" w:cstheme="minorHAnsi"/>
                <w:i/>
                <w:iCs/>
                <w:highlight w:val="yellow"/>
                <w:lang w:val="fr-CA" w:eastAsia="en-CA"/>
              </w:rPr>
              <w:t>Décision relative aux révisions du plan de répartition des fréquences de la bande de 2</w:t>
            </w:r>
            <w:r w:rsidR="00B0418F">
              <w:rPr>
                <w:rFonts w:asciiTheme="minorHAnsi" w:hAnsiTheme="minorHAnsi" w:cstheme="minorHAnsi"/>
                <w:i/>
                <w:iCs/>
                <w:highlight w:val="yellow"/>
                <w:lang w:val="fr-CA" w:eastAsia="en-CA"/>
              </w:rPr>
              <w:t xml:space="preserve"> </w:t>
            </w:r>
            <w:r w:rsidRPr="00893A90">
              <w:rPr>
                <w:rFonts w:asciiTheme="minorHAnsi" w:hAnsiTheme="minorHAnsi" w:cstheme="minorHAnsi"/>
                <w:i/>
                <w:iCs/>
                <w:highlight w:val="yellow"/>
                <w:lang w:val="fr-CA" w:eastAsia="en-CA"/>
              </w:rPr>
              <w:t>500 à 2</w:t>
            </w:r>
            <w:r w:rsidR="00B0418F">
              <w:rPr>
                <w:rFonts w:asciiTheme="minorHAnsi" w:hAnsiTheme="minorHAnsi" w:cstheme="minorHAnsi"/>
                <w:i/>
                <w:iCs/>
                <w:highlight w:val="yellow"/>
                <w:lang w:val="fr-CA" w:eastAsia="en-CA"/>
              </w:rPr>
              <w:t xml:space="preserve"> </w:t>
            </w:r>
            <w:r w:rsidRPr="00893A90">
              <w:rPr>
                <w:rFonts w:asciiTheme="minorHAnsi" w:hAnsiTheme="minorHAnsi" w:cstheme="minorHAnsi"/>
                <w:i/>
                <w:iCs/>
                <w:highlight w:val="yellow"/>
                <w:lang w:val="fr-CA" w:eastAsia="en-CA"/>
              </w:rPr>
              <w:t>690 MHz</w:t>
            </w:r>
          </w:p>
        </w:tc>
      </w:tr>
      <w:tr w:rsidR="006E101C" w:rsidRPr="00947225" w14:paraId="5E5AB215" w14:textId="77777777" w:rsidTr="13E0AAF3">
        <w:trPr>
          <w:tblCellSpacing w:w="15" w:type="dxa"/>
        </w:trPr>
        <w:tc>
          <w:tcPr>
            <w:tcW w:w="3499" w:type="dxa"/>
            <w:tcBorders>
              <w:top w:val="none" w:sz="12" w:space="0" w:color="000000" w:themeColor="text1"/>
            </w:tcBorders>
            <w:vAlign w:val="center"/>
            <w:hideMark/>
          </w:tcPr>
          <w:p w14:paraId="2EC01D3D" w14:textId="77777777" w:rsidR="006E101C" w:rsidRPr="00AF107E" w:rsidRDefault="006E101C" w:rsidP="00AF107E">
            <w:pPr>
              <w:rPr>
                <w:rFonts w:asciiTheme="minorHAnsi" w:hAnsiTheme="minorHAnsi" w:cstheme="minorHAnsi"/>
                <w:lang w:val="fr-CA" w:eastAsia="en-CA"/>
              </w:rPr>
            </w:pPr>
            <w:r w:rsidRPr="00AF107E">
              <w:rPr>
                <w:rFonts w:asciiTheme="minorHAnsi" w:hAnsiTheme="minorHAnsi" w:cstheme="minorHAnsi"/>
                <w:lang w:val="fr-CA" w:eastAsia="en-CA"/>
              </w:rPr>
              <w:t>CRT-43</w:t>
            </w:r>
          </w:p>
        </w:tc>
        <w:tc>
          <w:tcPr>
            <w:tcW w:w="6491" w:type="dxa"/>
            <w:tcBorders>
              <w:top w:val="none" w:sz="12" w:space="0" w:color="000000" w:themeColor="text1"/>
            </w:tcBorders>
            <w:vAlign w:val="center"/>
            <w:hideMark/>
          </w:tcPr>
          <w:p w14:paraId="1B2E680E" w14:textId="2A701D0D" w:rsidR="006E101C" w:rsidRPr="00707AE0" w:rsidRDefault="006E101C" w:rsidP="00AF107E">
            <w:pPr>
              <w:rPr>
                <w:rFonts w:asciiTheme="minorHAnsi" w:hAnsiTheme="minorHAnsi" w:cstheme="minorHAnsi"/>
                <w:i/>
                <w:iCs/>
                <w:lang w:val="fr-CA" w:eastAsia="en-CA"/>
              </w:rPr>
            </w:pPr>
            <w:r>
              <w:fldChar w:fldCharType="begin"/>
            </w:r>
            <w:r w:rsidRPr="00947225">
              <w:rPr>
                <w:lang w:val="fr-CA"/>
              </w:rPr>
              <w:instrText>HYPERLINK "https://ised-isde.canada.ca/site/gestion-spectre-telecommunications/fr/dispositifs-materiel/circulaires-reglementation-telecom-crt/crt-43-designation-emissions-classe-stations-nature-service"</w:instrText>
            </w:r>
            <w:r>
              <w:fldChar w:fldCharType="separate"/>
            </w:r>
            <w:r w:rsidRPr="003E033E">
              <w:rPr>
                <w:rStyle w:val="Hyperlink"/>
                <w:rFonts w:asciiTheme="minorHAnsi" w:hAnsiTheme="minorHAnsi" w:cstheme="minorHAnsi"/>
                <w:i/>
                <w:iCs/>
                <w:lang w:val="fr-CA" w:eastAsia="en-CA"/>
              </w:rPr>
              <w:t>La désignation des émissions, la classe des stations et la nature du service</w:t>
            </w:r>
            <w:r>
              <w:fldChar w:fldCharType="end"/>
            </w:r>
          </w:p>
        </w:tc>
      </w:tr>
    </w:tbl>
    <w:p w14:paraId="3F1A08DD" w14:textId="77777777" w:rsidR="007D637F" w:rsidRPr="00F71B61" w:rsidRDefault="007D637F" w:rsidP="007A3B9A">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Theme="minorHAnsi" w:hAnsiTheme="minorHAnsi" w:cstheme="minorHAnsi"/>
          <w:color w:val="auto"/>
          <w:sz w:val="24"/>
          <w:szCs w:val="24"/>
          <w:u w:val="none"/>
          <w:lang w:val="fr-CA"/>
        </w:rPr>
      </w:pPr>
    </w:p>
    <w:p w14:paraId="4CE8A850" w14:textId="77777777" w:rsidR="0030357B" w:rsidRPr="008053D8" w:rsidRDefault="0030357B" w:rsidP="00564DF1">
      <w:pPr>
        <w:rPr>
          <w:rFonts w:asciiTheme="minorHAnsi" w:hAnsiTheme="minorHAnsi" w:cstheme="minorHAnsi"/>
          <w:lang w:val="fr-CA"/>
        </w:rPr>
      </w:pPr>
    </w:p>
    <w:p w14:paraId="514501A1" w14:textId="39D914ED" w:rsidR="00FF73C2" w:rsidRPr="008053D8" w:rsidRDefault="0045727F" w:rsidP="00BB3274">
      <w:pPr>
        <w:autoSpaceDE w:val="0"/>
        <w:autoSpaceDN w:val="0"/>
        <w:adjustRightInd w:val="0"/>
        <w:ind w:left="1080" w:hanging="720"/>
        <w:rPr>
          <w:rFonts w:asciiTheme="minorHAnsi" w:hAnsiTheme="minorHAnsi" w:cstheme="minorHAnsi"/>
          <w:lang w:val="fr-CA" w:eastAsia="en-CA"/>
        </w:rPr>
      </w:pPr>
      <w:r w:rsidRPr="008053D8">
        <w:rPr>
          <w:rFonts w:asciiTheme="minorHAnsi" w:hAnsiTheme="minorHAnsi" w:cstheme="minorHAnsi"/>
          <w:lang w:val="fr-CA" w:eastAsia="en-CA"/>
        </w:rPr>
        <w:t>Acronymes</w:t>
      </w:r>
    </w:p>
    <w:p w14:paraId="51F5F443" w14:textId="77777777" w:rsidR="0045727F" w:rsidRPr="008053D8" w:rsidRDefault="0045727F" w:rsidP="00BA69D1">
      <w:pPr>
        <w:autoSpaceDE w:val="0"/>
        <w:autoSpaceDN w:val="0"/>
        <w:adjustRightInd w:val="0"/>
        <w:ind w:left="1080" w:hanging="1080"/>
        <w:rPr>
          <w:rFonts w:asciiTheme="minorHAnsi" w:hAnsiTheme="minorHAnsi" w:cstheme="minorHAnsi"/>
          <w:lang w:val="fr-CA" w:eastAsia="en-CA"/>
        </w:rPr>
      </w:pPr>
    </w:p>
    <w:p w14:paraId="6F66A800" w14:textId="77777777" w:rsidR="003E3A6D" w:rsidRPr="008053D8" w:rsidRDefault="00680E6C" w:rsidP="00564DF1">
      <w:pPr>
        <w:pStyle w:val="ListParagraph"/>
        <w:numPr>
          <w:ilvl w:val="0"/>
          <w:numId w:val="10"/>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CNR</w:t>
      </w:r>
      <w:r w:rsidR="007D637F" w:rsidRPr="008053D8">
        <w:rPr>
          <w:rFonts w:asciiTheme="minorHAnsi" w:hAnsiTheme="minorHAnsi" w:cstheme="minorHAnsi"/>
          <w:sz w:val="24"/>
          <w:szCs w:val="24"/>
          <w:lang w:val="fr-CA" w:eastAsia="en-CA"/>
        </w:rPr>
        <w:t> :</w:t>
      </w:r>
      <w:r w:rsidRPr="008053D8">
        <w:rPr>
          <w:rFonts w:asciiTheme="minorHAnsi" w:hAnsiTheme="minorHAnsi" w:cstheme="minorHAnsi"/>
          <w:sz w:val="24"/>
          <w:szCs w:val="24"/>
          <w:lang w:val="fr-CA" w:eastAsia="en-CA"/>
        </w:rPr>
        <w:t xml:space="preserve"> Cahier des charges sur les normes radioélectriques</w:t>
      </w:r>
    </w:p>
    <w:p w14:paraId="722855FC" w14:textId="1B41461A" w:rsidR="003E3A6D" w:rsidRPr="008053D8" w:rsidRDefault="00680E6C" w:rsidP="00564DF1">
      <w:pPr>
        <w:pStyle w:val="ListParagraph"/>
        <w:numPr>
          <w:ilvl w:val="0"/>
          <w:numId w:val="10"/>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CPC</w:t>
      </w:r>
      <w:r w:rsidR="003E3A6D" w:rsidRPr="008053D8">
        <w:rPr>
          <w:rFonts w:asciiTheme="minorHAnsi" w:hAnsiTheme="minorHAnsi" w:cstheme="minorHAnsi"/>
          <w:sz w:val="24"/>
          <w:szCs w:val="24"/>
          <w:lang w:val="fr-CA" w:eastAsia="en-CA"/>
        </w:rPr>
        <w:t> :</w:t>
      </w:r>
      <w:r w:rsidRPr="008053D8">
        <w:rPr>
          <w:rFonts w:asciiTheme="minorHAnsi" w:hAnsiTheme="minorHAnsi" w:cstheme="minorHAnsi"/>
          <w:sz w:val="24"/>
          <w:szCs w:val="24"/>
          <w:lang w:val="fr-CA" w:eastAsia="en-CA"/>
        </w:rPr>
        <w:t xml:space="preserve"> Circulaire des procédures concernant les clients</w:t>
      </w:r>
    </w:p>
    <w:p w14:paraId="502DC5B6" w14:textId="0CDF952B" w:rsidR="003E3A6D" w:rsidRPr="008053D8" w:rsidRDefault="11D509A9" w:rsidP="13E0AAF3">
      <w:pPr>
        <w:pStyle w:val="ListParagraph"/>
        <w:numPr>
          <w:ilvl w:val="0"/>
          <w:numId w:val="10"/>
        </w:numPr>
        <w:autoSpaceDE w:val="0"/>
        <w:autoSpaceDN w:val="0"/>
        <w:adjustRightInd w:val="0"/>
        <w:rPr>
          <w:rFonts w:asciiTheme="minorHAnsi" w:hAnsiTheme="minorHAnsi" w:cstheme="minorBidi"/>
          <w:sz w:val="24"/>
          <w:szCs w:val="24"/>
          <w:lang w:val="fr-CA" w:eastAsia="en-CA"/>
        </w:rPr>
      </w:pPr>
      <w:r w:rsidRPr="13E0AAF3">
        <w:rPr>
          <w:rFonts w:asciiTheme="minorHAnsi" w:hAnsiTheme="minorHAnsi" w:cstheme="minorBidi"/>
          <w:sz w:val="24"/>
          <w:szCs w:val="24"/>
          <w:lang w:val="fr-CA" w:eastAsia="en-CA"/>
        </w:rPr>
        <w:t>DGSO</w:t>
      </w:r>
      <w:r w:rsidR="3943B35E" w:rsidRPr="13E0AAF3">
        <w:rPr>
          <w:rFonts w:asciiTheme="minorHAnsi" w:hAnsiTheme="minorHAnsi" w:cstheme="minorBidi"/>
          <w:sz w:val="24"/>
          <w:szCs w:val="24"/>
          <w:lang w:val="fr-CA" w:eastAsia="en-CA"/>
        </w:rPr>
        <w:t> :</w:t>
      </w:r>
      <w:r w:rsidR="00594C9A" w:rsidRPr="13E0AAF3">
        <w:rPr>
          <w:rFonts w:asciiTheme="minorHAnsi" w:hAnsiTheme="minorHAnsi" w:cstheme="minorBidi"/>
          <w:sz w:val="24"/>
          <w:szCs w:val="24"/>
          <w:lang w:val="fr-CA" w:eastAsia="en-CA"/>
        </w:rPr>
        <w:t xml:space="preserve"> </w:t>
      </w:r>
      <w:r w:rsidR="00594C9A" w:rsidRPr="13E0AAF3">
        <w:rPr>
          <w:rFonts w:asciiTheme="minorHAnsi" w:hAnsiTheme="minorHAnsi" w:cstheme="minorBidi"/>
          <w:strike/>
          <w:sz w:val="24"/>
          <w:szCs w:val="24"/>
          <w:lang w:val="fr-CA" w:eastAsia="en-CA"/>
        </w:rPr>
        <w:t>Direction générale des opérations de la gestion du spectre</w:t>
      </w:r>
      <w:r w:rsidRPr="13E0AAF3">
        <w:rPr>
          <w:rFonts w:asciiTheme="minorHAnsi" w:hAnsiTheme="minorHAnsi" w:cstheme="minorBidi"/>
          <w:strike/>
          <w:sz w:val="24"/>
          <w:szCs w:val="24"/>
          <w:lang w:val="fr-CA" w:eastAsia="en-CA"/>
        </w:rPr>
        <w:t xml:space="preserve"> </w:t>
      </w:r>
      <w:r w:rsidR="10E6A770" w:rsidRPr="13E0AAF3">
        <w:rPr>
          <w:rFonts w:asciiTheme="minorHAnsi" w:hAnsiTheme="minorHAnsi" w:cstheme="minorBidi"/>
          <w:sz w:val="24"/>
          <w:szCs w:val="24"/>
          <w:highlight w:val="yellow"/>
          <w:lang w:val="fr-CA" w:eastAsia="en-CA"/>
        </w:rPr>
        <w:t xml:space="preserve">Avis </w:t>
      </w:r>
      <w:r w:rsidR="038E9E87" w:rsidRPr="13E0AAF3">
        <w:rPr>
          <w:rFonts w:asciiTheme="minorHAnsi" w:hAnsiTheme="minorHAnsi" w:cstheme="minorBidi"/>
          <w:sz w:val="24"/>
          <w:szCs w:val="24"/>
          <w:highlight w:val="yellow"/>
          <w:lang w:val="fr-CA" w:eastAsia="en-CA"/>
        </w:rPr>
        <w:t>de</w:t>
      </w:r>
      <w:r w:rsidR="10E6A770" w:rsidRPr="13E0AAF3">
        <w:rPr>
          <w:rFonts w:asciiTheme="minorHAnsi" w:hAnsiTheme="minorHAnsi" w:cstheme="minorBidi"/>
          <w:sz w:val="24"/>
          <w:szCs w:val="24"/>
          <w:highlight w:val="yellow"/>
          <w:lang w:val="fr-CA" w:eastAsia="en-CA"/>
        </w:rPr>
        <w:t xml:space="preserve"> </w:t>
      </w:r>
      <w:r w:rsidR="66613E54" w:rsidRPr="13E0AAF3">
        <w:rPr>
          <w:rFonts w:asciiTheme="minorHAnsi" w:hAnsiTheme="minorHAnsi" w:cstheme="minorBidi"/>
          <w:sz w:val="24"/>
          <w:szCs w:val="24"/>
          <w:highlight w:val="yellow"/>
          <w:lang w:val="fr-CA" w:eastAsia="en-CA"/>
        </w:rPr>
        <w:t>la Gazette du Canada</w:t>
      </w:r>
    </w:p>
    <w:p w14:paraId="260D40B2" w14:textId="7239DBC2" w:rsidR="003E3A6D" w:rsidRPr="008053D8" w:rsidRDefault="00680E6C" w:rsidP="00564DF1">
      <w:pPr>
        <w:pStyle w:val="ListParagraph"/>
        <w:numPr>
          <w:ilvl w:val="0"/>
          <w:numId w:val="10"/>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EART</w:t>
      </w:r>
      <w:r w:rsidR="003E3A6D" w:rsidRPr="008053D8">
        <w:rPr>
          <w:rFonts w:asciiTheme="minorHAnsi" w:hAnsiTheme="minorHAnsi" w:cstheme="minorHAnsi"/>
          <w:sz w:val="24"/>
          <w:szCs w:val="24"/>
          <w:lang w:val="fr-CA" w:eastAsia="en-CA"/>
        </w:rPr>
        <w:t> :</w:t>
      </w:r>
      <w:r w:rsidRPr="008053D8">
        <w:rPr>
          <w:rFonts w:asciiTheme="minorHAnsi" w:hAnsiTheme="minorHAnsi" w:cstheme="minorHAnsi"/>
          <w:sz w:val="24"/>
          <w:szCs w:val="24"/>
          <w:lang w:val="fr-CA" w:eastAsia="en-CA"/>
        </w:rPr>
        <w:t xml:space="preserve"> Ententes et arrangements relatifs aux radiocommunications de Terre</w:t>
      </w:r>
    </w:p>
    <w:p w14:paraId="131E6EAF" w14:textId="7EF8D2D7" w:rsidR="00680E6C" w:rsidRPr="008053D8" w:rsidRDefault="00680E6C" w:rsidP="00564DF1">
      <w:pPr>
        <w:pStyle w:val="ListParagraph"/>
        <w:numPr>
          <w:ilvl w:val="0"/>
          <w:numId w:val="10"/>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PNR</w:t>
      </w:r>
      <w:r w:rsidR="003E3A6D" w:rsidRPr="008053D8">
        <w:rPr>
          <w:rFonts w:asciiTheme="minorHAnsi" w:hAnsiTheme="minorHAnsi" w:cstheme="minorHAnsi"/>
          <w:sz w:val="24"/>
          <w:szCs w:val="24"/>
          <w:lang w:val="fr-CA" w:eastAsia="en-CA"/>
        </w:rPr>
        <w:t> :</w:t>
      </w:r>
      <w:r w:rsidRPr="008053D8">
        <w:rPr>
          <w:rFonts w:asciiTheme="minorHAnsi" w:hAnsiTheme="minorHAnsi" w:cstheme="minorHAnsi"/>
          <w:sz w:val="24"/>
          <w:szCs w:val="24"/>
          <w:lang w:val="fr-CA" w:eastAsia="en-CA"/>
        </w:rPr>
        <w:t xml:space="preserve"> Procédure sur les normes radioélectriques</w:t>
      </w:r>
    </w:p>
    <w:p w14:paraId="4E977792" w14:textId="41F2513E" w:rsidR="00680E6C" w:rsidRPr="008053D8" w:rsidRDefault="00680E6C" w:rsidP="00564DF1">
      <w:pPr>
        <w:pStyle w:val="ListParagraph"/>
        <w:numPr>
          <w:ilvl w:val="0"/>
          <w:numId w:val="10"/>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PR</w:t>
      </w:r>
      <w:r w:rsidR="003E3A6D" w:rsidRPr="008053D8">
        <w:rPr>
          <w:rFonts w:asciiTheme="minorHAnsi" w:hAnsiTheme="minorHAnsi" w:cstheme="minorHAnsi"/>
          <w:sz w:val="24"/>
          <w:szCs w:val="24"/>
          <w:lang w:val="fr-CA" w:eastAsia="en-CA"/>
        </w:rPr>
        <w:t> :</w:t>
      </w:r>
      <w:r w:rsidRPr="008053D8">
        <w:rPr>
          <w:rFonts w:asciiTheme="minorHAnsi" w:hAnsiTheme="minorHAnsi" w:cstheme="minorHAnsi"/>
          <w:sz w:val="24"/>
          <w:szCs w:val="24"/>
          <w:lang w:val="fr-CA" w:eastAsia="en-CA"/>
        </w:rPr>
        <w:t xml:space="preserve"> Politique des systèmes radio</w:t>
      </w:r>
    </w:p>
    <w:p w14:paraId="23D2FECC" w14:textId="384A6F14" w:rsidR="004B11FA" w:rsidRPr="008053D8" w:rsidRDefault="4548D664" w:rsidP="234873CB">
      <w:pPr>
        <w:pStyle w:val="ListParagraph"/>
        <w:numPr>
          <w:ilvl w:val="0"/>
          <w:numId w:val="10"/>
        </w:numPr>
        <w:autoSpaceDE w:val="0"/>
        <w:autoSpaceDN w:val="0"/>
        <w:adjustRightInd w:val="0"/>
        <w:rPr>
          <w:rFonts w:asciiTheme="minorHAnsi" w:hAnsiTheme="minorHAnsi" w:cstheme="minorBidi"/>
          <w:sz w:val="24"/>
          <w:szCs w:val="24"/>
          <w:lang w:val="fr-CA" w:eastAsia="en-CA"/>
        </w:rPr>
      </w:pPr>
      <w:r w:rsidRPr="234873CB">
        <w:rPr>
          <w:rFonts w:asciiTheme="minorHAnsi" w:hAnsiTheme="minorHAnsi" w:cstheme="minorBidi"/>
          <w:sz w:val="24"/>
          <w:szCs w:val="24"/>
          <w:lang w:val="fr-CA" w:eastAsia="en-CA"/>
        </w:rPr>
        <w:t>SMSE</w:t>
      </w:r>
      <w:r w:rsidR="3943B35E" w:rsidRPr="234873CB">
        <w:rPr>
          <w:rFonts w:asciiTheme="minorHAnsi" w:hAnsiTheme="minorHAnsi" w:cstheme="minorBidi"/>
          <w:sz w:val="24"/>
          <w:szCs w:val="24"/>
          <w:lang w:val="fr-CA" w:eastAsia="en-CA"/>
        </w:rPr>
        <w:t> :</w:t>
      </w:r>
      <w:r w:rsidR="2A6DFD65" w:rsidRPr="234873CB">
        <w:rPr>
          <w:rFonts w:asciiTheme="minorHAnsi" w:hAnsiTheme="minorHAnsi" w:cstheme="minorBidi"/>
          <w:sz w:val="24"/>
          <w:szCs w:val="24"/>
          <w:lang w:val="fr-CA" w:eastAsia="en-CA"/>
        </w:rPr>
        <w:t xml:space="preserve"> </w:t>
      </w:r>
      <w:r w:rsidR="00C713CF" w:rsidRPr="00C713CF">
        <w:rPr>
          <w:rFonts w:asciiTheme="minorHAnsi" w:hAnsiTheme="minorHAnsi" w:cstheme="minorHAnsi"/>
          <w:strike/>
          <w:sz w:val="24"/>
          <w:szCs w:val="24"/>
          <w:lang w:val="fr-CA" w:eastAsia="en-CA"/>
        </w:rPr>
        <w:t>Gestion du spectre, génie du spectre</w:t>
      </w:r>
      <w:r w:rsidR="00C713CF" w:rsidRPr="234873CB">
        <w:rPr>
          <w:rFonts w:asciiTheme="minorHAnsi" w:hAnsiTheme="minorHAnsi" w:cstheme="minorBidi"/>
          <w:sz w:val="24"/>
          <w:szCs w:val="24"/>
          <w:highlight w:val="yellow"/>
          <w:lang w:val="fr-CA" w:eastAsia="en-CA"/>
        </w:rPr>
        <w:t xml:space="preserve"> </w:t>
      </w:r>
      <w:r w:rsidR="03FA8A42" w:rsidRPr="234873CB">
        <w:rPr>
          <w:rFonts w:asciiTheme="minorHAnsi" w:hAnsiTheme="minorHAnsi" w:cstheme="minorBidi"/>
          <w:sz w:val="24"/>
          <w:szCs w:val="24"/>
          <w:highlight w:val="yellow"/>
          <w:lang w:val="fr-CA" w:eastAsia="en-CA"/>
        </w:rPr>
        <w:t>Avis d</w:t>
      </w:r>
      <w:r w:rsidR="038E9E87" w:rsidRPr="234873CB">
        <w:rPr>
          <w:rFonts w:asciiTheme="minorHAnsi" w:hAnsiTheme="minorHAnsi" w:cstheme="minorBidi"/>
          <w:sz w:val="24"/>
          <w:szCs w:val="24"/>
          <w:highlight w:val="yellow"/>
          <w:lang w:val="fr-CA" w:eastAsia="en-CA"/>
        </w:rPr>
        <w:t xml:space="preserve">e </w:t>
      </w:r>
      <w:r w:rsidR="03FA8A42" w:rsidRPr="234873CB">
        <w:rPr>
          <w:rFonts w:asciiTheme="minorHAnsi" w:hAnsiTheme="minorHAnsi" w:cstheme="minorBidi"/>
          <w:sz w:val="24"/>
          <w:szCs w:val="24"/>
          <w:highlight w:val="yellow"/>
          <w:lang w:val="fr-CA" w:eastAsia="en-CA"/>
        </w:rPr>
        <w:t>la Gazette du Canada</w:t>
      </w:r>
    </w:p>
    <w:p w14:paraId="70859B05" w14:textId="0B981545" w:rsidR="00680E6C" w:rsidRPr="008053D8" w:rsidRDefault="00D91408" w:rsidP="00564DF1">
      <w:pPr>
        <w:pStyle w:val="ListParagraph"/>
        <w:numPr>
          <w:ilvl w:val="0"/>
          <w:numId w:val="10"/>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PS</w:t>
      </w:r>
      <w:r w:rsidR="003E3A6D" w:rsidRPr="008053D8">
        <w:rPr>
          <w:rFonts w:asciiTheme="minorHAnsi" w:hAnsiTheme="minorHAnsi" w:cstheme="minorHAnsi"/>
          <w:sz w:val="24"/>
          <w:szCs w:val="24"/>
          <w:lang w:val="fr-CA" w:eastAsia="en-CA"/>
        </w:rPr>
        <w:t> :</w:t>
      </w:r>
      <w:r w:rsidR="00680E6C" w:rsidRPr="008053D8">
        <w:rPr>
          <w:rFonts w:asciiTheme="minorHAnsi" w:hAnsiTheme="minorHAnsi" w:cstheme="minorHAnsi"/>
          <w:sz w:val="24"/>
          <w:szCs w:val="24"/>
          <w:lang w:val="fr-CA" w:eastAsia="en-CA"/>
        </w:rPr>
        <w:t xml:space="preserve"> Politique d’utilisation du spectre</w:t>
      </w:r>
    </w:p>
    <w:p w14:paraId="403DA175" w14:textId="439508DD" w:rsidR="0062097E" w:rsidRPr="00EB1CC0" w:rsidRDefault="78BC5C4E" w:rsidP="234873CB">
      <w:pPr>
        <w:pStyle w:val="ListParagraph"/>
        <w:numPr>
          <w:ilvl w:val="0"/>
          <w:numId w:val="10"/>
        </w:numPr>
        <w:autoSpaceDE w:val="0"/>
        <w:autoSpaceDN w:val="0"/>
        <w:adjustRightInd w:val="0"/>
        <w:rPr>
          <w:rFonts w:asciiTheme="minorHAnsi" w:hAnsiTheme="minorHAnsi" w:cstheme="minorBidi"/>
          <w:sz w:val="24"/>
          <w:szCs w:val="24"/>
          <w:highlight w:val="yellow"/>
          <w:lang w:val="fr-CA" w:eastAsia="en-CA"/>
        </w:rPr>
      </w:pPr>
      <w:r w:rsidRPr="234873CB">
        <w:rPr>
          <w:rFonts w:asciiTheme="minorHAnsi" w:hAnsiTheme="minorHAnsi" w:cstheme="minorBidi"/>
          <w:sz w:val="24"/>
          <w:szCs w:val="24"/>
          <w:highlight w:val="yellow"/>
          <w:lang w:val="fr-CA" w:eastAsia="en-CA"/>
        </w:rPr>
        <w:t>SPB :</w:t>
      </w:r>
      <w:r w:rsidR="2F8EE0E2" w:rsidRPr="234873CB">
        <w:rPr>
          <w:rFonts w:asciiTheme="minorHAnsi" w:hAnsiTheme="minorHAnsi" w:cstheme="minorBidi"/>
          <w:sz w:val="24"/>
          <w:szCs w:val="24"/>
          <w:highlight w:val="yellow"/>
          <w:lang w:val="fr-CA" w:eastAsia="en-CA"/>
        </w:rPr>
        <w:t xml:space="preserve"> Avis de la Gazette du Canada</w:t>
      </w:r>
    </w:p>
    <w:p w14:paraId="5098F086" w14:textId="3DB20EB2" w:rsidR="009527AC" w:rsidRPr="008053D8" w:rsidRDefault="009527AC" w:rsidP="00564DF1">
      <w:pPr>
        <w:pStyle w:val="ListParagraph"/>
        <w:numPr>
          <w:ilvl w:val="0"/>
          <w:numId w:val="10"/>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TCA</w:t>
      </w:r>
      <w:r w:rsidR="00886BC2">
        <w:rPr>
          <w:rFonts w:asciiTheme="minorHAnsi" w:hAnsiTheme="minorHAnsi" w:cstheme="minorHAnsi"/>
          <w:sz w:val="24"/>
          <w:szCs w:val="24"/>
          <w:lang w:val="fr-CA" w:eastAsia="en-CA"/>
        </w:rPr>
        <w:t>B</w:t>
      </w:r>
      <w:r w:rsidRPr="008053D8">
        <w:rPr>
          <w:rFonts w:asciiTheme="minorHAnsi" w:hAnsiTheme="minorHAnsi" w:cstheme="minorHAnsi"/>
          <w:sz w:val="24"/>
          <w:szCs w:val="24"/>
          <w:lang w:val="fr-CA" w:eastAsia="en-CA"/>
        </w:rPr>
        <w:t>F</w:t>
      </w:r>
      <w:r w:rsidR="003E3A6D" w:rsidRPr="008053D8">
        <w:rPr>
          <w:rFonts w:asciiTheme="minorHAnsi" w:hAnsiTheme="minorHAnsi" w:cstheme="minorHAnsi"/>
          <w:sz w:val="24"/>
          <w:szCs w:val="24"/>
          <w:lang w:val="fr-CA" w:eastAsia="en-CA"/>
        </w:rPr>
        <w:t xml:space="preserve"> : </w:t>
      </w:r>
      <w:r w:rsidRPr="008053D8">
        <w:rPr>
          <w:rFonts w:asciiTheme="minorHAnsi" w:hAnsiTheme="minorHAnsi" w:cstheme="minorHAnsi"/>
          <w:sz w:val="24"/>
          <w:szCs w:val="24"/>
          <w:lang w:val="fr-CA" w:eastAsia="en-CA"/>
        </w:rPr>
        <w:t>Tableau canadien d</w:t>
      </w:r>
      <w:r w:rsidR="00AB08C7">
        <w:rPr>
          <w:rFonts w:asciiTheme="minorHAnsi" w:hAnsiTheme="minorHAnsi" w:cstheme="minorHAnsi"/>
          <w:sz w:val="24"/>
          <w:szCs w:val="24"/>
          <w:lang w:val="fr-CA" w:eastAsia="en-CA"/>
        </w:rPr>
        <w:t>'</w:t>
      </w:r>
      <w:r w:rsidRPr="008053D8">
        <w:rPr>
          <w:rFonts w:asciiTheme="minorHAnsi" w:hAnsiTheme="minorHAnsi" w:cstheme="minorHAnsi"/>
          <w:sz w:val="24"/>
          <w:szCs w:val="24"/>
          <w:lang w:val="fr-CA" w:eastAsia="en-CA"/>
        </w:rPr>
        <w:t>attribution des bandes de fréquences</w:t>
      </w:r>
    </w:p>
    <w:p w14:paraId="16501920" w14:textId="21E8255C" w:rsidR="00680E6C" w:rsidRPr="008053D8" w:rsidRDefault="00B80236" w:rsidP="00564DF1">
      <w:pPr>
        <w:pStyle w:val="ListParagraph"/>
        <w:numPr>
          <w:ilvl w:val="0"/>
          <w:numId w:val="10"/>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CRT</w:t>
      </w:r>
      <w:r w:rsidR="003E3A6D" w:rsidRPr="008053D8">
        <w:rPr>
          <w:rFonts w:asciiTheme="minorHAnsi" w:hAnsiTheme="minorHAnsi" w:cstheme="minorHAnsi"/>
          <w:sz w:val="24"/>
          <w:szCs w:val="24"/>
          <w:lang w:val="fr-CA" w:eastAsia="en-CA"/>
        </w:rPr>
        <w:t> :</w:t>
      </w:r>
      <w:r w:rsidR="00680E6C" w:rsidRPr="008053D8">
        <w:rPr>
          <w:rFonts w:asciiTheme="minorHAnsi" w:hAnsiTheme="minorHAnsi" w:cstheme="minorHAnsi"/>
          <w:sz w:val="24"/>
          <w:szCs w:val="24"/>
          <w:lang w:val="fr-CA" w:eastAsia="en-CA"/>
        </w:rPr>
        <w:t xml:space="preserve"> Circulaire de la réglementation des télécommunications</w:t>
      </w:r>
    </w:p>
    <w:p w14:paraId="19E0AF4D" w14:textId="77777777" w:rsidR="000B5033" w:rsidRPr="00EB1CC0" w:rsidRDefault="000B5033" w:rsidP="00BA69D1">
      <w:pPr>
        <w:autoSpaceDE w:val="0"/>
        <w:autoSpaceDN w:val="0"/>
        <w:adjustRightInd w:val="0"/>
        <w:ind w:left="1080" w:hanging="1080"/>
        <w:rPr>
          <w:rFonts w:asciiTheme="minorHAnsi" w:hAnsiTheme="minorHAnsi" w:cstheme="minorHAnsi"/>
          <w:lang w:val="fr-CA" w:eastAsia="en-CA"/>
        </w:rPr>
      </w:pPr>
    </w:p>
    <w:p w14:paraId="625A385A" w14:textId="77777777" w:rsidR="00DE2C24" w:rsidRPr="00EB1CC0" w:rsidRDefault="000A01F4" w:rsidP="001755C2">
      <w:pPr>
        <w:pStyle w:val="Heading1"/>
        <w:tabs>
          <w:tab w:val="left" w:pos="900"/>
        </w:tabs>
        <w:rPr>
          <w:rFonts w:asciiTheme="minorHAnsi" w:hAnsiTheme="minorHAnsi" w:cstheme="minorHAnsi"/>
          <w:lang w:val="fr-CA"/>
        </w:rPr>
      </w:pPr>
      <w:bookmarkStart w:id="6" w:name="_Toc378073769"/>
      <w:r w:rsidRPr="00EB1CC0">
        <w:rPr>
          <w:rFonts w:asciiTheme="minorHAnsi" w:hAnsiTheme="minorHAnsi" w:cstheme="minorHAnsi"/>
          <w:lang w:val="fr-CA"/>
        </w:rPr>
        <w:br w:type="page"/>
      </w:r>
    </w:p>
    <w:p w14:paraId="30FBE834" w14:textId="77777777" w:rsidR="00DE2C24" w:rsidRPr="008053D8" w:rsidRDefault="00DE2C24" w:rsidP="00DE2C24">
      <w:pPr>
        <w:pStyle w:val="Heading1"/>
        <w:rPr>
          <w:rFonts w:asciiTheme="minorHAnsi" w:hAnsiTheme="minorHAnsi" w:cstheme="minorHAnsi"/>
          <w:lang w:val="fr-CA"/>
        </w:rPr>
      </w:pPr>
      <w:bookmarkStart w:id="7" w:name="_Toc102567846"/>
      <w:bookmarkStart w:id="8" w:name="_Toc140736862"/>
      <w:r w:rsidRPr="008053D8">
        <w:rPr>
          <w:rFonts w:asciiTheme="minorHAnsi" w:hAnsiTheme="minorHAnsi" w:cstheme="minorHAnsi"/>
          <w:lang w:val="fr-CA"/>
        </w:rPr>
        <w:lastRenderedPageBreak/>
        <w:t xml:space="preserve">4. </w:t>
      </w:r>
      <w:r w:rsidRPr="008053D8">
        <w:rPr>
          <w:rFonts w:asciiTheme="minorHAnsi" w:hAnsiTheme="minorHAnsi" w:cstheme="minorHAnsi"/>
          <w:lang w:val="fr-CA"/>
        </w:rPr>
        <w:tab/>
        <w:t>Définitions</w:t>
      </w:r>
      <w:bookmarkEnd w:id="7"/>
      <w:bookmarkEnd w:id="8"/>
    </w:p>
    <w:p w14:paraId="151AF056" w14:textId="77777777" w:rsidR="0075785E" w:rsidRPr="00EB1CC0" w:rsidRDefault="0075785E" w:rsidP="0075785E">
      <w:pPr>
        <w:pStyle w:val="ListParagraph"/>
        <w:ind w:left="284"/>
        <w:rPr>
          <w:rFonts w:asciiTheme="minorHAnsi" w:hAnsiTheme="minorHAnsi" w:cstheme="minorHAnsi"/>
          <w:sz w:val="24"/>
          <w:szCs w:val="24"/>
          <w:lang w:val="fr-CA" w:eastAsia="en-CA"/>
        </w:rPr>
      </w:pPr>
    </w:p>
    <w:p w14:paraId="5AA75A8A" w14:textId="3A882C5E" w:rsidR="00DE2C24" w:rsidRPr="00EB1CC0" w:rsidRDefault="00DE2C24" w:rsidP="00BB3274">
      <w:pPr>
        <w:pStyle w:val="ListParagraph"/>
        <w:numPr>
          <w:ilvl w:val="0"/>
          <w:numId w:val="5"/>
        </w:numPr>
        <w:ind w:left="284"/>
        <w:rPr>
          <w:rFonts w:asciiTheme="minorHAnsi" w:hAnsiTheme="minorHAnsi" w:cstheme="minorHAnsi"/>
          <w:sz w:val="24"/>
          <w:szCs w:val="24"/>
          <w:lang w:val="fr-CA" w:eastAsia="en-CA"/>
        </w:rPr>
      </w:pPr>
      <w:r w:rsidRPr="00EB1CC0">
        <w:rPr>
          <w:rFonts w:asciiTheme="minorHAnsi" w:hAnsiTheme="minorHAnsi" w:cstheme="minorHAnsi"/>
          <w:sz w:val="24"/>
          <w:szCs w:val="24"/>
          <w:lang w:val="fr-CA" w:eastAsia="en-CA"/>
        </w:rPr>
        <w:t>Les termes ci-dessous sont utilisés dans le présent document</w:t>
      </w:r>
      <w:r w:rsidR="008E4F2E" w:rsidRPr="00EB1CC0">
        <w:rPr>
          <w:rFonts w:asciiTheme="minorHAnsi" w:hAnsiTheme="minorHAnsi" w:cstheme="minorHAnsi"/>
          <w:sz w:val="24"/>
          <w:szCs w:val="24"/>
          <w:lang w:val="fr-CA" w:eastAsia="en-CA"/>
        </w:rPr>
        <w:t> :</w:t>
      </w:r>
    </w:p>
    <w:p w14:paraId="3B3FA94C" w14:textId="144EA0E1" w:rsidR="0043366B" w:rsidRPr="00EB1CC0" w:rsidRDefault="0043366B" w:rsidP="0043366B">
      <w:pPr>
        <w:pStyle w:val="ListParagraph"/>
        <w:rPr>
          <w:rFonts w:asciiTheme="minorHAnsi" w:hAnsiTheme="minorHAnsi" w:cstheme="minorHAnsi"/>
          <w:sz w:val="24"/>
          <w:szCs w:val="24"/>
          <w:lang w:val="fr-CA" w:eastAsia="en-CA"/>
        </w:rPr>
      </w:pPr>
    </w:p>
    <w:p w14:paraId="6969AEF7" w14:textId="5D84E716" w:rsidR="0043366B" w:rsidRPr="00EB1CC0" w:rsidRDefault="0043366B" w:rsidP="0043366B">
      <w:pPr>
        <w:pStyle w:val="ListParagraph"/>
        <w:rPr>
          <w:rFonts w:asciiTheme="minorHAnsi" w:hAnsiTheme="minorHAnsi" w:cstheme="minorHAnsi"/>
          <w:sz w:val="24"/>
          <w:szCs w:val="24"/>
          <w:lang w:val="fr-CA" w:eastAsia="en-CA"/>
        </w:rPr>
      </w:pPr>
    </w:p>
    <w:p w14:paraId="166A3644" w14:textId="77777777" w:rsidR="0043366B" w:rsidRPr="00EB1CC0" w:rsidRDefault="0043366B" w:rsidP="00BE5C9D">
      <w:pPr>
        <w:pStyle w:val="ListParagraph"/>
        <w:ind w:left="0"/>
        <w:rPr>
          <w:rFonts w:asciiTheme="minorHAnsi" w:hAnsiTheme="minorHAnsi" w:cstheme="minorHAnsi"/>
          <w:b/>
          <w:bCs/>
          <w:sz w:val="24"/>
          <w:szCs w:val="24"/>
          <w:lang w:val="fr-CA" w:eastAsia="en-CA"/>
        </w:rPr>
      </w:pPr>
      <w:r w:rsidRPr="00EB1CC0">
        <w:rPr>
          <w:rFonts w:asciiTheme="minorHAnsi" w:hAnsiTheme="minorHAnsi" w:cstheme="minorHAnsi"/>
          <w:b/>
          <w:bCs/>
          <w:sz w:val="24"/>
          <w:szCs w:val="24"/>
          <w:lang w:val="fr-CA" w:eastAsia="en-CA"/>
        </w:rPr>
        <w:t>Hauteur de l’antenne au-dessus du sol moyen (HASM)</w:t>
      </w:r>
    </w:p>
    <w:p w14:paraId="03B07DD6" w14:textId="77777777" w:rsidR="0043366B" w:rsidRPr="00EB1CC0" w:rsidRDefault="0043366B" w:rsidP="00BE5C9D">
      <w:pPr>
        <w:pStyle w:val="ListParagraph"/>
        <w:ind w:left="0"/>
        <w:rPr>
          <w:rFonts w:asciiTheme="minorHAnsi" w:hAnsiTheme="minorHAnsi" w:cstheme="minorHAnsi"/>
          <w:sz w:val="24"/>
          <w:szCs w:val="24"/>
          <w:lang w:val="fr-CA" w:eastAsia="en-CA"/>
        </w:rPr>
      </w:pPr>
      <w:r w:rsidRPr="00EB1CC0">
        <w:rPr>
          <w:rFonts w:asciiTheme="minorHAnsi" w:hAnsiTheme="minorHAnsi" w:cstheme="minorHAnsi"/>
          <w:sz w:val="24"/>
          <w:szCs w:val="24"/>
          <w:lang w:val="fr-CA" w:eastAsia="en-CA"/>
        </w:rPr>
        <w:t>Hauteur du centre de rayonnement de l’antenne au-dessus de l’élévation moyenne du terrain entre 3 et 16 km de l’antenne pour chaque rayon. La HASM finale (aussi appelée hauteur effective au-dessus du sol moyen [HEASM]) est la moyenne des HASM mesurées sur huit rayons espacés de 45 degrés d’azimut en partant du nord vrai.</w:t>
      </w:r>
    </w:p>
    <w:p w14:paraId="24D837E3" w14:textId="77777777" w:rsidR="0043366B" w:rsidRPr="00EB1CC0" w:rsidRDefault="0043366B" w:rsidP="00BE5C9D">
      <w:pPr>
        <w:pStyle w:val="ListParagraph"/>
        <w:ind w:left="0"/>
        <w:rPr>
          <w:rFonts w:asciiTheme="minorHAnsi" w:hAnsiTheme="minorHAnsi" w:cstheme="minorHAnsi"/>
          <w:sz w:val="24"/>
          <w:szCs w:val="24"/>
          <w:lang w:val="fr-CA" w:eastAsia="en-CA"/>
        </w:rPr>
      </w:pPr>
    </w:p>
    <w:p w14:paraId="15E4BB56" w14:textId="15CB0FD1" w:rsidR="0043366B" w:rsidRPr="00E455AB" w:rsidRDefault="0043366B" w:rsidP="7735FBC7">
      <w:pPr>
        <w:pStyle w:val="ListParagraph"/>
        <w:ind w:left="0"/>
        <w:rPr>
          <w:rFonts w:asciiTheme="minorHAnsi" w:hAnsiTheme="minorHAnsi" w:cstheme="minorBidi"/>
          <w:b/>
          <w:bCs/>
          <w:sz w:val="24"/>
          <w:szCs w:val="24"/>
          <w:lang w:val="fr-CA" w:eastAsia="en-CA"/>
        </w:rPr>
      </w:pPr>
      <w:r w:rsidRPr="7735FBC7">
        <w:rPr>
          <w:rFonts w:asciiTheme="minorHAnsi" w:hAnsiTheme="minorHAnsi" w:cstheme="minorBidi"/>
          <w:b/>
          <w:bCs/>
          <w:sz w:val="24"/>
          <w:szCs w:val="24"/>
          <w:lang w:val="fr-CA" w:eastAsia="en-CA"/>
        </w:rPr>
        <w:t>Système d’antenne active (SAA)</w:t>
      </w:r>
    </w:p>
    <w:p w14:paraId="02F38ABE" w14:textId="4621C6F1" w:rsidR="0043366B" w:rsidRPr="00E455AB" w:rsidRDefault="0043366B" w:rsidP="7735FBC7">
      <w:pPr>
        <w:pStyle w:val="ListParagraph"/>
        <w:ind w:left="0"/>
        <w:rPr>
          <w:rFonts w:asciiTheme="minorHAnsi" w:hAnsiTheme="minorHAnsi" w:cstheme="minorBidi"/>
          <w:sz w:val="24"/>
          <w:szCs w:val="24"/>
          <w:lang w:val="fr-CA" w:eastAsia="en-CA"/>
        </w:rPr>
      </w:pPr>
      <w:r w:rsidRPr="7735FBC7">
        <w:rPr>
          <w:rFonts w:asciiTheme="minorHAnsi" w:hAnsiTheme="minorHAnsi" w:cstheme="minorBidi"/>
          <w:sz w:val="24"/>
          <w:szCs w:val="24"/>
          <w:lang w:val="fr-CA" w:eastAsia="en-CA"/>
        </w:rPr>
        <w:t>Système d’antenne dans lequel l’amplitude et/ou la phase entre les éléments d’antennes sont réglées dynamiquement ce qui donne un diagramme d’antenne qui varie en réponse à des changements à court terme dans l’environnement radio. Le SAA peut être intégré à une station de base ou fixe. Un système d’antenne utilisé pour la formation de faisceau à long terme, notamment pour une</w:t>
      </w:r>
      <w:r w:rsidR="004D28DB" w:rsidRPr="7735FBC7">
        <w:rPr>
          <w:rFonts w:asciiTheme="minorHAnsi" w:hAnsiTheme="minorHAnsi" w:cstheme="minorBidi"/>
          <w:sz w:val="24"/>
          <w:szCs w:val="24"/>
          <w:lang w:val="fr-CA" w:eastAsia="en-CA"/>
        </w:rPr>
        <w:t xml:space="preserve"> </w:t>
      </w:r>
      <w:r w:rsidRPr="7735FBC7">
        <w:rPr>
          <w:rFonts w:asciiTheme="minorHAnsi" w:hAnsiTheme="minorHAnsi" w:cstheme="minorBidi"/>
          <w:sz w:val="24"/>
          <w:szCs w:val="24"/>
          <w:lang w:val="fr-CA" w:eastAsia="en-CA"/>
        </w:rPr>
        <w:t>inclinaison électrique fixe vers le bas, n’est pas considéré comme un SAA.</w:t>
      </w:r>
    </w:p>
    <w:p w14:paraId="541E4CDA" w14:textId="7E8361DB" w:rsidR="0043366B" w:rsidRPr="00EB1CC0" w:rsidRDefault="0043366B" w:rsidP="00BE5C9D">
      <w:pPr>
        <w:pStyle w:val="ListParagraph"/>
        <w:ind w:left="0"/>
        <w:rPr>
          <w:rFonts w:asciiTheme="minorHAnsi" w:hAnsiTheme="minorHAnsi" w:cstheme="minorHAnsi"/>
          <w:sz w:val="24"/>
          <w:szCs w:val="24"/>
          <w:lang w:val="fr-CA" w:eastAsia="en-CA"/>
        </w:rPr>
      </w:pPr>
    </w:p>
    <w:p w14:paraId="29771905" w14:textId="77777777" w:rsidR="0043366B" w:rsidRPr="00EB1CC0" w:rsidRDefault="0043366B" w:rsidP="00BE5C9D">
      <w:pPr>
        <w:pStyle w:val="ListParagraph"/>
        <w:ind w:left="0"/>
        <w:rPr>
          <w:rFonts w:asciiTheme="minorHAnsi" w:hAnsiTheme="minorHAnsi" w:cstheme="minorHAnsi"/>
          <w:b/>
          <w:bCs/>
          <w:sz w:val="24"/>
          <w:szCs w:val="24"/>
          <w:lang w:val="fr-CA" w:eastAsia="en-CA"/>
        </w:rPr>
      </w:pPr>
      <w:r w:rsidRPr="00EB1CC0">
        <w:rPr>
          <w:rFonts w:asciiTheme="minorHAnsi" w:hAnsiTheme="minorHAnsi" w:cstheme="minorHAnsi"/>
          <w:b/>
          <w:bCs/>
          <w:sz w:val="24"/>
          <w:szCs w:val="24"/>
          <w:lang w:val="fr-CA" w:eastAsia="en-CA"/>
        </w:rPr>
        <w:t xml:space="preserve">Système d’antenne non active (non SAA) </w:t>
      </w:r>
    </w:p>
    <w:p w14:paraId="277E8A2B" w14:textId="167C57F0" w:rsidR="0043366B" w:rsidRPr="00EB1CC0" w:rsidRDefault="0043366B" w:rsidP="00BE5C9D">
      <w:pPr>
        <w:pStyle w:val="ListParagraph"/>
        <w:ind w:left="0"/>
        <w:rPr>
          <w:rFonts w:asciiTheme="minorHAnsi" w:hAnsiTheme="minorHAnsi" w:cstheme="minorHAnsi"/>
          <w:sz w:val="24"/>
          <w:szCs w:val="24"/>
          <w:lang w:val="fr-CA" w:eastAsia="en-CA"/>
        </w:rPr>
      </w:pPr>
      <w:r w:rsidRPr="00EB1CC0">
        <w:rPr>
          <w:rFonts w:asciiTheme="minorHAnsi" w:hAnsiTheme="minorHAnsi" w:cstheme="minorHAnsi"/>
          <w:sz w:val="24"/>
          <w:szCs w:val="24"/>
          <w:lang w:val="fr-CA" w:eastAsia="en-CA"/>
        </w:rPr>
        <w:t>Système d’antenne ne satisfaisant pas aux critères d’un SAA.</w:t>
      </w:r>
    </w:p>
    <w:p w14:paraId="3B465F84" w14:textId="4D8B4B8A" w:rsidR="0043366B" w:rsidRPr="00EB1CC0" w:rsidRDefault="0043366B" w:rsidP="00CC49B1">
      <w:pPr>
        <w:pStyle w:val="ListParagraph"/>
        <w:rPr>
          <w:rFonts w:asciiTheme="minorHAnsi" w:hAnsiTheme="minorHAnsi" w:cstheme="minorHAnsi"/>
          <w:lang w:val="fr-CA" w:eastAsia="en-CA"/>
        </w:rPr>
      </w:pPr>
    </w:p>
    <w:p w14:paraId="73DDC4A5" w14:textId="77777777" w:rsidR="00564DF1" w:rsidRPr="00EB1CC0" w:rsidRDefault="00564DF1" w:rsidP="00CC49B1">
      <w:pPr>
        <w:pStyle w:val="ListParagraph"/>
        <w:rPr>
          <w:rFonts w:asciiTheme="minorHAnsi" w:hAnsiTheme="minorHAnsi" w:cstheme="minorHAnsi"/>
          <w:lang w:val="fr-CA" w:eastAsia="en-CA"/>
        </w:rPr>
      </w:pPr>
    </w:p>
    <w:p w14:paraId="5BB1EC2C" w14:textId="33735A51" w:rsidR="006F3137" w:rsidRPr="008053D8" w:rsidRDefault="00DE2C24" w:rsidP="001755C2">
      <w:pPr>
        <w:pStyle w:val="Heading1"/>
        <w:tabs>
          <w:tab w:val="left" w:pos="900"/>
        </w:tabs>
        <w:rPr>
          <w:rFonts w:asciiTheme="minorHAnsi" w:hAnsiTheme="minorHAnsi" w:cstheme="minorHAnsi"/>
          <w:lang w:val="fr-CA"/>
        </w:rPr>
      </w:pPr>
      <w:bookmarkStart w:id="9" w:name="_Toc140736863"/>
      <w:r w:rsidRPr="008053D8">
        <w:rPr>
          <w:rFonts w:asciiTheme="minorHAnsi" w:hAnsiTheme="minorHAnsi" w:cstheme="minorHAnsi"/>
          <w:lang w:val="fr-CA"/>
        </w:rPr>
        <w:t>5</w:t>
      </w:r>
      <w:r w:rsidR="00A20E65" w:rsidRPr="008053D8">
        <w:rPr>
          <w:rFonts w:asciiTheme="minorHAnsi" w:hAnsiTheme="minorHAnsi" w:cstheme="minorHAnsi"/>
          <w:lang w:val="fr-CA"/>
        </w:rPr>
        <w:t>.</w:t>
      </w:r>
      <w:r w:rsidR="00A20E65" w:rsidRPr="008053D8">
        <w:rPr>
          <w:rFonts w:asciiTheme="minorHAnsi" w:hAnsiTheme="minorHAnsi" w:cstheme="minorHAnsi"/>
          <w:lang w:val="fr-CA"/>
        </w:rPr>
        <w:tab/>
      </w:r>
      <w:r w:rsidR="004C7199" w:rsidRPr="008053D8">
        <w:rPr>
          <w:rFonts w:asciiTheme="minorHAnsi" w:hAnsiTheme="minorHAnsi" w:cstheme="minorHAnsi"/>
          <w:lang w:val="fr-CA"/>
        </w:rPr>
        <w:t xml:space="preserve"> </w:t>
      </w:r>
      <w:r w:rsidR="005159A2" w:rsidRPr="008053D8">
        <w:rPr>
          <w:rFonts w:asciiTheme="minorHAnsi" w:hAnsiTheme="minorHAnsi" w:cstheme="minorHAnsi"/>
          <w:lang w:val="fr-CA"/>
        </w:rPr>
        <w:t xml:space="preserve">Plan de répartition des </w:t>
      </w:r>
      <w:r w:rsidR="005959EA" w:rsidRPr="008053D8">
        <w:rPr>
          <w:rFonts w:asciiTheme="minorHAnsi" w:hAnsiTheme="minorHAnsi" w:cstheme="minorHAnsi"/>
          <w:lang w:val="fr-CA"/>
        </w:rPr>
        <w:t xml:space="preserve">fréquences de la </w:t>
      </w:r>
      <w:r w:rsidR="005159A2" w:rsidRPr="008053D8">
        <w:rPr>
          <w:rFonts w:asciiTheme="minorHAnsi" w:hAnsiTheme="minorHAnsi" w:cstheme="minorHAnsi"/>
          <w:lang w:val="fr-CA"/>
        </w:rPr>
        <w:t>bande</w:t>
      </w:r>
      <w:bookmarkEnd w:id="6"/>
      <w:bookmarkEnd w:id="9"/>
    </w:p>
    <w:p w14:paraId="53BE2D99" w14:textId="77777777" w:rsidR="00B512D5" w:rsidRPr="008053D8" w:rsidRDefault="00B512D5" w:rsidP="00564DF1">
      <w:pPr>
        <w:rPr>
          <w:rFonts w:asciiTheme="minorHAnsi" w:hAnsiTheme="minorHAnsi" w:cstheme="minorHAnsi"/>
          <w:lang w:val="fr-CA"/>
        </w:rPr>
      </w:pPr>
    </w:p>
    <w:p w14:paraId="14319B34" w14:textId="1FDA322A" w:rsidR="00CC3994" w:rsidRPr="009371E5" w:rsidRDefault="51E8446E" w:rsidP="234873CB">
      <w:pPr>
        <w:pStyle w:val="ListParagraph"/>
        <w:numPr>
          <w:ilvl w:val="0"/>
          <w:numId w:val="5"/>
        </w:numPr>
        <w:autoSpaceDE w:val="0"/>
        <w:autoSpaceDN w:val="0"/>
        <w:adjustRightInd w:val="0"/>
        <w:rPr>
          <w:rFonts w:asciiTheme="minorHAnsi" w:hAnsiTheme="minorHAnsi" w:cstheme="minorBidi"/>
          <w:sz w:val="24"/>
          <w:szCs w:val="24"/>
          <w:highlight w:val="yellow"/>
          <w:lang w:val="fr-CA"/>
        </w:rPr>
      </w:pPr>
      <w:r w:rsidRPr="234873CB">
        <w:rPr>
          <w:rFonts w:asciiTheme="minorHAnsi" w:hAnsiTheme="minorHAnsi" w:cstheme="minorBidi"/>
          <w:sz w:val="24"/>
          <w:szCs w:val="24"/>
          <w:highlight w:val="yellow"/>
          <w:lang w:val="fr-CA"/>
        </w:rPr>
        <w:t xml:space="preserve">Conformément </w:t>
      </w:r>
      <w:r w:rsidR="00502B12">
        <w:rPr>
          <w:rFonts w:asciiTheme="minorHAnsi" w:hAnsiTheme="minorHAnsi" w:cstheme="minorBidi"/>
          <w:sz w:val="24"/>
          <w:szCs w:val="24"/>
          <w:highlight w:val="yellow"/>
          <w:lang w:val="fr-CA"/>
        </w:rPr>
        <w:t>au</w:t>
      </w:r>
      <w:r w:rsidR="00502B12" w:rsidRPr="234873CB">
        <w:rPr>
          <w:rFonts w:asciiTheme="minorHAnsi" w:hAnsiTheme="minorHAnsi" w:cstheme="minorBidi"/>
          <w:sz w:val="24"/>
          <w:szCs w:val="24"/>
          <w:highlight w:val="yellow"/>
          <w:lang w:val="fr-CA"/>
        </w:rPr>
        <w:t xml:space="preserve"> </w:t>
      </w:r>
      <w:r w:rsidRPr="234873CB">
        <w:rPr>
          <w:rFonts w:asciiTheme="minorHAnsi" w:hAnsiTheme="minorHAnsi" w:cstheme="minorBidi"/>
          <w:sz w:val="24"/>
          <w:szCs w:val="24"/>
          <w:highlight w:val="yellow"/>
          <w:lang w:val="fr-CA"/>
        </w:rPr>
        <w:t xml:space="preserve">document SPB-00x-26, </w:t>
      </w:r>
      <w:r w:rsidRPr="234873CB">
        <w:rPr>
          <w:rFonts w:asciiTheme="minorHAnsi" w:hAnsiTheme="minorHAnsi" w:cstheme="minorBidi"/>
          <w:i/>
          <w:iCs/>
          <w:sz w:val="24"/>
          <w:szCs w:val="24"/>
          <w:highlight w:val="yellow"/>
          <w:lang w:val="fr-CA"/>
        </w:rPr>
        <w:t xml:space="preserve">Décision sur la révision du plan de répartition </w:t>
      </w:r>
      <w:r w:rsidR="3F6B8851" w:rsidRPr="234873CB">
        <w:rPr>
          <w:rFonts w:asciiTheme="minorHAnsi" w:hAnsiTheme="minorHAnsi" w:cstheme="minorBidi"/>
          <w:i/>
          <w:iCs/>
          <w:sz w:val="24"/>
          <w:szCs w:val="24"/>
          <w:highlight w:val="yellow"/>
          <w:lang w:val="fr-CA"/>
        </w:rPr>
        <w:t xml:space="preserve">des fréquences </w:t>
      </w:r>
      <w:r w:rsidRPr="234873CB">
        <w:rPr>
          <w:rFonts w:asciiTheme="minorHAnsi" w:hAnsiTheme="minorHAnsi" w:cstheme="minorBidi"/>
          <w:i/>
          <w:iCs/>
          <w:sz w:val="24"/>
          <w:szCs w:val="24"/>
          <w:highlight w:val="yellow"/>
          <w:lang w:val="fr-CA"/>
        </w:rPr>
        <w:t>de la bande de 2 500 à 2 690 MHz</w:t>
      </w:r>
      <w:r w:rsidRPr="234873CB">
        <w:rPr>
          <w:rFonts w:asciiTheme="minorHAnsi" w:hAnsiTheme="minorHAnsi" w:cstheme="minorBidi"/>
          <w:sz w:val="24"/>
          <w:szCs w:val="24"/>
          <w:highlight w:val="yellow"/>
          <w:lang w:val="fr-CA"/>
        </w:rPr>
        <w:t xml:space="preserve">, le plan de répartition </w:t>
      </w:r>
      <w:r w:rsidR="2CCA7390" w:rsidRPr="234873CB">
        <w:rPr>
          <w:rFonts w:asciiTheme="minorHAnsi" w:hAnsiTheme="minorHAnsi" w:cstheme="minorBidi"/>
          <w:sz w:val="24"/>
          <w:szCs w:val="24"/>
          <w:highlight w:val="yellow"/>
          <w:lang w:val="fr-CA"/>
        </w:rPr>
        <w:t xml:space="preserve">des fréquences </w:t>
      </w:r>
      <w:r w:rsidRPr="234873CB">
        <w:rPr>
          <w:rFonts w:asciiTheme="minorHAnsi" w:hAnsiTheme="minorHAnsi" w:cstheme="minorBidi"/>
          <w:sz w:val="24"/>
          <w:szCs w:val="24"/>
          <w:highlight w:val="yellow"/>
          <w:lang w:val="fr-CA"/>
        </w:rPr>
        <w:t xml:space="preserve">de la bande de 2 500 à 2 690 MHz défini à la section 5.1 </w:t>
      </w:r>
      <w:r w:rsidR="74D98B0D" w:rsidRPr="234873CB">
        <w:rPr>
          <w:rFonts w:asciiTheme="minorHAnsi" w:hAnsiTheme="minorHAnsi" w:cstheme="minorBidi"/>
          <w:sz w:val="24"/>
          <w:szCs w:val="24"/>
          <w:highlight w:val="yellow"/>
          <w:lang w:val="fr-CA"/>
        </w:rPr>
        <w:t>fera</w:t>
      </w:r>
      <w:r w:rsidR="71484A1A" w:rsidRPr="234873CB">
        <w:rPr>
          <w:rFonts w:asciiTheme="minorHAnsi" w:hAnsiTheme="minorHAnsi" w:cstheme="minorBidi"/>
          <w:sz w:val="24"/>
          <w:szCs w:val="24"/>
          <w:highlight w:val="yellow"/>
          <w:lang w:val="fr-CA"/>
        </w:rPr>
        <w:t xml:space="preserve"> l’objet d’une transition vers</w:t>
      </w:r>
      <w:r w:rsidRPr="234873CB">
        <w:rPr>
          <w:rFonts w:asciiTheme="minorHAnsi" w:hAnsiTheme="minorHAnsi" w:cstheme="minorBidi"/>
          <w:sz w:val="24"/>
          <w:szCs w:val="24"/>
          <w:highlight w:val="yellow"/>
          <w:lang w:val="fr-CA"/>
        </w:rPr>
        <w:t xml:space="preserve"> un plan de répartition entièrement non apparié, sans aucun bloc de fréquences apparié, tel qu</w:t>
      </w:r>
      <w:r w:rsidR="3817C502" w:rsidRPr="234873CB">
        <w:rPr>
          <w:rFonts w:asciiTheme="minorHAnsi" w:hAnsiTheme="minorHAnsi" w:cstheme="minorBidi"/>
          <w:sz w:val="24"/>
          <w:szCs w:val="24"/>
          <w:highlight w:val="yellow"/>
          <w:lang w:val="fr-CA"/>
        </w:rPr>
        <w:t xml:space="preserve">e </w:t>
      </w:r>
      <w:r w:rsidRPr="234873CB">
        <w:rPr>
          <w:rFonts w:asciiTheme="minorHAnsi" w:hAnsiTheme="minorHAnsi" w:cstheme="minorBidi"/>
          <w:sz w:val="24"/>
          <w:szCs w:val="24"/>
          <w:highlight w:val="yellow"/>
          <w:lang w:val="fr-CA"/>
        </w:rPr>
        <w:t xml:space="preserve">défini </w:t>
      </w:r>
      <w:r w:rsidR="640BE252" w:rsidRPr="234873CB">
        <w:rPr>
          <w:rFonts w:asciiTheme="minorHAnsi" w:hAnsiTheme="minorHAnsi" w:cstheme="minorBidi"/>
          <w:sz w:val="24"/>
          <w:szCs w:val="24"/>
          <w:highlight w:val="yellow"/>
          <w:lang w:val="fr-CA"/>
        </w:rPr>
        <w:t xml:space="preserve">dans </w:t>
      </w:r>
      <w:r w:rsidRPr="234873CB">
        <w:rPr>
          <w:rFonts w:asciiTheme="minorHAnsi" w:hAnsiTheme="minorHAnsi" w:cstheme="minorBidi"/>
          <w:sz w:val="24"/>
          <w:szCs w:val="24"/>
          <w:highlight w:val="yellow"/>
          <w:lang w:val="fr-CA"/>
        </w:rPr>
        <w:t>la section 5.2. La ou les dates de transition seront établies</w:t>
      </w:r>
      <w:r w:rsidR="74028F36" w:rsidRPr="234873CB">
        <w:rPr>
          <w:rFonts w:asciiTheme="minorHAnsi" w:hAnsiTheme="minorHAnsi" w:cstheme="minorBidi"/>
          <w:sz w:val="24"/>
          <w:szCs w:val="24"/>
          <w:highlight w:val="yellow"/>
          <w:lang w:val="fr-CA"/>
        </w:rPr>
        <w:t xml:space="preserve"> ultérieurement</w:t>
      </w:r>
      <w:r w:rsidRPr="234873CB">
        <w:rPr>
          <w:rFonts w:asciiTheme="minorHAnsi" w:hAnsiTheme="minorHAnsi" w:cstheme="minorBidi"/>
          <w:sz w:val="24"/>
          <w:szCs w:val="24"/>
          <w:highlight w:val="yellow"/>
          <w:lang w:val="fr-CA"/>
        </w:rPr>
        <w:t xml:space="preserve"> dans </w:t>
      </w:r>
      <w:r w:rsidR="19BFDF2D" w:rsidRPr="234873CB">
        <w:rPr>
          <w:rFonts w:asciiTheme="minorHAnsi" w:hAnsiTheme="minorHAnsi" w:cstheme="minorBidi"/>
          <w:sz w:val="24"/>
          <w:szCs w:val="24"/>
          <w:highlight w:val="yellow"/>
          <w:lang w:val="fr-CA"/>
        </w:rPr>
        <w:t xml:space="preserve">une consultation </w:t>
      </w:r>
      <w:r w:rsidR="74028F36" w:rsidRPr="234873CB">
        <w:rPr>
          <w:rFonts w:asciiTheme="minorHAnsi" w:hAnsiTheme="minorHAnsi" w:cstheme="minorBidi"/>
          <w:sz w:val="24"/>
          <w:szCs w:val="24"/>
          <w:highlight w:val="yellow"/>
          <w:lang w:val="fr-CA"/>
        </w:rPr>
        <w:t>de politique</w:t>
      </w:r>
      <w:r w:rsidR="3BD9FEFF" w:rsidRPr="234873CB">
        <w:rPr>
          <w:rFonts w:asciiTheme="minorHAnsi" w:hAnsiTheme="minorHAnsi" w:cstheme="minorBidi"/>
          <w:sz w:val="24"/>
          <w:szCs w:val="24"/>
          <w:highlight w:val="yellow"/>
          <w:lang w:val="fr-CA"/>
        </w:rPr>
        <w:t>.</w:t>
      </w:r>
    </w:p>
    <w:p w14:paraId="58CB8C72" w14:textId="77777777" w:rsidR="00780BF4" w:rsidRPr="009371E5" w:rsidRDefault="00780BF4" w:rsidP="008D624B">
      <w:pPr>
        <w:pStyle w:val="ListParagraph"/>
        <w:autoSpaceDE w:val="0"/>
        <w:autoSpaceDN w:val="0"/>
        <w:adjustRightInd w:val="0"/>
        <w:rPr>
          <w:rFonts w:asciiTheme="minorHAnsi" w:hAnsiTheme="minorHAnsi" w:cstheme="minorHAnsi"/>
          <w:highlight w:val="yellow"/>
          <w:lang w:val="fr-CA"/>
        </w:rPr>
      </w:pPr>
    </w:p>
    <w:p w14:paraId="5CAA4271" w14:textId="04AF7077" w:rsidR="002C6D30" w:rsidRPr="008D624B" w:rsidRDefault="001F2D69" w:rsidP="7735FBC7">
      <w:pPr>
        <w:pStyle w:val="Heading2"/>
        <w:autoSpaceDE w:val="0"/>
        <w:autoSpaceDN w:val="0"/>
        <w:adjustRightInd w:val="0"/>
        <w:ind w:left="720"/>
        <w:rPr>
          <w:rFonts w:asciiTheme="minorHAnsi" w:hAnsiTheme="minorHAnsi" w:cstheme="minorBidi"/>
          <w:lang w:val="fr-CA"/>
        </w:rPr>
      </w:pPr>
      <w:bookmarkStart w:id="10" w:name="_5.1_Plan_de"/>
      <w:r w:rsidRPr="7735FBC7">
        <w:rPr>
          <w:rFonts w:asciiTheme="minorHAnsi" w:hAnsiTheme="minorHAnsi" w:cstheme="minorBidi"/>
          <w:highlight w:val="yellow"/>
          <w:lang w:val="fr-CA"/>
        </w:rPr>
        <w:t>5.</w:t>
      </w:r>
      <w:r w:rsidR="0069676C" w:rsidRPr="7735FBC7">
        <w:rPr>
          <w:rFonts w:asciiTheme="minorHAnsi" w:hAnsiTheme="minorHAnsi" w:cstheme="minorBidi"/>
          <w:highlight w:val="yellow"/>
          <w:lang w:val="fr-CA"/>
        </w:rPr>
        <w:t>1 Plan de répartition</w:t>
      </w:r>
      <w:r w:rsidR="00F351E9" w:rsidRPr="7735FBC7">
        <w:rPr>
          <w:rFonts w:asciiTheme="minorHAnsi" w:hAnsiTheme="minorHAnsi" w:cstheme="minorBidi"/>
          <w:highlight w:val="yellow"/>
          <w:lang w:val="fr-CA"/>
        </w:rPr>
        <w:t xml:space="preserve"> des blocs</w:t>
      </w:r>
      <w:r w:rsidR="0069676C" w:rsidRPr="7735FBC7">
        <w:rPr>
          <w:rFonts w:asciiTheme="minorHAnsi" w:hAnsiTheme="minorHAnsi" w:cstheme="minorBidi"/>
          <w:highlight w:val="yellow"/>
          <w:lang w:val="fr-CA"/>
        </w:rPr>
        <w:t xml:space="preserve"> de fréquences </w:t>
      </w:r>
      <w:r w:rsidR="00780BF4" w:rsidRPr="7735FBC7">
        <w:rPr>
          <w:rFonts w:asciiTheme="minorHAnsi" w:hAnsiTheme="minorHAnsi" w:cstheme="minorBidi"/>
          <w:highlight w:val="yellow"/>
          <w:lang w:val="fr-CA"/>
        </w:rPr>
        <w:t>apparié</w:t>
      </w:r>
      <w:r w:rsidR="00F351E9" w:rsidRPr="7735FBC7">
        <w:rPr>
          <w:rFonts w:asciiTheme="minorHAnsi" w:hAnsiTheme="minorHAnsi" w:cstheme="minorBidi"/>
          <w:highlight w:val="yellow"/>
          <w:lang w:val="fr-CA"/>
        </w:rPr>
        <w:t>s</w:t>
      </w:r>
      <w:r w:rsidR="00780BF4" w:rsidRPr="7735FBC7">
        <w:rPr>
          <w:rFonts w:asciiTheme="minorHAnsi" w:hAnsiTheme="minorHAnsi" w:cstheme="minorBidi"/>
          <w:highlight w:val="yellow"/>
          <w:lang w:val="fr-CA"/>
        </w:rPr>
        <w:t xml:space="preserve"> et non apparié</w:t>
      </w:r>
      <w:r w:rsidR="00F351E9" w:rsidRPr="7735FBC7">
        <w:rPr>
          <w:rFonts w:asciiTheme="minorHAnsi" w:hAnsiTheme="minorHAnsi" w:cstheme="minorBidi"/>
          <w:lang w:val="fr-CA"/>
        </w:rPr>
        <w:t>s</w:t>
      </w:r>
      <w:bookmarkEnd w:id="10"/>
    </w:p>
    <w:p w14:paraId="29B42536" w14:textId="77777777" w:rsidR="007B6CDB" w:rsidRPr="008053D8" w:rsidRDefault="007B6CDB" w:rsidP="008D624B">
      <w:pPr>
        <w:pStyle w:val="ListParagraph"/>
        <w:autoSpaceDE w:val="0"/>
        <w:autoSpaceDN w:val="0"/>
        <w:adjustRightInd w:val="0"/>
        <w:rPr>
          <w:rFonts w:asciiTheme="minorHAnsi" w:hAnsiTheme="minorHAnsi" w:cstheme="minorHAnsi"/>
          <w:lang w:val="fr-CA"/>
        </w:rPr>
      </w:pPr>
    </w:p>
    <w:p w14:paraId="2BB5081D" w14:textId="219DD0CA" w:rsidR="00B512D5" w:rsidRPr="008053D8" w:rsidRDefault="0054106D" w:rsidP="00564DF1">
      <w:pPr>
        <w:pStyle w:val="ListParagraph"/>
        <w:numPr>
          <w:ilvl w:val="0"/>
          <w:numId w:val="5"/>
        </w:numPr>
        <w:autoSpaceDE w:val="0"/>
        <w:autoSpaceDN w:val="0"/>
        <w:adjustRightInd w:val="0"/>
        <w:rPr>
          <w:rFonts w:asciiTheme="minorHAnsi" w:hAnsiTheme="minorHAnsi" w:cstheme="minorHAnsi"/>
          <w:sz w:val="24"/>
          <w:szCs w:val="24"/>
          <w:lang w:val="fr-CA"/>
        </w:rPr>
      </w:pPr>
      <w:bookmarkStart w:id="11" w:name="para13"/>
      <w:bookmarkEnd w:id="11"/>
      <w:r w:rsidRPr="0054106D">
        <w:rPr>
          <w:rFonts w:asciiTheme="minorHAnsi" w:hAnsiTheme="minorHAnsi" w:cstheme="minorBidi"/>
          <w:strike/>
          <w:sz w:val="24"/>
          <w:szCs w:val="24"/>
          <w:highlight w:val="yellow"/>
          <w:lang w:val="fr-CA"/>
        </w:rPr>
        <w:t>Le</w:t>
      </w:r>
      <w:r w:rsidRPr="0054106D">
        <w:rPr>
          <w:rFonts w:asciiTheme="minorHAnsi" w:hAnsiTheme="minorHAnsi" w:cstheme="minorHAnsi"/>
          <w:strike/>
          <w:sz w:val="24"/>
          <w:szCs w:val="24"/>
          <w:lang w:val="fr-CA"/>
        </w:rPr>
        <w:t xml:space="preserve"> </w:t>
      </w:r>
      <w:r w:rsidR="00D06449" w:rsidRPr="007B64D7">
        <w:rPr>
          <w:rFonts w:asciiTheme="minorHAnsi" w:hAnsiTheme="minorHAnsi" w:cstheme="minorHAnsi"/>
          <w:sz w:val="24"/>
          <w:szCs w:val="24"/>
          <w:highlight w:val="yellow"/>
          <w:lang w:val="fr-CA"/>
        </w:rPr>
        <w:t>C</w:t>
      </w:r>
      <w:r w:rsidR="007858B0" w:rsidRPr="008053D8">
        <w:rPr>
          <w:rFonts w:asciiTheme="minorHAnsi" w:hAnsiTheme="minorHAnsi" w:cstheme="minorHAnsi"/>
          <w:sz w:val="24"/>
          <w:szCs w:val="24"/>
          <w:lang w:val="fr-CA"/>
        </w:rPr>
        <w:t xml:space="preserve">e plan </w:t>
      </w:r>
      <w:r w:rsidR="00306454" w:rsidRPr="008053D8">
        <w:rPr>
          <w:rFonts w:asciiTheme="minorHAnsi" w:hAnsiTheme="minorHAnsi" w:cstheme="minorHAnsi"/>
          <w:sz w:val="24"/>
          <w:szCs w:val="24"/>
          <w:lang w:val="fr-CA"/>
        </w:rPr>
        <w:t xml:space="preserve">de répartition des fréquences </w:t>
      </w:r>
      <w:r w:rsidR="007858B0" w:rsidRPr="008053D8">
        <w:rPr>
          <w:rFonts w:asciiTheme="minorHAnsi" w:hAnsiTheme="minorHAnsi" w:cstheme="minorHAnsi"/>
          <w:sz w:val="24"/>
          <w:szCs w:val="24"/>
          <w:lang w:val="fr-CA"/>
        </w:rPr>
        <w:t>de</w:t>
      </w:r>
      <w:r w:rsidR="00306454" w:rsidRPr="008053D8">
        <w:rPr>
          <w:rFonts w:asciiTheme="minorHAnsi" w:hAnsiTheme="minorHAnsi" w:cstheme="minorHAnsi"/>
          <w:sz w:val="24"/>
          <w:szCs w:val="24"/>
          <w:lang w:val="fr-CA"/>
        </w:rPr>
        <w:t xml:space="preserve"> la </w:t>
      </w:r>
      <w:r w:rsidR="007858B0" w:rsidRPr="008053D8">
        <w:rPr>
          <w:rFonts w:asciiTheme="minorHAnsi" w:hAnsiTheme="minorHAnsi" w:cstheme="minorHAnsi"/>
          <w:sz w:val="24"/>
          <w:szCs w:val="24"/>
          <w:lang w:val="fr-CA"/>
        </w:rPr>
        <w:t xml:space="preserve">bande comprend à la fois un spectre apparié et non apparié. La partie appariée comprend la sous-bande inférieure </w:t>
      </w:r>
      <w:r w:rsidR="008C476F" w:rsidRPr="008053D8">
        <w:rPr>
          <w:rFonts w:asciiTheme="minorHAnsi" w:hAnsiTheme="minorHAnsi" w:cstheme="minorHAnsi"/>
          <w:sz w:val="24"/>
          <w:szCs w:val="24"/>
          <w:lang w:val="fr-CA"/>
        </w:rPr>
        <w:t xml:space="preserve">de </w:t>
      </w:r>
      <w:r w:rsidR="007858B0" w:rsidRPr="008053D8">
        <w:rPr>
          <w:rFonts w:asciiTheme="minorHAnsi" w:hAnsiTheme="minorHAnsi" w:cstheme="minorHAnsi"/>
          <w:sz w:val="24"/>
          <w:szCs w:val="24"/>
          <w:lang w:val="fr-CA"/>
        </w:rPr>
        <w:t>2</w:t>
      </w:r>
      <w:r w:rsidR="008C476F" w:rsidRPr="008053D8">
        <w:rPr>
          <w:rFonts w:asciiTheme="minorHAnsi" w:hAnsiTheme="minorHAnsi" w:cstheme="minorHAnsi"/>
          <w:sz w:val="24"/>
          <w:szCs w:val="24"/>
          <w:lang w:val="fr-CA"/>
        </w:rPr>
        <w:t xml:space="preserve"> </w:t>
      </w:r>
      <w:r w:rsidR="007858B0" w:rsidRPr="008053D8">
        <w:rPr>
          <w:rFonts w:asciiTheme="minorHAnsi" w:hAnsiTheme="minorHAnsi" w:cstheme="minorHAnsi"/>
          <w:sz w:val="24"/>
          <w:szCs w:val="24"/>
          <w:lang w:val="fr-CA"/>
        </w:rPr>
        <w:t>500</w:t>
      </w:r>
      <w:r w:rsidR="008C476F" w:rsidRPr="008053D8">
        <w:rPr>
          <w:rFonts w:asciiTheme="minorHAnsi" w:hAnsiTheme="minorHAnsi" w:cstheme="minorHAnsi"/>
          <w:sz w:val="24"/>
          <w:szCs w:val="24"/>
          <w:lang w:val="fr-CA"/>
        </w:rPr>
        <w:t xml:space="preserve"> à </w:t>
      </w:r>
      <w:r w:rsidR="007858B0" w:rsidRPr="008053D8">
        <w:rPr>
          <w:rFonts w:asciiTheme="minorHAnsi" w:hAnsiTheme="minorHAnsi" w:cstheme="minorHAnsi"/>
          <w:sz w:val="24"/>
          <w:szCs w:val="24"/>
          <w:lang w:val="fr-CA"/>
        </w:rPr>
        <w:t>2</w:t>
      </w:r>
      <w:r w:rsidR="008C476F" w:rsidRPr="008053D8">
        <w:rPr>
          <w:rFonts w:asciiTheme="minorHAnsi" w:hAnsiTheme="minorHAnsi" w:cstheme="minorHAnsi"/>
          <w:sz w:val="24"/>
          <w:szCs w:val="24"/>
          <w:lang w:val="fr-CA"/>
        </w:rPr>
        <w:t xml:space="preserve"> </w:t>
      </w:r>
      <w:r w:rsidR="007858B0" w:rsidRPr="008053D8">
        <w:rPr>
          <w:rFonts w:asciiTheme="minorHAnsi" w:hAnsiTheme="minorHAnsi" w:cstheme="minorHAnsi"/>
          <w:sz w:val="24"/>
          <w:szCs w:val="24"/>
          <w:lang w:val="fr-CA"/>
        </w:rPr>
        <w:t>570 MHz et la sous</w:t>
      </w:r>
      <w:r w:rsidR="00C91107" w:rsidRPr="008053D8">
        <w:rPr>
          <w:rFonts w:asciiTheme="minorHAnsi" w:hAnsiTheme="minorHAnsi" w:cstheme="minorHAnsi"/>
          <w:sz w:val="24"/>
          <w:szCs w:val="24"/>
          <w:lang w:val="fr-CA"/>
        </w:rPr>
        <w:noBreakHyphen/>
      </w:r>
      <w:r w:rsidR="007858B0" w:rsidRPr="008053D8">
        <w:rPr>
          <w:rFonts w:asciiTheme="minorHAnsi" w:hAnsiTheme="minorHAnsi" w:cstheme="minorHAnsi"/>
          <w:sz w:val="24"/>
          <w:szCs w:val="24"/>
          <w:lang w:val="fr-CA"/>
        </w:rPr>
        <w:t xml:space="preserve">bande supérieure </w:t>
      </w:r>
      <w:r w:rsidR="008C476F" w:rsidRPr="008053D8">
        <w:rPr>
          <w:rFonts w:asciiTheme="minorHAnsi" w:hAnsiTheme="minorHAnsi" w:cstheme="minorHAnsi"/>
          <w:sz w:val="24"/>
          <w:szCs w:val="24"/>
          <w:lang w:val="fr-CA"/>
        </w:rPr>
        <w:t xml:space="preserve">de </w:t>
      </w:r>
      <w:r w:rsidR="007858B0" w:rsidRPr="008053D8">
        <w:rPr>
          <w:rFonts w:asciiTheme="minorHAnsi" w:hAnsiTheme="minorHAnsi" w:cstheme="minorHAnsi"/>
          <w:sz w:val="24"/>
          <w:szCs w:val="24"/>
          <w:lang w:val="fr-CA"/>
        </w:rPr>
        <w:t>2</w:t>
      </w:r>
      <w:r w:rsidR="008C476F" w:rsidRPr="008053D8">
        <w:rPr>
          <w:rFonts w:asciiTheme="minorHAnsi" w:hAnsiTheme="minorHAnsi" w:cstheme="minorHAnsi"/>
          <w:sz w:val="24"/>
          <w:szCs w:val="24"/>
          <w:lang w:val="fr-CA"/>
        </w:rPr>
        <w:t xml:space="preserve"> </w:t>
      </w:r>
      <w:r w:rsidR="007858B0" w:rsidRPr="008053D8">
        <w:rPr>
          <w:rFonts w:asciiTheme="minorHAnsi" w:hAnsiTheme="minorHAnsi" w:cstheme="minorHAnsi"/>
          <w:sz w:val="24"/>
          <w:szCs w:val="24"/>
          <w:lang w:val="fr-CA"/>
        </w:rPr>
        <w:t>620</w:t>
      </w:r>
      <w:r w:rsidR="008C476F" w:rsidRPr="008053D8">
        <w:rPr>
          <w:rFonts w:asciiTheme="minorHAnsi" w:hAnsiTheme="minorHAnsi" w:cstheme="minorHAnsi"/>
          <w:sz w:val="24"/>
          <w:szCs w:val="24"/>
          <w:lang w:val="fr-CA"/>
        </w:rPr>
        <w:t xml:space="preserve"> à </w:t>
      </w:r>
      <w:r w:rsidR="007858B0" w:rsidRPr="008053D8">
        <w:rPr>
          <w:rFonts w:asciiTheme="minorHAnsi" w:hAnsiTheme="minorHAnsi" w:cstheme="minorHAnsi"/>
          <w:sz w:val="24"/>
          <w:szCs w:val="24"/>
          <w:lang w:val="fr-CA"/>
        </w:rPr>
        <w:t>2</w:t>
      </w:r>
      <w:r w:rsidR="008C476F" w:rsidRPr="008053D8">
        <w:rPr>
          <w:rFonts w:asciiTheme="minorHAnsi" w:hAnsiTheme="minorHAnsi" w:cstheme="minorHAnsi"/>
          <w:sz w:val="24"/>
          <w:szCs w:val="24"/>
          <w:lang w:val="fr-CA"/>
        </w:rPr>
        <w:t xml:space="preserve"> </w:t>
      </w:r>
      <w:r w:rsidR="007858B0" w:rsidRPr="008053D8">
        <w:rPr>
          <w:rFonts w:asciiTheme="minorHAnsi" w:hAnsiTheme="minorHAnsi" w:cstheme="minorHAnsi"/>
          <w:sz w:val="24"/>
          <w:szCs w:val="24"/>
          <w:lang w:val="fr-CA"/>
        </w:rPr>
        <w:t>690 MHz totalisant sept blocs appariés de 10</w:t>
      </w:r>
      <w:r w:rsidR="004A72B0">
        <w:rPr>
          <w:rFonts w:asciiTheme="minorHAnsi" w:hAnsiTheme="minorHAnsi" w:cstheme="minorHAnsi"/>
          <w:sz w:val="24"/>
          <w:szCs w:val="24"/>
          <w:lang w:val="fr-CA"/>
        </w:rPr>
        <w:t xml:space="preserve"> </w:t>
      </w:r>
      <w:r w:rsidR="007858B0" w:rsidRPr="008053D8">
        <w:rPr>
          <w:rFonts w:asciiTheme="minorHAnsi" w:hAnsiTheme="minorHAnsi" w:cstheme="minorHAnsi"/>
          <w:sz w:val="24"/>
          <w:szCs w:val="24"/>
          <w:lang w:val="fr-CA"/>
        </w:rPr>
        <w:t xml:space="preserve">+10 MHz; la partie non appariée comprend la bande </w:t>
      </w:r>
      <w:r w:rsidR="008C476F" w:rsidRPr="008053D8">
        <w:rPr>
          <w:rFonts w:asciiTheme="minorHAnsi" w:hAnsiTheme="minorHAnsi" w:cstheme="minorHAnsi"/>
          <w:sz w:val="24"/>
          <w:szCs w:val="24"/>
          <w:lang w:val="fr-CA"/>
        </w:rPr>
        <w:t xml:space="preserve">de </w:t>
      </w:r>
      <w:r w:rsidR="007858B0" w:rsidRPr="008053D8">
        <w:rPr>
          <w:rFonts w:asciiTheme="minorHAnsi" w:hAnsiTheme="minorHAnsi" w:cstheme="minorHAnsi"/>
          <w:sz w:val="24"/>
          <w:szCs w:val="24"/>
          <w:lang w:val="fr-CA"/>
        </w:rPr>
        <w:t>2</w:t>
      </w:r>
      <w:r w:rsidR="008C476F" w:rsidRPr="008053D8">
        <w:rPr>
          <w:rFonts w:asciiTheme="minorHAnsi" w:hAnsiTheme="minorHAnsi" w:cstheme="minorHAnsi"/>
          <w:sz w:val="24"/>
          <w:szCs w:val="24"/>
          <w:lang w:val="fr-CA"/>
        </w:rPr>
        <w:t xml:space="preserve"> </w:t>
      </w:r>
      <w:r w:rsidR="007858B0" w:rsidRPr="008053D8">
        <w:rPr>
          <w:rFonts w:asciiTheme="minorHAnsi" w:hAnsiTheme="minorHAnsi" w:cstheme="minorHAnsi"/>
          <w:sz w:val="24"/>
          <w:szCs w:val="24"/>
          <w:lang w:val="fr-CA"/>
        </w:rPr>
        <w:t>570</w:t>
      </w:r>
      <w:r w:rsidR="008C476F" w:rsidRPr="008053D8">
        <w:rPr>
          <w:rFonts w:asciiTheme="minorHAnsi" w:hAnsiTheme="minorHAnsi" w:cstheme="minorHAnsi"/>
          <w:sz w:val="24"/>
          <w:szCs w:val="24"/>
          <w:lang w:val="fr-CA"/>
        </w:rPr>
        <w:t xml:space="preserve"> à </w:t>
      </w:r>
      <w:r w:rsidR="007858B0" w:rsidRPr="008053D8">
        <w:rPr>
          <w:rFonts w:asciiTheme="minorHAnsi" w:hAnsiTheme="minorHAnsi" w:cstheme="minorHAnsi"/>
          <w:sz w:val="24"/>
          <w:szCs w:val="24"/>
          <w:lang w:val="fr-CA"/>
        </w:rPr>
        <w:t>2</w:t>
      </w:r>
      <w:r w:rsidR="008C476F" w:rsidRPr="008053D8">
        <w:rPr>
          <w:rFonts w:asciiTheme="minorHAnsi" w:hAnsiTheme="minorHAnsi" w:cstheme="minorHAnsi"/>
          <w:sz w:val="24"/>
          <w:szCs w:val="24"/>
          <w:lang w:val="fr-CA"/>
        </w:rPr>
        <w:t xml:space="preserve"> </w:t>
      </w:r>
      <w:r w:rsidR="007858B0" w:rsidRPr="008053D8">
        <w:rPr>
          <w:rFonts w:asciiTheme="minorHAnsi" w:hAnsiTheme="minorHAnsi" w:cstheme="minorHAnsi"/>
          <w:sz w:val="24"/>
          <w:szCs w:val="24"/>
          <w:lang w:val="fr-CA"/>
        </w:rPr>
        <w:t xml:space="preserve">620 MHz et est divisée en deux blocs non appariés de 25 MHz. </w:t>
      </w:r>
      <w:r w:rsidR="00A4059A" w:rsidRPr="008053D8">
        <w:rPr>
          <w:rFonts w:asciiTheme="minorHAnsi" w:hAnsiTheme="minorHAnsi" w:cstheme="minorHAnsi"/>
          <w:sz w:val="24"/>
          <w:szCs w:val="24"/>
          <w:lang w:val="fr-CA"/>
        </w:rPr>
        <w:t xml:space="preserve">Les blocs non appariés comportent chacun une bande restreinte (BR) de 5 MHz qui sépare le spectre apparié du spectre non apparié </w:t>
      </w:r>
      <w:r w:rsidR="005C1BE2" w:rsidRPr="008053D8">
        <w:rPr>
          <w:rFonts w:asciiTheme="minorHAnsi" w:hAnsiTheme="minorHAnsi" w:cstheme="minorHAnsi"/>
          <w:sz w:val="24"/>
          <w:szCs w:val="24"/>
          <w:lang w:val="fr-CA"/>
        </w:rPr>
        <w:t>(</w:t>
      </w:r>
      <w:r w:rsidR="00A4059A" w:rsidRPr="008053D8">
        <w:rPr>
          <w:rFonts w:asciiTheme="minorHAnsi" w:hAnsiTheme="minorHAnsi" w:cstheme="minorHAnsi"/>
          <w:sz w:val="24"/>
          <w:szCs w:val="24"/>
          <w:lang w:val="fr-CA"/>
        </w:rPr>
        <w:t>soit</w:t>
      </w:r>
      <w:r w:rsidR="002159BD" w:rsidRPr="008053D8">
        <w:rPr>
          <w:rFonts w:asciiTheme="minorHAnsi" w:hAnsiTheme="minorHAnsi" w:cstheme="minorHAnsi"/>
          <w:sz w:val="24"/>
          <w:szCs w:val="24"/>
          <w:lang w:val="fr-CA"/>
        </w:rPr>
        <w:t> </w:t>
      </w:r>
      <w:r w:rsidR="005C1BE2" w:rsidRPr="008053D8">
        <w:rPr>
          <w:rFonts w:asciiTheme="minorHAnsi" w:hAnsiTheme="minorHAnsi" w:cstheme="minorHAnsi"/>
          <w:sz w:val="24"/>
          <w:szCs w:val="24"/>
          <w:lang w:val="fr-CA"/>
        </w:rPr>
        <w:t>2</w:t>
      </w:r>
      <w:r w:rsidR="00A4059A" w:rsidRPr="008053D8">
        <w:rPr>
          <w:rFonts w:asciiTheme="minorHAnsi" w:hAnsiTheme="minorHAnsi" w:cstheme="minorHAnsi"/>
          <w:sz w:val="24"/>
          <w:szCs w:val="24"/>
          <w:lang w:val="fr-CA"/>
        </w:rPr>
        <w:t> </w:t>
      </w:r>
      <w:r w:rsidR="005C1BE2" w:rsidRPr="008053D8">
        <w:rPr>
          <w:rFonts w:asciiTheme="minorHAnsi" w:hAnsiTheme="minorHAnsi" w:cstheme="minorHAnsi"/>
          <w:sz w:val="24"/>
          <w:szCs w:val="24"/>
          <w:lang w:val="fr-CA"/>
        </w:rPr>
        <w:t>570</w:t>
      </w:r>
      <w:r w:rsidR="004A75A9">
        <w:rPr>
          <w:rFonts w:asciiTheme="minorHAnsi" w:hAnsiTheme="minorHAnsi" w:cstheme="minorHAnsi"/>
          <w:sz w:val="24"/>
          <w:szCs w:val="24"/>
          <w:lang w:val="fr-CA"/>
        </w:rPr>
        <w:t xml:space="preserve"> </w:t>
      </w:r>
      <w:r w:rsidR="004A75A9" w:rsidRPr="00112BCB">
        <w:rPr>
          <w:rFonts w:asciiTheme="minorHAnsi" w:hAnsiTheme="minorHAnsi" w:cstheme="minorHAnsi"/>
          <w:sz w:val="24"/>
          <w:szCs w:val="24"/>
          <w:highlight w:val="yellow"/>
          <w:lang w:val="fr-CA"/>
        </w:rPr>
        <w:t>à</w:t>
      </w:r>
      <w:r w:rsidR="00791232" w:rsidRPr="00791232">
        <w:rPr>
          <w:rFonts w:asciiTheme="minorHAnsi" w:hAnsiTheme="minorHAnsi" w:cstheme="minorHAnsi"/>
          <w:strike/>
          <w:sz w:val="24"/>
          <w:szCs w:val="24"/>
          <w:highlight w:val="yellow"/>
          <w:lang w:val="fr-CA"/>
        </w:rPr>
        <w:t>-</w:t>
      </w:r>
      <w:r w:rsidR="004A75A9">
        <w:rPr>
          <w:rFonts w:asciiTheme="minorHAnsi" w:hAnsiTheme="minorHAnsi" w:cstheme="minorHAnsi"/>
          <w:sz w:val="24"/>
          <w:szCs w:val="24"/>
          <w:lang w:val="fr-CA"/>
        </w:rPr>
        <w:t xml:space="preserve"> </w:t>
      </w:r>
      <w:r w:rsidR="003B5C21" w:rsidRPr="008053D8">
        <w:rPr>
          <w:rFonts w:asciiTheme="minorHAnsi" w:hAnsiTheme="minorHAnsi" w:cstheme="minorHAnsi"/>
          <w:sz w:val="24"/>
          <w:szCs w:val="24"/>
          <w:lang w:val="fr-CA"/>
        </w:rPr>
        <w:t>2</w:t>
      </w:r>
      <w:r w:rsidR="00A4059A" w:rsidRPr="008053D8">
        <w:rPr>
          <w:rFonts w:asciiTheme="minorHAnsi" w:hAnsiTheme="minorHAnsi" w:cstheme="minorHAnsi"/>
          <w:sz w:val="24"/>
          <w:szCs w:val="24"/>
          <w:lang w:val="fr-CA"/>
        </w:rPr>
        <w:t> </w:t>
      </w:r>
      <w:r w:rsidR="005C1BE2" w:rsidRPr="008053D8">
        <w:rPr>
          <w:rFonts w:asciiTheme="minorHAnsi" w:hAnsiTheme="minorHAnsi" w:cstheme="minorHAnsi"/>
          <w:sz w:val="24"/>
          <w:szCs w:val="24"/>
          <w:lang w:val="fr-CA"/>
        </w:rPr>
        <w:t>5</w:t>
      </w:r>
      <w:r w:rsidR="003B5C21" w:rsidRPr="008053D8">
        <w:rPr>
          <w:rFonts w:asciiTheme="minorHAnsi" w:hAnsiTheme="minorHAnsi" w:cstheme="minorHAnsi"/>
          <w:sz w:val="24"/>
          <w:szCs w:val="24"/>
          <w:lang w:val="fr-CA"/>
        </w:rPr>
        <w:t>75</w:t>
      </w:r>
      <w:r w:rsidR="00A4059A" w:rsidRPr="008053D8">
        <w:rPr>
          <w:rFonts w:asciiTheme="minorHAnsi" w:hAnsiTheme="minorHAnsi" w:cstheme="minorHAnsi"/>
          <w:sz w:val="24"/>
          <w:szCs w:val="24"/>
          <w:lang w:val="fr-CA"/>
        </w:rPr>
        <w:t> MHz et</w:t>
      </w:r>
      <w:r w:rsidR="002159BD" w:rsidRPr="008053D8">
        <w:rPr>
          <w:rFonts w:asciiTheme="minorHAnsi" w:hAnsiTheme="minorHAnsi" w:cstheme="minorHAnsi"/>
          <w:sz w:val="24"/>
          <w:szCs w:val="24"/>
          <w:lang w:val="fr-CA"/>
        </w:rPr>
        <w:t> </w:t>
      </w:r>
      <w:r w:rsidR="003B5C21" w:rsidRPr="008053D8">
        <w:rPr>
          <w:rFonts w:asciiTheme="minorHAnsi" w:hAnsiTheme="minorHAnsi" w:cstheme="minorHAnsi"/>
          <w:sz w:val="24"/>
          <w:szCs w:val="24"/>
          <w:lang w:val="fr-CA"/>
        </w:rPr>
        <w:t>2</w:t>
      </w:r>
      <w:r w:rsidR="00A4059A" w:rsidRPr="008053D8">
        <w:rPr>
          <w:rFonts w:asciiTheme="minorHAnsi" w:hAnsiTheme="minorHAnsi" w:cstheme="minorHAnsi"/>
          <w:sz w:val="24"/>
          <w:szCs w:val="24"/>
          <w:lang w:val="fr-CA"/>
        </w:rPr>
        <w:t> </w:t>
      </w:r>
      <w:r w:rsidR="003B5C21" w:rsidRPr="008053D8">
        <w:rPr>
          <w:rFonts w:asciiTheme="minorHAnsi" w:hAnsiTheme="minorHAnsi" w:cstheme="minorHAnsi"/>
          <w:sz w:val="24"/>
          <w:szCs w:val="24"/>
          <w:lang w:val="fr-CA"/>
        </w:rPr>
        <w:t>615</w:t>
      </w:r>
      <w:r w:rsidR="004A75A9">
        <w:rPr>
          <w:rFonts w:asciiTheme="minorHAnsi" w:hAnsiTheme="minorHAnsi" w:cstheme="minorHAnsi"/>
          <w:sz w:val="24"/>
          <w:szCs w:val="24"/>
          <w:lang w:val="fr-CA"/>
        </w:rPr>
        <w:t xml:space="preserve"> </w:t>
      </w:r>
      <w:r w:rsidR="004A75A9" w:rsidRPr="00791232">
        <w:rPr>
          <w:rFonts w:asciiTheme="minorHAnsi" w:hAnsiTheme="minorHAnsi" w:cstheme="minorHAnsi"/>
          <w:sz w:val="24"/>
          <w:szCs w:val="24"/>
          <w:highlight w:val="yellow"/>
          <w:lang w:val="fr-CA"/>
        </w:rPr>
        <w:t>à</w:t>
      </w:r>
      <w:r w:rsidR="00791232" w:rsidRPr="007B64D7">
        <w:rPr>
          <w:rFonts w:asciiTheme="minorHAnsi" w:hAnsiTheme="minorHAnsi" w:cstheme="minorHAnsi"/>
          <w:strike/>
          <w:sz w:val="24"/>
          <w:szCs w:val="24"/>
          <w:highlight w:val="yellow"/>
          <w:lang w:val="fr-CA"/>
        </w:rPr>
        <w:t>-</w:t>
      </w:r>
      <w:r w:rsidR="004A75A9">
        <w:rPr>
          <w:rFonts w:asciiTheme="minorHAnsi" w:hAnsiTheme="minorHAnsi" w:cstheme="minorHAnsi"/>
          <w:sz w:val="24"/>
          <w:szCs w:val="24"/>
          <w:lang w:val="fr-CA"/>
        </w:rPr>
        <w:t xml:space="preserve"> </w:t>
      </w:r>
      <w:r w:rsidR="003B5C21" w:rsidRPr="008053D8">
        <w:rPr>
          <w:rFonts w:asciiTheme="minorHAnsi" w:hAnsiTheme="minorHAnsi" w:cstheme="minorHAnsi"/>
          <w:sz w:val="24"/>
          <w:szCs w:val="24"/>
          <w:lang w:val="fr-CA"/>
        </w:rPr>
        <w:t>2</w:t>
      </w:r>
      <w:r w:rsidR="00A4059A" w:rsidRPr="008053D8">
        <w:rPr>
          <w:rFonts w:asciiTheme="minorHAnsi" w:hAnsiTheme="minorHAnsi" w:cstheme="minorHAnsi"/>
          <w:sz w:val="24"/>
          <w:szCs w:val="24"/>
          <w:lang w:val="fr-CA"/>
        </w:rPr>
        <w:t> </w:t>
      </w:r>
      <w:r w:rsidR="003B5C21" w:rsidRPr="008053D8">
        <w:rPr>
          <w:rFonts w:asciiTheme="minorHAnsi" w:hAnsiTheme="minorHAnsi" w:cstheme="minorHAnsi"/>
          <w:sz w:val="24"/>
          <w:szCs w:val="24"/>
          <w:lang w:val="fr-CA"/>
        </w:rPr>
        <w:t>620</w:t>
      </w:r>
      <w:r w:rsidR="00A4059A" w:rsidRPr="008053D8">
        <w:rPr>
          <w:rFonts w:asciiTheme="minorHAnsi" w:hAnsiTheme="minorHAnsi" w:cstheme="minorHAnsi"/>
          <w:sz w:val="24"/>
          <w:szCs w:val="24"/>
          <w:lang w:val="fr-CA"/>
        </w:rPr>
        <w:t> MHz).</w:t>
      </w:r>
      <w:r w:rsidR="0043366B" w:rsidRPr="008053D8">
        <w:rPr>
          <w:rFonts w:asciiTheme="minorHAnsi" w:hAnsiTheme="minorHAnsi" w:cstheme="minorHAnsi"/>
          <w:sz w:val="24"/>
          <w:szCs w:val="24"/>
          <w:lang w:val="fr-CA"/>
        </w:rPr>
        <w:t xml:space="preserve"> </w:t>
      </w:r>
      <w:r w:rsidR="002A3E59" w:rsidRPr="008053D8">
        <w:rPr>
          <w:rFonts w:asciiTheme="minorHAnsi" w:hAnsiTheme="minorHAnsi" w:cstheme="minorHAnsi"/>
          <w:sz w:val="24"/>
          <w:szCs w:val="24"/>
          <w:lang w:val="fr-CA"/>
        </w:rPr>
        <w:t xml:space="preserve">Voir le plan de répartition des fréquences de </w:t>
      </w:r>
      <w:r w:rsidR="006368E5" w:rsidRPr="008053D8">
        <w:rPr>
          <w:rFonts w:asciiTheme="minorHAnsi" w:hAnsiTheme="minorHAnsi" w:cstheme="minorHAnsi"/>
          <w:sz w:val="24"/>
          <w:szCs w:val="24"/>
          <w:lang w:val="fr-CA"/>
        </w:rPr>
        <w:t xml:space="preserve">la </w:t>
      </w:r>
      <w:r w:rsidR="002A3E59" w:rsidRPr="008053D8">
        <w:rPr>
          <w:rFonts w:asciiTheme="minorHAnsi" w:hAnsiTheme="minorHAnsi" w:cstheme="minorHAnsi"/>
          <w:sz w:val="24"/>
          <w:szCs w:val="24"/>
          <w:lang w:val="fr-CA"/>
        </w:rPr>
        <w:t>bande et la taille des paires de blocs, respectivement, à la figure 1</w:t>
      </w:r>
      <w:r w:rsidR="00A4059A" w:rsidRPr="008053D8">
        <w:rPr>
          <w:rFonts w:asciiTheme="minorHAnsi" w:hAnsiTheme="minorHAnsi" w:cstheme="minorHAnsi"/>
          <w:sz w:val="24"/>
          <w:szCs w:val="24"/>
          <w:lang w:val="fr-CA"/>
        </w:rPr>
        <w:t>.</w:t>
      </w:r>
      <w:r w:rsidR="00F30C34" w:rsidRPr="008053D8">
        <w:rPr>
          <w:rFonts w:asciiTheme="minorHAnsi" w:hAnsiTheme="minorHAnsi" w:cstheme="minorHAnsi"/>
          <w:sz w:val="24"/>
          <w:szCs w:val="24"/>
          <w:lang w:val="fr-CA"/>
        </w:rPr>
        <w:t xml:space="preserve"> </w:t>
      </w:r>
      <w:r w:rsidR="00F30C34" w:rsidRPr="008053D8">
        <w:rPr>
          <w:rFonts w:asciiTheme="minorHAnsi" w:hAnsiTheme="minorHAnsi" w:cstheme="minorHAnsi"/>
          <w:noProof/>
          <w:sz w:val="24"/>
          <w:szCs w:val="24"/>
          <w:lang w:val="fr-CA"/>
        </w:rPr>
        <w:t xml:space="preserve">Des blocs de fréquences peuvent être </w:t>
      </w:r>
      <w:r w:rsidR="005C4DFB" w:rsidRPr="008053D8">
        <w:rPr>
          <w:rFonts w:asciiTheme="minorHAnsi" w:hAnsiTheme="minorHAnsi" w:cstheme="minorHAnsi"/>
          <w:noProof/>
          <w:sz w:val="24"/>
          <w:szCs w:val="24"/>
          <w:lang w:val="fr-CA"/>
        </w:rPr>
        <w:t>regroupés</w:t>
      </w:r>
      <w:r w:rsidR="00F30C34" w:rsidRPr="008053D8">
        <w:rPr>
          <w:rFonts w:asciiTheme="minorHAnsi" w:hAnsiTheme="minorHAnsi" w:cstheme="minorHAnsi"/>
          <w:noProof/>
          <w:sz w:val="24"/>
          <w:szCs w:val="24"/>
          <w:lang w:val="fr-CA"/>
        </w:rPr>
        <w:t xml:space="preserve">. </w:t>
      </w:r>
    </w:p>
    <w:p w14:paraId="5B0516DB" w14:textId="77777777" w:rsidR="00522098" w:rsidRPr="009371E5" w:rsidRDefault="00522098" w:rsidP="00522098">
      <w:pPr>
        <w:autoSpaceDE w:val="0"/>
        <w:autoSpaceDN w:val="0"/>
        <w:adjustRightInd w:val="0"/>
        <w:spacing w:line="360" w:lineRule="auto"/>
        <w:ind w:left="1080" w:hanging="3"/>
        <w:rPr>
          <w:rFonts w:asciiTheme="minorHAnsi" w:hAnsiTheme="minorHAnsi" w:cstheme="minorHAnsi"/>
          <w:lang w:val="fr-CA"/>
        </w:rPr>
      </w:pPr>
    </w:p>
    <w:p w14:paraId="6D4AA3A0" w14:textId="77777777" w:rsidR="003D3644" w:rsidRPr="009371E5" w:rsidRDefault="003D3644" w:rsidP="003D3644">
      <w:pPr>
        <w:autoSpaceDE w:val="0"/>
        <w:autoSpaceDN w:val="0"/>
        <w:adjustRightInd w:val="0"/>
        <w:ind w:left="1080" w:hanging="1080"/>
        <w:rPr>
          <w:rFonts w:asciiTheme="minorHAnsi" w:hAnsiTheme="minorHAnsi" w:cstheme="minorHAnsi"/>
          <w:lang w:val="fr-CA"/>
        </w:rPr>
      </w:pPr>
    </w:p>
    <w:p w14:paraId="68DC58A1" w14:textId="3709A497" w:rsidR="00F30C34" w:rsidRPr="009371E5" w:rsidRDefault="00F30C34" w:rsidP="004160E6">
      <w:pPr>
        <w:autoSpaceDE w:val="0"/>
        <w:autoSpaceDN w:val="0"/>
        <w:adjustRightInd w:val="0"/>
        <w:jc w:val="center"/>
        <w:rPr>
          <w:rFonts w:asciiTheme="minorHAnsi" w:hAnsiTheme="minorHAnsi" w:cstheme="minorHAnsi"/>
          <w:b/>
          <w:noProof/>
          <w:lang w:val="fr-CA"/>
        </w:rPr>
      </w:pPr>
    </w:p>
    <w:p w14:paraId="07FC0E79" w14:textId="6BC3F4B9" w:rsidR="00C91107" w:rsidRPr="009371E5" w:rsidRDefault="00C91107" w:rsidP="004160E6">
      <w:pPr>
        <w:autoSpaceDE w:val="0"/>
        <w:autoSpaceDN w:val="0"/>
        <w:adjustRightInd w:val="0"/>
        <w:jc w:val="center"/>
        <w:rPr>
          <w:rFonts w:asciiTheme="minorHAnsi" w:hAnsiTheme="minorHAnsi" w:cstheme="minorHAnsi"/>
          <w:b/>
          <w:noProof/>
          <w:lang w:val="fr-CA"/>
        </w:rPr>
      </w:pPr>
    </w:p>
    <w:p w14:paraId="579042F5" w14:textId="5465A49E" w:rsidR="00C91107" w:rsidRPr="009371E5" w:rsidRDefault="00C91107" w:rsidP="004160E6">
      <w:pPr>
        <w:autoSpaceDE w:val="0"/>
        <w:autoSpaceDN w:val="0"/>
        <w:adjustRightInd w:val="0"/>
        <w:jc w:val="center"/>
        <w:rPr>
          <w:rFonts w:asciiTheme="minorHAnsi" w:hAnsiTheme="minorHAnsi" w:cstheme="minorHAnsi"/>
          <w:b/>
          <w:noProof/>
          <w:lang w:val="fr-CA"/>
        </w:rPr>
      </w:pPr>
    </w:p>
    <w:p w14:paraId="5A6925A7" w14:textId="0ED652DC" w:rsidR="00C91107" w:rsidRPr="009371E5" w:rsidRDefault="00C91107" w:rsidP="004160E6">
      <w:pPr>
        <w:autoSpaceDE w:val="0"/>
        <w:autoSpaceDN w:val="0"/>
        <w:adjustRightInd w:val="0"/>
        <w:jc w:val="center"/>
        <w:rPr>
          <w:rFonts w:asciiTheme="minorHAnsi" w:hAnsiTheme="minorHAnsi" w:cstheme="minorHAnsi"/>
          <w:b/>
          <w:noProof/>
          <w:lang w:val="fr-CA"/>
        </w:rPr>
      </w:pPr>
    </w:p>
    <w:p w14:paraId="4F357792" w14:textId="5138F7FA" w:rsidR="00C91107" w:rsidRPr="009371E5" w:rsidRDefault="00C91107" w:rsidP="004160E6">
      <w:pPr>
        <w:autoSpaceDE w:val="0"/>
        <w:autoSpaceDN w:val="0"/>
        <w:adjustRightInd w:val="0"/>
        <w:jc w:val="center"/>
        <w:rPr>
          <w:rFonts w:asciiTheme="minorHAnsi" w:hAnsiTheme="minorHAnsi" w:cstheme="minorHAnsi"/>
          <w:b/>
          <w:noProof/>
          <w:lang w:val="fr-CA"/>
        </w:rPr>
      </w:pPr>
    </w:p>
    <w:p w14:paraId="118E06CB" w14:textId="10A74C7A" w:rsidR="00C91107" w:rsidRPr="009371E5" w:rsidRDefault="00C91107" w:rsidP="004160E6">
      <w:pPr>
        <w:autoSpaceDE w:val="0"/>
        <w:autoSpaceDN w:val="0"/>
        <w:adjustRightInd w:val="0"/>
        <w:jc w:val="center"/>
        <w:rPr>
          <w:rFonts w:asciiTheme="minorHAnsi" w:hAnsiTheme="minorHAnsi" w:cstheme="minorHAnsi"/>
          <w:b/>
          <w:noProof/>
          <w:lang w:val="fr-CA"/>
        </w:rPr>
      </w:pPr>
    </w:p>
    <w:p w14:paraId="7D2D96AB" w14:textId="58FA20B8" w:rsidR="00C91107" w:rsidRPr="009371E5" w:rsidRDefault="00C91107" w:rsidP="004160E6">
      <w:pPr>
        <w:autoSpaceDE w:val="0"/>
        <w:autoSpaceDN w:val="0"/>
        <w:adjustRightInd w:val="0"/>
        <w:jc w:val="center"/>
        <w:rPr>
          <w:rFonts w:asciiTheme="minorHAnsi" w:hAnsiTheme="minorHAnsi" w:cstheme="minorHAnsi"/>
          <w:b/>
          <w:noProof/>
          <w:lang w:val="fr-CA"/>
        </w:rPr>
      </w:pPr>
    </w:p>
    <w:p w14:paraId="0EC623C4" w14:textId="6256BF69" w:rsidR="00C91107" w:rsidRPr="009371E5" w:rsidRDefault="00C91107" w:rsidP="004160E6">
      <w:pPr>
        <w:autoSpaceDE w:val="0"/>
        <w:autoSpaceDN w:val="0"/>
        <w:adjustRightInd w:val="0"/>
        <w:jc w:val="center"/>
        <w:rPr>
          <w:rFonts w:asciiTheme="minorHAnsi" w:hAnsiTheme="minorHAnsi" w:cstheme="minorHAnsi"/>
          <w:b/>
          <w:noProof/>
          <w:lang w:val="fr-CA"/>
        </w:rPr>
      </w:pPr>
    </w:p>
    <w:p w14:paraId="34FA1B9A" w14:textId="7A01B178" w:rsidR="00C91107" w:rsidRPr="009371E5" w:rsidRDefault="00C91107" w:rsidP="004160E6">
      <w:pPr>
        <w:autoSpaceDE w:val="0"/>
        <w:autoSpaceDN w:val="0"/>
        <w:adjustRightInd w:val="0"/>
        <w:jc w:val="center"/>
        <w:rPr>
          <w:rFonts w:asciiTheme="minorHAnsi" w:hAnsiTheme="minorHAnsi" w:cstheme="minorHAnsi"/>
          <w:b/>
          <w:noProof/>
          <w:lang w:val="fr-CA"/>
        </w:rPr>
      </w:pPr>
    </w:p>
    <w:p w14:paraId="2E023039" w14:textId="2500B647" w:rsidR="00C91107" w:rsidRPr="009371E5" w:rsidRDefault="00C91107" w:rsidP="004160E6">
      <w:pPr>
        <w:autoSpaceDE w:val="0"/>
        <w:autoSpaceDN w:val="0"/>
        <w:adjustRightInd w:val="0"/>
        <w:jc w:val="center"/>
        <w:rPr>
          <w:rFonts w:asciiTheme="minorHAnsi" w:hAnsiTheme="minorHAnsi" w:cstheme="minorHAnsi"/>
          <w:b/>
          <w:noProof/>
          <w:lang w:val="fr-CA"/>
        </w:rPr>
      </w:pPr>
    </w:p>
    <w:p w14:paraId="275D84C8" w14:textId="77777777" w:rsidR="00C91107" w:rsidRPr="009371E5" w:rsidRDefault="00C91107" w:rsidP="004160E6">
      <w:pPr>
        <w:autoSpaceDE w:val="0"/>
        <w:autoSpaceDN w:val="0"/>
        <w:adjustRightInd w:val="0"/>
        <w:jc w:val="center"/>
        <w:rPr>
          <w:rFonts w:asciiTheme="minorHAnsi" w:hAnsiTheme="minorHAnsi" w:cstheme="minorHAnsi"/>
          <w:b/>
          <w:noProof/>
          <w:lang w:val="fr-CA"/>
        </w:rPr>
      </w:pPr>
    </w:p>
    <w:p w14:paraId="21ED4C0A" w14:textId="77777777" w:rsidR="00F30C34" w:rsidRPr="009371E5" w:rsidRDefault="00F30C34" w:rsidP="004160E6">
      <w:pPr>
        <w:autoSpaceDE w:val="0"/>
        <w:autoSpaceDN w:val="0"/>
        <w:adjustRightInd w:val="0"/>
        <w:jc w:val="center"/>
        <w:rPr>
          <w:rFonts w:asciiTheme="minorHAnsi" w:hAnsiTheme="minorHAnsi" w:cstheme="minorHAnsi"/>
          <w:b/>
          <w:lang w:val="fr-CA"/>
        </w:rPr>
      </w:pPr>
    </w:p>
    <w:p w14:paraId="14F0030F" w14:textId="3089311C" w:rsidR="00F30C34" w:rsidRPr="009371E5" w:rsidRDefault="00F30C34" w:rsidP="7119ED77">
      <w:pPr>
        <w:autoSpaceDE w:val="0"/>
        <w:autoSpaceDN w:val="0"/>
        <w:adjustRightInd w:val="0"/>
        <w:rPr>
          <w:rFonts w:asciiTheme="minorHAnsi" w:hAnsiTheme="minorHAnsi" w:cstheme="minorBidi"/>
          <w:b/>
          <w:bCs/>
          <w:lang w:val="fr-CA"/>
        </w:rPr>
      </w:pPr>
      <w:r w:rsidRPr="7119ED77">
        <w:rPr>
          <w:rFonts w:asciiTheme="minorHAnsi" w:hAnsiTheme="minorHAnsi" w:cstheme="minorBidi"/>
          <w:b/>
          <w:bCs/>
          <w:lang w:val="fr-CA"/>
        </w:rPr>
        <w:t>Figure 1</w:t>
      </w:r>
      <w:r w:rsidR="007A13F4" w:rsidRPr="7119ED77">
        <w:rPr>
          <w:rFonts w:asciiTheme="minorHAnsi" w:hAnsiTheme="minorHAnsi" w:cstheme="minorBidi"/>
          <w:b/>
          <w:bCs/>
          <w:lang w:val="fr-CA"/>
        </w:rPr>
        <w:t> :</w:t>
      </w:r>
      <w:r w:rsidR="00112BCB" w:rsidRPr="00112BCB">
        <w:rPr>
          <w:lang w:val="fr-CA"/>
        </w:rPr>
        <w:t xml:space="preserve"> </w:t>
      </w:r>
      <w:r w:rsidR="00112BCB" w:rsidRPr="00112BCB">
        <w:rPr>
          <w:rFonts w:asciiTheme="minorHAnsi" w:hAnsiTheme="minorHAnsi" w:cstheme="minorBidi"/>
          <w:b/>
          <w:bCs/>
          <w:strike/>
          <w:highlight w:val="yellow"/>
          <w:lang w:val="fr-CA"/>
        </w:rPr>
        <w:t>Plan de répartition des fréquences de la bande</w:t>
      </w:r>
      <w:r w:rsidRPr="7119ED77">
        <w:rPr>
          <w:rFonts w:asciiTheme="minorHAnsi" w:hAnsiTheme="minorHAnsi" w:cstheme="minorBidi"/>
          <w:b/>
          <w:bCs/>
          <w:lang w:val="fr-CA"/>
        </w:rPr>
        <w:t xml:space="preserve"> </w:t>
      </w:r>
      <w:r w:rsidRPr="00112BCB">
        <w:rPr>
          <w:rFonts w:asciiTheme="minorHAnsi" w:hAnsiTheme="minorHAnsi" w:cstheme="minorBidi"/>
          <w:b/>
          <w:bCs/>
          <w:highlight w:val="yellow"/>
          <w:lang w:val="fr-CA"/>
        </w:rPr>
        <w:t>Plan</w:t>
      </w:r>
      <w:r w:rsidR="003C237A" w:rsidRPr="00112BCB">
        <w:rPr>
          <w:rFonts w:asciiTheme="minorHAnsi" w:hAnsiTheme="minorHAnsi" w:cstheme="minorBidi"/>
          <w:b/>
          <w:bCs/>
          <w:highlight w:val="yellow"/>
          <w:lang w:val="fr-CA"/>
        </w:rPr>
        <w:t xml:space="preserve"> </w:t>
      </w:r>
      <w:r w:rsidRPr="00112BCB">
        <w:rPr>
          <w:rFonts w:asciiTheme="minorHAnsi" w:hAnsiTheme="minorHAnsi" w:cstheme="minorBidi"/>
          <w:b/>
          <w:bCs/>
          <w:highlight w:val="yellow"/>
          <w:lang w:val="fr-CA"/>
        </w:rPr>
        <w:t>de</w:t>
      </w:r>
      <w:r w:rsidR="003C237A" w:rsidRPr="00112BCB">
        <w:rPr>
          <w:rFonts w:asciiTheme="minorHAnsi" w:hAnsiTheme="minorHAnsi" w:cstheme="minorBidi"/>
          <w:b/>
          <w:bCs/>
          <w:highlight w:val="yellow"/>
          <w:lang w:val="fr-CA"/>
        </w:rPr>
        <w:t xml:space="preserve"> </w:t>
      </w:r>
      <w:r w:rsidRPr="00112BCB">
        <w:rPr>
          <w:rFonts w:asciiTheme="minorHAnsi" w:hAnsiTheme="minorHAnsi" w:cstheme="minorBidi"/>
          <w:b/>
          <w:bCs/>
          <w:highlight w:val="yellow"/>
          <w:lang w:val="fr-CA"/>
        </w:rPr>
        <w:t>répartition des</w:t>
      </w:r>
      <w:r w:rsidR="003C237A" w:rsidRPr="00112BCB">
        <w:rPr>
          <w:rFonts w:asciiTheme="minorHAnsi" w:hAnsiTheme="minorHAnsi" w:cstheme="minorBidi"/>
          <w:b/>
          <w:bCs/>
          <w:highlight w:val="yellow"/>
          <w:lang w:val="fr-CA"/>
        </w:rPr>
        <w:t xml:space="preserve"> fréquences </w:t>
      </w:r>
      <w:r w:rsidR="48E61179" w:rsidRPr="00112BCB">
        <w:rPr>
          <w:rFonts w:asciiTheme="minorHAnsi" w:hAnsiTheme="minorHAnsi" w:cstheme="minorBidi"/>
          <w:b/>
          <w:bCs/>
          <w:highlight w:val="yellow"/>
          <w:lang w:val="fr-CA"/>
        </w:rPr>
        <w:t xml:space="preserve">avec blocs </w:t>
      </w:r>
      <w:r w:rsidR="0009668D" w:rsidRPr="006431C7">
        <w:rPr>
          <w:rFonts w:asciiTheme="minorHAnsi" w:hAnsiTheme="minorHAnsi" w:cstheme="minorBidi"/>
          <w:b/>
          <w:bCs/>
          <w:highlight w:val="yellow"/>
          <w:lang w:val="fr-CA"/>
        </w:rPr>
        <w:t>ap</w:t>
      </w:r>
      <w:r w:rsidR="00675AAE" w:rsidRPr="006431C7">
        <w:rPr>
          <w:rFonts w:asciiTheme="minorHAnsi" w:hAnsiTheme="minorHAnsi" w:cstheme="minorBidi"/>
          <w:b/>
          <w:bCs/>
          <w:highlight w:val="yellow"/>
          <w:lang w:val="fr-CA"/>
        </w:rPr>
        <w:t>parié</w:t>
      </w:r>
      <w:r w:rsidR="2D3696E3" w:rsidRPr="006431C7">
        <w:rPr>
          <w:rFonts w:asciiTheme="minorHAnsi" w:hAnsiTheme="minorHAnsi" w:cstheme="minorBidi"/>
          <w:b/>
          <w:bCs/>
          <w:highlight w:val="yellow"/>
          <w:lang w:val="fr-CA"/>
        </w:rPr>
        <w:t>s</w:t>
      </w:r>
      <w:r w:rsidR="00675AAE" w:rsidRPr="006431C7">
        <w:rPr>
          <w:rFonts w:asciiTheme="minorHAnsi" w:hAnsiTheme="minorHAnsi" w:cstheme="minorBidi"/>
          <w:b/>
          <w:bCs/>
          <w:highlight w:val="yellow"/>
          <w:lang w:val="fr-CA"/>
        </w:rPr>
        <w:t xml:space="preserve"> </w:t>
      </w:r>
      <w:r w:rsidR="00675AAE" w:rsidRPr="7119ED77">
        <w:rPr>
          <w:rFonts w:asciiTheme="minorHAnsi" w:hAnsiTheme="minorHAnsi" w:cstheme="minorBidi"/>
          <w:b/>
          <w:bCs/>
          <w:highlight w:val="yellow"/>
          <w:lang w:val="fr-CA"/>
        </w:rPr>
        <w:t>et non apparié</w:t>
      </w:r>
      <w:r w:rsidR="6306D6EB" w:rsidRPr="7119ED77">
        <w:rPr>
          <w:rFonts w:asciiTheme="minorHAnsi" w:hAnsiTheme="minorHAnsi" w:cstheme="minorBidi"/>
          <w:b/>
          <w:bCs/>
          <w:highlight w:val="yellow"/>
          <w:lang w:val="fr-CA"/>
        </w:rPr>
        <w:t>s</w:t>
      </w:r>
      <w:r w:rsidR="00F00EFB" w:rsidRPr="7119ED77">
        <w:rPr>
          <w:rFonts w:asciiTheme="minorHAnsi" w:hAnsiTheme="minorHAnsi" w:cstheme="minorBidi"/>
          <w:b/>
          <w:bCs/>
          <w:highlight w:val="yellow"/>
          <w:lang w:val="fr-CA"/>
        </w:rPr>
        <w:t xml:space="preserve"> de la bande</w:t>
      </w:r>
      <w:r w:rsidR="00F00EFB" w:rsidRPr="7119ED77">
        <w:rPr>
          <w:rFonts w:asciiTheme="minorHAnsi" w:hAnsiTheme="minorHAnsi" w:cstheme="minorBidi"/>
          <w:b/>
          <w:bCs/>
          <w:lang w:val="fr-CA"/>
        </w:rPr>
        <w:t xml:space="preserve"> </w:t>
      </w:r>
    </w:p>
    <w:p w14:paraId="0A61162D" w14:textId="77777777" w:rsidR="00F30C34" w:rsidRPr="009371E5" w:rsidRDefault="00F30C34" w:rsidP="004160E6">
      <w:pPr>
        <w:autoSpaceDE w:val="0"/>
        <w:autoSpaceDN w:val="0"/>
        <w:adjustRightInd w:val="0"/>
        <w:jc w:val="center"/>
        <w:rPr>
          <w:rFonts w:asciiTheme="minorHAnsi" w:hAnsiTheme="minorHAnsi" w:cstheme="minorHAnsi"/>
          <w:b/>
          <w:lang w:val="fr-CA"/>
        </w:rPr>
      </w:pPr>
    </w:p>
    <w:p w14:paraId="637429AF" w14:textId="56B21F21" w:rsidR="00130BF1" w:rsidRPr="009371E5" w:rsidRDefault="00BB21EB" w:rsidP="004160E6">
      <w:pPr>
        <w:autoSpaceDE w:val="0"/>
        <w:autoSpaceDN w:val="0"/>
        <w:adjustRightInd w:val="0"/>
        <w:jc w:val="center"/>
        <w:rPr>
          <w:rFonts w:asciiTheme="minorHAnsi" w:hAnsiTheme="minorHAnsi" w:cstheme="minorHAnsi"/>
          <w:b/>
          <w:lang w:val="fr-CA"/>
        </w:rPr>
      </w:pPr>
      <w:r w:rsidRPr="009371E5">
        <w:rPr>
          <w:rFonts w:asciiTheme="minorHAnsi" w:hAnsiTheme="minorHAnsi" w:cstheme="minorHAnsi"/>
          <w:b/>
          <w:noProof/>
          <w:lang w:val="fr-CA"/>
        </w:rPr>
        <w:drawing>
          <wp:inline distT="0" distB="0" distL="0" distR="0" wp14:anchorId="61F9029E" wp14:editId="41323050">
            <wp:extent cx="6390005" cy="2200910"/>
            <wp:effectExtent l="0" t="0" r="0" b="0"/>
            <wp:docPr id="1" name="Picture 1">
              <a:extLst xmlns:a="http://schemas.openxmlformats.org/drawingml/2006/main">
                <a:ext uri="{FF2B5EF4-FFF2-40B4-BE49-F238E27FC236}">
                  <a16:creationId xmlns:a16="http://schemas.microsoft.com/office/drawing/2014/main" id="{3F1EA901-766B-432A-8C70-7213516F5C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90005" cy="2200910"/>
                    </a:xfrm>
                    <a:prstGeom prst="rect">
                      <a:avLst/>
                    </a:prstGeom>
                    <a:noFill/>
                    <a:ln>
                      <a:noFill/>
                    </a:ln>
                  </pic:spPr>
                </pic:pic>
              </a:graphicData>
            </a:graphic>
          </wp:inline>
        </w:drawing>
      </w:r>
    </w:p>
    <w:p w14:paraId="44164773" w14:textId="77777777" w:rsidR="00E628BD" w:rsidRPr="009371E5" w:rsidRDefault="00E628BD" w:rsidP="00E12AEA">
      <w:pPr>
        <w:autoSpaceDE w:val="0"/>
        <w:autoSpaceDN w:val="0"/>
        <w:adjustRightInd w:val="0"/>
        <w:rPr>
          <w:rFonts w:asciiTheme="minorHAnsi" w:hAnsiTheme="minorHAnsi" w:cstheme="minorHAnsi"/>
          <w:lang w:val="fr-CA"/>
        </w:rPr>
      </w:pPr>
    </w:p>
    <w:p w14:paraId="76E82095" w14:textId="5DC18777" w:rsidR="00F30C34" w:rsidRPr="008053D8" w:rsidRDefault="006B247B" w:rsidP="00F30C34">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noProof/>
          <w:lang w:val="fr-CA"/>
        </w:rPr>
      </w:pPr>
      <w:r w:rsidRPr="00112BCB">
        <w:rPr>
          <w:rFonts w:asciiTheme="minorHAnsi" w:hAnsiTheme="minorHAnsi" w:cstheme="minorHAnsi"/>
          <w:b/>
          <w:noProof/>
          <w:lang w:val="fr-CA"/>
        </w:rPr>
        <w:t>[</w:t>
      </w:r>
      <w:r w:rsidR="00F30C34" w:rsidRPr="008053D8">
        <w:rPr>
          <w:rFonts w:asciiTheme="minorHAnsi" w:hAnsiTheme="minorHAnsi" w:cstheme="minorHAnsi"/>
          <w:b/>
          <w:noProof/>
          <w:lang w:val="fr-CA"/>
        </w:rPr>
        <w:t>Description de la figure 1</w:t>
      </w:r>
    </w:p>
    <w:p w14:paraId="61DBEC08" w14:textId="77777777" w:rsidR="00317CFC" w:rsidRPr="008053D8" w:rsidRDefault="00317CFC" w:rsidP="00F30C34">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noProof/>
          <w:lang w:val="fr-CA"/>
        </w:rPr>
      </w:pPr>
    </w:p>
    <w:p w14:paraId="70E39693" w14:textId="441679E6" w:rsidR="00F30C34" w:rsidRPr="008053D8" w:rsidRDefault="00F30C34" w:rsidP="7735FB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Bidi"/>
          <w:noProof/>
          <w:sz w:val="22"/>
          <w:szCs w:val="22"/>
          <w:lang w:val="fr-CA"/>
        </w:rPr>
      </w:pPr>
      <w:r w:rsidRPr="7735FBC7">
        <w:rPr>
          <w:rFonts w:asciiTheme="minorHAnsi" w:hAnsiTheme="minorHAnsi" w:cstheme="minorBidi"/>
          <w:noProof/>
          <w:lang w:val="fr-CA"/>
        </w:rPr>
        <w:t>Cette figure illustre le plan de répartition des fréquences</w:t>
      </w:r>
      <w:r w:rsidR="00AC0B73" w:rsidRPr="7735FBC7">
        <w:rPr>
          <w:rFonts w:asciiTheme="minorHAnsi" w:hAnsiTheme="minorHAnsi" w:cstheme="minorBidi"/>
          <w:noProof/>
          <w:lang w:val="fr-CA"/>
        </w:rPr>
        <w:t xml:space="preserve"> </w:t>
      </w:r>
      <w:r w:rsidR="65E445C7" w:rsidRPr="7735FBC7">
        <w:rPr>
          <w:rFonts w:asciiTheme="minorHAnsi" w:hAnsiTheme="minorHAnsi" w:cstheme="minorBidi"/>
          <w:noProof/>
          <w:highlight w:val="yellow"/>
          <w:lang w:val="fr-CA"/>
        </w:rPr>
        <w:t xml:space="preserve">avec blocs </w:t>
      </w:r>
      <w:r w:rsidR="00AC0B73" w:rsidRPr="7735FBC7">
        <w:rPr>
          <w:rFonts w:asciiTheme="minorHAnsi" w:hAnsiTheme="minorHAnsi" w:cstheme="minorBidi"/>
          <w:noProof/>
          <w:highlight w:val="yellow"/>
          <w:lang w:val="fr-CA"/>
        </w:rPr>
        <w:t>appa</w:t>
      </w:r>
      <w:r w:rsidR="00CF79A9" w:rsidRPr="7735FBC7">
        <w:rPr>
          <w:rFonts w:asciiTheme="minorHAnsi" w:hAnsiTheme="minorHAnsi" w:cstheme="minorBidi"/>
          <w:noProof/>
          <w:highlight w:val="yellow"/>
          <w:lang w:val="fr-CA"/>
        </w:rPr>
        <w:t>rié</w:t>
      </w:r>
      <w:r w:rsidR="0446B8AE" w:rsidRPr="7735FBC7">
        <w:rPr>
          <w:rFonts w:asciiTheme="minorHAnsi" w:hAnsiTheme="minorHAnsi" w:cstheme="minorBidi"/>
          <w:noProof/>
          <w:highlight w:val="yellow"/>
          <w:lang w:val="fr-CA"/>
        </w:rPr>
        <w:t>s</w:t>
      </w:r>
      <w:r w:rsidR="00CF79A9" w:rsidRPr="7735FBC7">
        <w:rPr>
          <w:rFonts w:asciiTheme="minorHAnsi" w:hAnsiTheme="minorHAnsi" w:cstheme="minorBidi"/>
          <w:noProof/>
          <w:highlight w:val="yellow"/>
          <w:lang w:val="fr-CA"/>
        </w:rPr>
        <w:t xml:space="preserve"> et non apparié</w:t>
      </w:r>
      <w:r w:rsidR="172134BD" w:rsidRPr="7735FBC7">
        <w:rPr>
          <w:rFonts w:asciiTheme="minorHAnsi" w:hAnsiTheme="minorHAnsi" w:cstheme="minorBidi"/>
          <w:noProof/>
          <w:highlight w:val="yellow"/>
          <w:lang w:val="fr-CA"/>
        </w:rPr>
        <w:t>s</w:t>
      </w:r>
      <w:r w:rsidRPr="7735FBC7">
        <w:rPr>
          <w:rFonts w:asciiTheme="minorHAnsi" w:hAnsiTheme="minorHAnsi" w:cstheme="minorBidi"/>
          <w:noProof/>
          <w:highlight w:val="yellow"/>
          <w:lang w:val="fr-CA"/>
        </w:rPr>
        <w:t xml:space="preserve"> </w:t>
      </w:r>
      <w:r w:rsidRPr="7735FBC7">
        <w:rPr>
          <w:rFonts w:asciiTheme="minorHAnsi" w:hAnsiTheme="minorHAnsi" w:cstheme="minorBidi"/>
          <w:noProof/>
          <w:lang w:val="fr-CA"/>
        </w:rPr>
        <w:t>de</w:t>
      </w:r>
      <w:r w:rsidR="00D07199" w:rsidRPr="7735FBC7">
        <w:rPr>
          <w:rFonts w:asciiTheme="minorHAnsi" w:hAnsiTheme="minorHAnsi" w:cstheme="minorBidi"/>
          <w:noProof/>
          <w:lang w:val="fr-CA"/>
        </w:rPr>
        <w:t xml:space="preserve"> la</w:t>
      </w:r>
      <w:r w:rsidRPr="7735FBC7">
        <w:rPr>
          <w:rFonts w:asciiTheme="minorHAnsi" w:hAnsiTheme="minorHAnsi" w:cstheme="minorBidi"/>
          <w:noProof/>
          <w:lang w:val="fr-CA"/>
        </w:rPr>
        <w:t xml:space="preserve"> bande </w:t>
      </w:r>
      <w:r w:rsidR="00D928D4" w:rsidRPr="7735FBC7">
        <w:rPr>
          <w:rFonts w:asciiTheme="minorHAnsi" w:hAnsiTheme="minorHAnsi" w:cstheme="minorBidi"/>
          <w:noProof/>
          <w:lang w:val="fr-CA"/>
        </w:rPr>
        <w:t xml:space="preserve">de </w:t>
      </w:r>
      <w:r w:rsidRPr="7735FBC7">
        <w:rPr>
          <w:rFonts w:asciiTheme="minorHAnsi" w:hAnsiTheme="minorHAnsi" w:cstheme="minorBidi"/>
          <w:noProof/>
          <w:lang w:val="fr-CA"/>
        </w:rPr>
        <w:t>2</w:t>
      </w:r>
      <w:r w:rsidR="00D07199" w:rsidRPr="7735FBC7">
        <w:rPr>
          <w:rFonts w:asciiTheme="minorHAnsi" w:hAnsiTheme="minorHAnsi" w:cstheme="minorBidi"/>
          <w:noProof/>
          <w:lang w:val="fr-CA"/>
        </w:rPr>
        <w:t xml:space="preserve"> </w:t>
      </w:r>
      <w:r w:rsidRPr="7735FBC7">
        <w:rPr>
          <w:rFonts w:asciiTheme="minorHAnsi" w:hAnsiTheme="minorHAnsi" w:cstheme="minorBidi"/>
          <w:noProof/>
          <w:lang w:val="fr-CA"/>
        </w:rPr>
        <w:t>500</w:t>
      </w:r>
      <w:r w:rsidR="00D928D4" w:rsidRPr="7735FBC7">
        <w:rPr>
          <w:rFonts w:asciiTheme="minorHAnsi" w:hAnsiTheme="minorHAnsi" w:cstheme="minorBidi"/>
          <w:noProof/>
          <w:lang w:val="fr-CA"/>
        </w:rPr>
        <w:t xml:space="preserve"> à </w:t>
      </w:r>
      <w:r w:rsidRPr="7735FBC7">
        <w:rPr>
          <w:rFonts w:asciiTheme="minorHAnsi" w:hAnsiTheme="minorHAnsi" w:cstheme="minorBidi"/>
          <w:noProof/>
          <w:lang w:val="fr-CA"/>
        </w:rPr>
        <w:t>2</w:t>
      </w:r>
      <w:r w:rsidR="00D07199" w:rsidRPr="7735FBC7">
        <w:rPr>
          <w:rFonts w:asciiTheme="minorHAnsi" w:hAnsiTheme="minorHAnsi" w:cstheme="minorBidi"/>
          <w:noProof/>
          <w:lang w:val="fr-CA"/>
        </w:rPr>
        <w:t xml:space="preserve"> </w:t>
      </w:r>
      <w:r w:rsidRPr="7735FBC7">
        <w:rPr>
          <w:rFonts w:asciiTheme="minorHAnsi" w:hAnsiTheme="minorHAnsi" w:cstheme="minorBidi"/>
          <w:noProof/>
          <w:lang w:val="fr-CA"/>
        </w:rPr>
        <w:t>690 MHz. L’explication détaillée se trouve au paragraphe </w:t>
      </w:r>
      <w:r w:rsidR="005B5CB9" w:rsidRPr="7735FBC7">
        <w:rPr>
          <w:rFonts w:asciiTheme="minorHAnsi" w:hAnsiTheme="minorHAnsi" w:cstheme="minorBidi"/>
          <w:strike/>
          <w:noProof/>
          <w:highlight w:val="yellow"/>
          <w:lang w:val="fr-CA"/>
        </w:rPr>
        <w:t>12</w:t>
      </w:r>
      <w:r>
        <w:fldChar w:fldCharType="begin"/>
      </w:r>
      <w:r w:rsidRPr="00947225">
        <w:rPr>
          <w:lang w:val="fr-CA"/>
        </w:rPr>
        <w:instrText>HYPERLINK \l "para13"</w:instrText>
      </w:r>
      <w:r>
        <w:fldChar w:fldCharType="separate"/>
      </w:r>
      <w:r w:rsidRPr="00D12E8C">
        <w:rPr>
          <w:rStyle w:val="Hyperlink"/>
          <w:rFonts w:asciiTheme="minorHAnsi" w:hAnsiTheme="minorHAnsi" w:cstheme="minorBidi"/>
          <w:noProof/>
          <w:highlight w:val="yellow"/>
          <w:lang w:val="fr-CA"/>
        </w:rPr>
        <w:t>1</w:t>
      </w:r>
      <w:r w:rsidR="00E50562" w:rsidRPr="00D12E8C">
        <w:rPr>
          <w:rStyle w:val="Hyperlink"/>
          <w:rFonts w:asciiTheme="minorHAnsi" w:hAnsiTheme="minorHAnsi" w:cstheme="minorBidi"/>
          <w:noProof/>
          <w:highlight w:val="yellow"/>
          <w:lang w:val="fr-CA"/>
        </w:rPr>
        <w:t>3</w:t>
      </w:r>
      <w:r>
        <w:fldChar w:fldCharType="end"/>
      </w:r>
      <w:r w:rsidRPr="7735FBC7">
        <w:rPr>
          <w:rFonts w:asciiTheme="minorHAnsi" w:hAnsiTheme="minorHAnsi" w:cstheme="minorBidi"/>
          <w:noProof/>
          <w:lang w:val="fr-CA"/>
        </w:rPr>
        <w:t>. Les renseignements sont énumérés au tableau ci</w:t>
      </w:r>
      <w:r w:rsidRPr="00D12E8C">
        <w:rPr>
          <w:lang w:val="fr-CA"/>
        </w:rPr>
        <w:noBreakHyphen/>
      </w:r>
      <w:r w:rsidRPr="7735FBC7">
        <w:rPr>
          <w:rFonts w:asciiTheme="minorHAnsi" w:hAnsiTheme="minorHAnsi" w:cstheme="minorBidi"/>
          <w:noProof/>
          <w:lang w:val="fr-CA"/>
        </w:rPr>
        <w:t>dessous.</w:t>
      </w:r>
    </w:p>
    <w:p w14:paraId="4D217EAF" w14:textId="31364F97" w:rsidR="00665C94" w:rsidRPr="008053D8" w:rsidRDefault="00F30C34" w:rsidP="00665C94">
      <w:pPr>
        <w:autoSpaceDE w:val="0"/>
        <w:autoSpaceDN w:val="0"/>
        <w:adjustRightInd w:val="0"/>
        <w:ind w:left="1080" w:hanging="1080"/>
        <w:rPr>
          <w:rFonts w:asciiTheme="minorHAnsi" w:hAnsiTheme="minorHAnsi" w:cstheme="minorHAnsi"/>
          <w:sz w:val="22"/>
          <w:szCs w:val="22"/>
          <w:lang w:val="fr-CA"/>
        </w:rPr>
      </w:pPr>
      <w:r w:rsidRPr="008053D8">
        <w:rPr>
          <w:rFonts w:asciiTheme="minorHAnsi" w:hAnsiTheme="minorHAnsi" w:cstheme="minorHAnsi"/>
          <w:bCs/>
          <w:noProof/>
          <w:sz w:val="22"/>
          <w:szCs w:val="22"/>
          <w:lang w:val="fr-CA"/>
        </w:rPr>
        <w:t xml:space="preserve"> </w:t>
      </w:r>
    </w:p>
    <w:p w14:paraId="04A3E354" w14:textId="77777777" w:rsidR="00295C52" w:rsidRPr="00295C52" w:rsidRDefault="00295C52" w:rsidP="00295C52">
      <w:pPr>
        <w:autoSpaceDE w:val="0"/>
        <w:autoSpaceDN w:val="0"/>
        <w:adjustRightInd w:val="0"/>
        <w:ind w:left="1080" w:hanging="1080"/>
        <w:jc w:val="center"/>
        <w:rPr>
          <w:rFonts w:asciiTheme="minorHAnsi" w:hAnsiTheme="minorHAnsi" w:cstheme="minorHAnsi"/>
          <w:strike/>
          <w:sz w:val="22"/>
          <w:szCs w:val="22"/>
          <w:lang w:val="fr-CA"/>
        </w:rPr>
      </w:pPr>
      <w:r w:rsidRPr="00295C52">
        <w:rPr>
          <w:rFonts w:asciiTheme="minorHAnsi" w:hAnsiTheme="minorHAnsi" w:cstheme="minorHAnsi"/>
          <w:b/>
          <w:strike/>
          <w:sz w:val="22"/>
          <w:szCs w:val="22"/>
          <w:highlight w:val="yellow"/>
          <w:lang w:val="fr-CA"/>
        </w:rPr>
        <w:t>Blocs de fréquences dans la bande de 2 500 à 2 690 MHz</w:t>
      </w:r>
    </w:p>
    <w:p w14:paraId="702710E0" w14:textId="175722B7" w:rsidR="00D07199" w:rsidRPr="008053D8" w:rsidRDefault="00D07199" w:rsidP="7119ED77">
      <w:pPr>
        <w:autoSpaceDE w:val="0"/>
        <w:autoSpaceDN w:val="0"/>
        <w:adjustRightInd w:val="0"/>
        <w:ind w:left="1080" w:hanging="1080"/>
        <w:jc w:val="center"/>
        <w:rPr>
          <w:rFonts w:asciiTheme="minorHAnsi" w:hAnsiTheme="minorHAnsi" w:cstheme="minorBidi"/>
          <w:sz w:val="22"/>
          <w:szCs w:val="22"/>
          <w:lang w:val="fr-CA"/>
        </w:rPr>
      </w:pPr>
      <w:r w:rsidRPr="00295C52">
        <w:rPr>
          <w:rFonts w:asciiTheme="minorHAnsi" w:hAnsiTheme="minorHAnsi" w:cstheme="minorBidi"/>
          <w:b/>
          <w:bCs/>
          <w:sz w:val="22"/>
          <w:szCs w:val="22"/>
          <w:highlight w:val="yellow"/>
          <w:lang w:val="fr-CA"/>
        </w:rPr>
        <w:t xml:space="preserve">Blocs de fréquences </w:t>
      </w:r>
      <w:r w:rsidR="009001E6" w:rsidRPr="7119ED77">
        <w:rPr>
          <w:rFonts w:asciiTheme="minorHAnsi" w:hAnsiTheme="minorHAnsi" w:cstheme="minorBidi"/>
          <w:b/>
          <w:bCs/>
          <w:sz w:val="22"/>
          <w:szCs w:val="22"/>
          <w:highlight w:val="yellow"/>
          <w:lang w:val="fr-CA"/>
        </w:rPr>
        <w:t>dans l</w:t>
      </w:r>
      <w:r w:rsidR="007530BB" w:rsidRPr="7119ED77">
        <w:rPr>
          <w:rFonts w:asciiTheme="minorHAnsi" w:hAnsiTheme="minorHAnsi" w:cstheme="minorBidi"/>
          <w:b/>
          <w:bCs/>
          <w:sz w:val="22"/>
          <w:szCs w:val="22"/>
          <w:highlight w:val="yellow"/>
          <w:lang w:val="fr-CA"/>
        </w:rPr>
        <w:t>e plan</w:t>
      </w:r>
      <w:r w:rsidR="009001E6" w:rsidRPr="7119ED77">
        <w:rPr>
          <w:rFonts w:asciiTheme="minorHAnsi" w:hAnsiTheme="minorHAnsi" w:cstheme="minorBidi"/>
          <w:b/>
          <w:bCs/>
          <w:sz w:val="22"/>
          <w:szCs w:val="22"/>
          <w:highlight w:val="yellow"/>
          <w:lang w:val="fr-CA"/>
        </w:rPr>
        <w:t xml:space="preserve"> </w:t>
      </w:r>
      <w:r w:rsidR="005F6A28" w:rsidRPr="7119ED77">
        <w:rPr>
          <w:rFonts w:asciiTheme="minorHAnsi" w:hAnsiTheme="minorHAnsi" w:cstheme="minorBidi"/>
          <w:b/>
          <w:bCs/>
          <w:sz w:val="22"/>
          <w:szCs w:val="22"/>
          <w:highlight w:val="yellow"/>
          <w:lang w:val="fr-CA"/>
        </w:rPr>
        <w:t xml:space="preserve">de </w:t>
      </w:r>
      <w:r w:rsidR="00B51263" w:rsidRPr="7119ED77">
        <w:rPr>
          <w:rFonts w:asciiTheme="minorHAnsi" w:hAnsiTheme="minorHAnsi" w:cstheme="minorBidi"/>
          <w:b/>
          <w:bCs/>
          <w:sz w:val="22"/>
          <w:szCs w:val="22"/>
          <w:highlight w:val="yellow"/>
          <w:lang w:val="fr-CA"/>
        </w:rPr>
        <w:t xml:space="preserve">répartition </w:t>
      </w:r>
      <w:r w:rsidR="000E4F8C" w:rsidRPr="7119ED77">
        <w:rPr>
          <w:rFonts w:asciiTheme="minorHAnsi" w:hAnsiTheme="minorHAnsi" w:cstheme="minorBidi"/>
          <w:b/>
          <w:bCs/>
          <w:sz w:val="22"/>
          <w:szCs w:val="22"/>
          <w:highlight w:val="yellow"/>
          <w:lang w:val="fr-CA"/>
        </w:rPr>
        <w:t>ap</w:t>
      </w:r>
      <w:r w:rsidR="006B6528" w:rsidRPr="7119ED77">
        <w:rPr>
          <w:rFonts w:asciiTheme="minorHAnsi" w:hAnsiTheme="minorHAnsi" w:cstheme="minorBidi"/>
          <w:b/>
          <w:bCs/>
          <w:sz w:val="22"/>
          <w:szCs w:val="22"/>
          <w:highlight w:val="yellow"/>
          <w:lang w:val="fr-CA"/>
        </w:rPr>
        <w:t>p</w:t>
      </w:r>
      <w:r w:rsidR="000E4F8C" w:rsidRPr="7119ED77">
        <w:rPr>
          <w:rFonts w:asciiTheme="minorHAnsi" w:hAnsiTheme="minorHAnsi" w:cstheme="minorBidi"/>
          <w:b/>
          <w:bCs/>
          <w:sz w:val="22"/>
          <w:szCs w:val="22"/>
          <w:highlight w:val="yellow"/>
          <w:lang w:val="fr-CA"/>
        </w:rPr>
        <w:t>a</w:t>
      </w:r>
      <w:r w:rsidR="006B6528" w:rsidRPr="7119ED77">
        <w:rPr>
          <w:rFonts w:asciiTheme="minorHAnsi" w:hAnsiTheme="minorHAnsi" w:cstheme="minorBidi"/>
          <w:b/>
          <w:bCs/>
          <w:sz w:val="22"/>
          <w:szCs w:val="22"/>
          <w:highlight w:val="yellow"/>
          <w:lang w:val="fr-CA"/>
        </w:rPr>
        <w:t>rié</w:t>
      </w:r>
      <w:r w:rsidR="2F0EEA9F" w:rsidRPr="7119ED77">
        <w:rPr>
          <w:rFonts w:asciiTheme="minorHAnsi" w:hAnsiTheme="minorHAnsi" w:cstheme="minorBidi"/>
          <w:b/>
          <w:bCs/>
          <w:sz w:val="22"/>
          <w:szCs w:val="22"/>
          <w:highlight w:val="yellow"/>
          <w:lang w:val="fr-CA"/>
        </w:rPr>
        <w:t>s</w:t>
      </w:r>
      <w:r w:rsidR="00B51263" w:rsidRPr="7119ED77">
        <w:rPr>
          <w:rFonts w:asciiTheme="minorHAnsi" w:hAnsiTheme="minorHAnsi" w:cstheme="minorBidi"/>
          <w:b/>
          <w:bCs/>
          <w:sz w:val="22"/>
          <w:szCs w:val="22"/>
          <w:highlight w:val="yellow"/>
          <w:lang w:val="fr-CA"/>
        </w:rPr>
        <w:t xml:space="preserve"> </w:t>
      </w:r>
      <w:r w:rsidR="006B6528" w:rsidRPr="7119ED77">
        <w:rPr>
          <w:rFonts w:asciiTheme="minorHAnsi" w:hAnsiTheme="minorHAnsi" w:cstheme="minorBidi"/>
          <w:b/>
          <w:bCs/>
          <w:sz w:val="22"/>
          <w:szCs w:val="22"/>
          <w:highlight w:val="yellow"/>
          <w:lang w:val="fr-CA"/>
        </w:rPr>
        <w:t>et non apparié</w:t>
      </w:r>
      <w:r w:rsidR="43C9A9A8" w:rsidRPr="7119ED77">
        <w:rPr>
          <w:rFonts w:asciiTheme="minorHAnsi" w:hAnsiTheme="minorHAnsi" w:cstheme="minorBidi"/>
          <w:b/>
          <w:bCs/>
          <w:sz w:val="22"/>
          <w:szCs w:val="22"/>
          <w:highlight w:val="yellow"/>
          <w:lang w:val="fr-CA"/>
        </w:rPr>
        <w:t>s</w:t>
      </w:r>
      <w:r w:rsidR="006B6528" w:rsidRPr="7119ED77">
        <w:rPr>
          <w:rFonts w:asciiTheme="minorHAnsi" w:hAnsiTheme="minorHAnsi" w:cstheme="minorBidi"/>
          <w:b/>
          <w:bCs/>
          <w:sz w:val="22"/>
          <w:szCs w:val="22"/>
          <w:highlight w:val="yellow"/>
          <w:lang w:val="fr-CA"/>
        </w:rPr>
        <w:t xml:space="preserve"> </w:t>
      </w:r>
      <w:r w:rsidRPr="7119ED77">
        <w:rPr>
          <w:rFonts w:asciiTheme="minorHAnsi" w:hAnsiTheme="minorHAnsi" w:cstheme="minorBidi"/>
          <w:b/>
          <w:bCs/>
          <w:sz w:val="22"/>
          <w:szCs w:val="22"/>
          <w:highlight w:val="yellow"/>
          <w:lang w:val="fr-CA"/>
        </w:rPr>
        <w:t>d</w:t>
      </w:r>
      <w:r w:rsidR="002F10FA" w:rsidRPr="7119ED77">
        <w:rPr>
          <w:rFonts w:asciiTheme="minorHAnsi" w:hAnsiTheme="minorHAnsi" w:cstheme="minorBidi"/>
          <w:b/>
          <w:bCs/>
          <w:sz w:val="22"/>
          <w:szCs w:val="22"/>
          <w:highlight w:val="yellow"/>
          <w:lang w:val="fr-CA"/>
        </w:rPr>
        <w:t>e</w:t>
      </w:r>
      <w:r w:rsidRPr="7119ED77">
        <w:rPr>
          <w:rFonts w:asciiTheme="minorHAnsi" w:hAnsiTheme="minorHAnsi" w:cstheme="minorBidi"/>
          <w:b/>
          <w:bCs/>
          <w:sz w:val="22"/>
          <w:szCs w:val="22"/>
          <w:highlight w:val="yellow"/>
          <w:lang w:val="fr-CA"/>
        </w:rPr>
        <w:t xml:space="preserve"> la bande </w:t>
      </w:r>
    </w:p>
    <w:tbl>
      <w:tblPr>
        <w:tblW w:w="8720" w:type="dxa"/>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2577"/>
        <w:gridCol w:w="2487"/>
        <w:gridCol w:w="2776"/>
      </w:tblGrid>
      <w:tr w:rsidR="00D07199" w:rsidRPr="008053D8" w14:paraId="4D649837" w14:textId="77777777" w:rsidTr="00CC49B1">
        <w:trPr>
          <w:trHeight w:val="335"/>
        </w:trPr>
        <w:tc>
          <w:tcPr>
            <w:tcW w:w="880" w:type="dxa"/>
            <w:vAlign w:val="center"/>
          </w:tcPr>
          <w:p w14:paraId="1905CC9A" w14:textId="77777777" w:rsidR="00D07199" w:rsidRPr="008053D8" w:rsidRDefault="00D07199" w:rsidP="00E032CE">
            <w:pPr>
              <w:autoSpaceDE w:val="0"/>
              <w:autoSpaceDN w:val="0"/>
              <w:adjustRightInd w:val="0"/>
              <w:jc w:val="center"/>
              <w:rPr>
                <w:rFonts w:asciiTheme="minorHAnsi" w:hAnsiTheme="minorHAnsi" w:cstheme="minorHAnsi"/>
                <w:b/>
                <w:sz w:val="22"/>
                <w:szCs w:val="22"/>
                <w:lang w:val="fr-CA"/>
              </w:rPr>
            </w:pPr>
            <w:r w:rsidRPr="008053D8">
              <w:rPr>
                <w:rFonts w:asciiTheme="minorHAnsi" w:hAnsiTheme="minorHAnsi" w:cstheme="minorHAnsi"/>
                <w:b/>
                <w:sz w:val="22"/>
                <w:szCs w:val="22"/>
                <w:lang w:val="fr-CA"/>
              </w:rPr>
              <w:t>Bloc</w:t>
            </w:r>
          </w:p>
        </w:tc>
        <w:tc>
          <w:tcPr>
            <w:tcW w:w="2577" w:type="dxa"/>
            <w:vAlign w:val="center"/>
          </w:tcPr>
          <w:p w14:paraId="0E86FF4C" w14:textId="77777777" w:rsidR="00D07199" w:rsidRPr="008053D8" w:rsidRDefault="00D07199" w:rsidP="00E032CE">
            <w:pPr>
              <w:autoSpaceDE w:val="0"/>
              <w:autoSpaceDN w:val="0"/>
              <w:adjustRightInd w:val="0"/>
              <w:jc w:val="center"/>
              <w:rPr>
                <w:rFonts w:asciiTheme="minorHAnsi" w:hAnsiTheme="minorHAnsi" w:cstheme="minorHAnsi"/>
                <w:b/>
                <w:sz w:val="22"/>
                <w:szCs w:val="22"/>
                <w:lang w:val="fr-CA"/>
              </w:rPr>
            </w:pPr>
            <w:r w:rsidRPr="008053D8">
              <w:rPr>
                <w:rFonts w:asciiTheme="minorHAnsi" w:hAnsiTheme="minorHAnsi" w:cstheme="minorHAnsi"/>
                <w:b/>
                <w:sz w:val="22"/>
                <w:szCs w:val="22"/>
                <w:lang w:val="fr-CA"/>
              </w:rPr>
              <w:t>Fréquences (MHz)</w:t>
            </w:r>
          </w:p>
        </w:tc>
        <w:tc>
          <w:tcPr>
            <w:tcW w:w="2487" w:type="dxa"/>
          </w:tcPr>
          <w:p w14:paraId="0EB3D688" w14:textId="50D10C24" w:rsidR="00D07199" w:rsidRPr="008053D8" w:rsidRDefault="00D07199" w:rsidP="00C12F10">
            <w:pPr>
              <w:autoSpaceDE w:val="0"/>
              <w:autoSpaceDN w:val="0"/>
              <w:adjustRightInd w:val="0"/>
              <w:jc w:val="center"/>
              <w:rPr>
                <w:rFonts w:asciiTheme="minorHAnsi" w:hAnsiTheme="minorHAnsi" w:cstheme="minorHAnsi"/>
                <w:b/>
                <w:sz w:val="22"/>
                <w:szCs w:val="22"/>
                <w:lang w:val="fr-CA"/>
              </w:rPr>
            </w:pPr>
            <w:r w:rsidRPr="008053D8">
              <w:rPr>
                <w:rFonts w:asciiTheme="minorHAnsi" w:hAnsiTheme="minorHAnsi" w:cstheme="minorHAnsi"/>
                <w:b/>
                <w:sz w:val="22"/>
                <w:szCs w:val="22"/>
                <w:lang w:val="fr-CA"/>
              </w:rPr>
              <w:t>Appariement</w:t>
            </w:r>
          </w:p>
        </w:tc>
        <w:tc>
          <w:tcPr>
            <w:tcW w:w="2776" w:type="dxa"/>
            <w:vAlign w:val="center"/>
          </w:tcPr>
          <w:p w14:paraId="6BFCC7CB" w14:textId="1F5B5AB7" w:rsidR="00D07199" w:rsidRPr="008053D8" w:rsidRDefault="00D07199" w:rsidP="00C12F10">
            <w:pPr>
              <w:autoSpaceDE w:val="0"/>
              <w:autoSpaceDN w:val="0"/>
              <w:adjustRightInd w:val="0"/>
              <w:jc w:val="center"/>
              <w:rPr>
                <w:rFonts w:asciiTheme="minorHAnsi" w:hAnsiTheme="minorHAnsi" w:cstheme="minorHAnsi"/>
                <w:b/>
                <w:sz w:val="22"/>
                <w:szCs w:val="22"/>
                <w:lang w:val="fr-CA"/>
              </w:rPr>
            </w:pPr>
            <w:r w:rsidRPr="008053D8">
              <w:rPr>
                <w:rFonts w:asciiTheme="minorHAnsi" w:hAnsiTheme="minorHAnsi" w:cstheme="minorHAnsi"/>
                <w:b/>
                <w:sz w:val="22"/>
                <w:szCs w:val="22"/>
                <w:lang w:val="fr-CA"/>
              </w:rPr>
              <w:t>Spectre total (MHz)</w:t>
            </w:r>
          </w:p>
        </w:tc>
      </w:tr>
      <w:tr w:rsidR="00D07199" w:rsidRPr="008053D8" w14:paraId="34B32683" w14:textId="77777777" w:rsidTr="00CC49B1">
        <w:tc>
          <w:tcPr>
            <w:tcW w:w="880" w:type="dxa"/>
          </w:tcPr>
          <w:p w14:paraId="27304302"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A / A’</w:t>
            </w:r>
          </w:p>
        </w:tc>
        <w:tc>
          <w:tcPr>
            <w:tcW w:w="2577" w:type="dxa"/>
          </w:tcPr>
          <w:p w14:paraId="01877314"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2 500</w:t>
            </w:r>
            <w:r w:rsidRPr="008053D8">
              <w:rPr>
                <w:rFonts w:asciiTheme="minorHAnsi" w:hAnsiTheme="minorHAnsi" w:cstheme="minorHAnsi"/>
                <w:sz w:val="22"/>
                <w:szCs w:val="22"/>
                <w:lang w:val="fr-CA"/>
              </w:rPr>
              <w:noBreakHyphen/>
              <w:t>2 510 / 2 620</w:t>
            </w:r>
            <w:r w:rsidRPr="008053D8">
              <w:rPr>
                <w:rFonts w:asciiTheme="minorHAnsi" w:hAnsiTheme="minorHAnsi" w:cstheme="minorHAnsi"/>
                <w:sz w:val="22"/>
                <w:szCs w:val="22"/>
                <w:lang w:val="fr-CA"/>
              </w:rPr>
              <w:noBreakHyphen/>
              <w:t xml:space="preserve">2 630 </w:t>
            </w:r>
          </w:p>
        </w:tc>
        <w:tc>
          <w:tcPr>
            <w:tcW w:w="2487" w:type="dxa"/>
          </w:tcPr>
          <w:p w14:paraId="58988291" w14:textId="0126CF47" w:rsidR="00D07199" w:rsidRPr="008022BF" w:rsidRDefault="00D07199" w:rsidP="00C12F10">
            <w:pPr>
              <w:autoSpaceDE w:val="0"/>
              <w:autoSpaceDN w:val="0"/>
              <w:adjustRightInd w:val="0"/>
              <w:jc w:val="center"/>
              <w:rPr>
                <w:rFonts w:asciiTheme="minorHAnsi" w:hAnsiTheme="minorHAnsi" w:cstheme="minorHAnsi"/>
                <w:sz w:val="22"/>
                <w:szCs w:val="22"/>
              </w:rPr>
            </w:pPr>
            <w:r w:rsidRPr="008053D8">
              <w:rPr>
                <w:rFonts w:asciiTheme="minorHAnsi" w:hAnsiTheme="minorHAnsi" w:cstheme="minorHAnsi"/>
                <w:sz w:val="22"/>
                <w:szCs w:val="22"/>
                <w:lang w:val="fr-CA"/>
              </w:rPr>
              <w:t>apparié</w:t>
            </w:r>
          </w:p>
        </w:tc>
        <w:tc>
          <w:tcPr>
            <w:tcW w:w="2776" w:type="dxa"/>
          </w:tcPr>
          <w:p w14:paraId="44568774" w14:textId="2439CDCA"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10+10</w:t>
            </w:r>
          </w:p>
        </w:tc>
      </w:tr>
      <w:tr w:rsidR="00D07199" w:rsidRPr="008053D8" w14:paraId="5EEC659B" w14:textId="77777777" w:rsidTr="00CC49B1">
        <w:tc>
          <w:tcPr>
            <w:tcW w:w="880" w:type="dxa"/>
          </w:tcPr>
          <w:p w14:paraId="57D92DA1"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B / B’</w:t>
            </w:r>
          </w:p>
        </w:tc>
        <w:tc>
          <w:tcPr>
            <w:tcW w:w="2577" w:type="dxa"/>
          </w:tcPr>
          <w:p w14:paraId="41B8629D"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2 510</w:t>
            </w:r>
            <w:r w:rsidRPr="008053D8">
              <w:rPr>
                <w:rFonts w:asciiTheme="minorHAnsi" w:hAnsiTheme="minorHAnsi" w:cstheme="minorHAnsi"/>
                <w:sz w:val="22"/>
                <w:szCs w:val="22"/>
                <w:lang w:val="fr-CA"/>
              </w:rPr>
              <w:noBreakHyphen/>
              <w:t>2 520 / 2 630</w:t>
            </w:r>
            <w:r w:rsidRPr="008053D8">
              <w:rPr>
                <w:rFonts w:asciiTheme="minorHAnsi" w:hAnsiTheme="minorHAnsi" w:cstheme="minorHAnsi"/>
                <w:sz w:val="22"/>
                <w:szCs w:val="22"/>
                <w:lang w:val="fr-CA"/>
              </w:rPr>
              <w:noBreakHyphen/>
              <w:t xml:space="preserve">2 640 </w:t>
            </w:r>
          </w:p>
        </w:tc>
        <w:tc>
          <w:tcPr>
            <w:tcW w:w="2487" w:type="dxa"/>
          </w:tcPr>
          <w:p w14:paraId="400F9C3A" w14:textId="68544FE9"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apparié</w:t>
            </w:r>
          </w:p>
        </w:tc>
        <w:tc>
          <w:tcPr>
            <w:tcW w:w="2776" w:type="dxa"/>
          </w:tcPr>
          <w:p w14:paraId="59ABF4CE" w14:textId="6DD5D9C0"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 xml:space="preserve">10+10 </w:t>
            </w:r>
          </w:p>
        </w:tc>
      </w:tr>
      <w:tr w:rsidR="00D07199" w:rsidRPr="008053D8" w14:paraId="57812B02" w14:textId="77777777" w:rsidTr="00CC49B1">
        <w:tc>
          <w:tcPr>
            <w:tcW w:w="880" w:type="dxa"/>
          </w:tcPr>
          <w:p w14:paraId="2E02C18D"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C / C’</w:t>
            </w:r>
          </w:p>
        </w:tc>
        <w:tc>
          <w:tcPr>
            <w:tcW w:w="2577" w:type="dxa"/>
          </w:tcPr>
          <w:p w14:paraId="3AC81AAF"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2 520</w:t>
            </w:r>
            <w:r w:rsidRPr="008053D8">
              <w:rPr>
                <w:rFonts w:asciiTheme="minorHAnsi" w:hAnsiTheme="minorHAnsi" w:cstheme="minorHAnsi"/>
                <w:sz w:val="22"/>
                <w:szCs w:val="22"/>
                <w:lang w:val="fr-CA"/>
              </w:rPr>
              <w:noBreakHyphen/>
              <w:t>2 530 / 2 640</w:t>
            </w:r>
            <w:r w:rsidRPr="008053D8">
              <w:rPr>
                <w:rFonts w:asciiTheme="minorHAnsi" w:hAnsiTheme="minorHAnsi" w:cstheme="minorHAnsi"/>
                <w:sz w:val="22"/>
                <w:szCs w:val="22"/>
                <w:lang w:val="fr-CA"/>
              </w:rPr>
              <w:noBreakHyphen/>
              <w:t xml:space="preserve">2 650 </w:t>
            </w:r>
          </w:p>
        </w:tc>
        <w:tc>
          <w:tcPr>
            <w:tcW w:w="2487" w:type="dxa"/>
          </w:tcPr>
          <w:p w14:paraId="5A346298" w14:textId="0976258E"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apparié</w:t>
            </w:r>
          </w:p>
        </w:tc>
        <w:tc>
          <w:tcPr>
            <w:tcW w:w="2776" w:type="dxa"/>
          </w:tcPr>
          <w:p w14:paraId="29B48AF6" w14:textId="31E9321D"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 xml:space="preserve">10+10 </w:t>
            </w:r>
          </w:p>
        </w:tc>
      </w:tr>
      <w:tr w:rsidR="00D07199" w:rsidRPr="008053D8" w14:paraId="5C72D169" w14:textId="77777777" w:rsidTr="00CC49B1">
        <w:tc>
          <w:tcPr>
            <w:tcW w:w="880" w:type="dxa"/>
          </w:tcPr>
          <w:p w14:paraId="115BD5AE"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D / D’</w:t>
            </w:r>
          </w:p>
        </w:tc>
        <w:tc>
          <w:tcPr>
            <w:tcW w:w="2577" w:type="dxa"/>
          </w:tcPr>
          <w:p w14:paraId="0B21218C"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2 530</w:t>
            </w:r>
            <w:r w:rsidRPr="008053D8">
              <w:rPr>
                <w:rFonts w:asciiTheme="minorHAnsi" w:hAnsiTheme="minorHAnsi" w:cstheme="minorHAnsi"/>
                <w:sz w:val="22"/>
                <w:szCs w:val="22"/>
                <w:lang w:val="fr-CA"/>
              </w:rPr>
              <w:noBreakHyphen/>
              <w:t>2 540 / 2 650</w:t>
            </w:r>
            <w:r w:rsidRPr="008053D8">
              <w:rPr>
                <w:rFonts w:asciiTheme="minorHAnsi" w:hAnsiTheme="minorHAnsi" w:cstheme="minorHAnsi"/>
                <w:sz w:val="22"/>
                <w:szCs w:val="22"/>
                <w:lang w:val="fr-CA"/>
              </w:rPr>
              <w:noBreakHyphen/>
              <w:t xml:space="preserve">2 660 </w:t>
            </w:r>
          </w:p>
        </w:tc>
        <w:tc>
          <w:tcPr>
            <w:tcW w:w="2487" w:type="dxa"/>
          </w:tcPr>
          <w:p w14:paraId="5D98492C" w14:textId="70DDDC8B"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apparié</w:t>
            </w:r>
          </w:p>
        </w:tc>
        <w:tc>
          <w:tcPr>
            <w:tcW w:w="2776" w:type="dxa"/>
          </w:tcPr>
          <w:p w14:paraId="1110A738" w14:textId="26B735D1"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 xml:space="preserve">10+10 </w:t>
            </w:r>
          </w:p>
        </w:tc>
      </w:tr>
      <w:tr w:rsidR="00D07199" w:rsidRPr="008053D8" w14:paraId="35D27E90" w14:textId="77777777" w:rsidTr="00CC49B1">
        <w:tc>
          <w:tcPr>
            <w:tcW w:w="880" w:type="dxa"/>
          </w:tcPr>
          <w:p w14:paraId="3BD88921"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E / E’</w:t>
            </w:r>
          </w:p>
        </w:tc>
        <w:tc>
          <w:tcPr>
            <w:tcW w:w="2577" w:type="dxa"/>
          </w:tcPr>
          <w:p w14:paraId="7D11849C"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2 540</w:t>
            </w:r>
            <w:r w:rsidRPr="008053D8">
              <w:rPr>
                <w:rFonts w:asciiTheme="minorHAnsi" w:hAnsiTheme="minorHAnsi" w:cstheme="minorHAnsi"/>
                <w:sz w:val="22"/>
                <w:szCs w:val="22"/>
                <w:lang w:val="fr-CA"/>
              </w:rPr>
              <w:noBreakHyphen/>
              <w:t>2 550 / 2 660</w:t>
            </w:r>
            <w:r w:rsidRPr="008053D8">
              <w:rPr>
                <w:rFonts w:asciiTheme="minorHAnsi" w:hAnsiTheme="minorHAnsi" w:cstheme="minorHAnsi"/>
                <w:sz w:val="22"/>
                <w:szCs w:val="22"/>
                <w:lang w:val="fr-CA"/>
              </w:rPr>
              <w:noBreakHyphen/>
              <w:t xml:space="preserve">2 670 </w:t>
            </w:r>
          </w:p>
        </w:tc>
        <w:tc>
          <w:tcPr>
            <w:tcW w:w="2487" w:type="dxa"/>
          </w:tcPr>
          <w:p w14:paraId="38642CB3" w14:textId="027C5BDD"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apparié</w:t>
            </w:r>
          </w:p>
        </w:tc>
        <w:tc>
          <w:tcPr>
            <w:tcW w:w="2776" w:type="dxa"/>
          </w:tcPr>
          <w:p w14:paraId="24195BC5" w14:textId="363C0A4E"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 xml:space="preserve">10+10 </w:t>
            </w:r>
          </w:p>
        </w:tc>
      </w:tr>
      <w:tr w:rsidR="00D07199" w:rsidRPr="008053D8" w14:paraId="732DD799" w14:textId="77777777" w:rsidTr="00CC49B1">
        <w:tc>
          <w:tcPr>
            <w:tcW w:w="880" w:type="dxa"/>
          </w:tcPr>
          <w:p w14:paraId="674E20AB"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F / F’</w:t>
            </w:r>
          </w:p>
        </w:tc>
        <w:tc>
          <w:tcPr>
            <w:tcW w:w="2577" w:type="dxa"/>
          </w:tcPr>
          <w:p w14:paraId="3B482F77"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2 550</w:t>
            </w:r>
            <w:r w:rsidRPr="008053D8">
              <w:rPr>
                <w:rFonts w:asciiTheme="minorHAnsi" w:hAnsiTheme="minorHAnsi" w:cstheme="minorHAnsi"/>
                <w:sz w:val="22"/>
                <w:szCs w:val="22"/>
                <w:lang w:val="fr-CA"/>
              </w:rPr>
              <w:noBreakHyphen/>
              <w:t>2 560 / 2 670</w:t>
            </w:r>
            <w:r w:rsidRPr="008053D8">
              <w:rPr>
                <w:rFonts w:asciiTheme="minorHAnsi" w:hAnsiTheme="minorHAnsi" w:cstheme="minorHAnsi"/>
                <w:sz w:val="22"/>
                <w:szCs w:val="22"/>
                <w:lang w:val="fr-CA"/>
              </w:rPr>
              <w:noBreakHyphen/>
              <w:t xml:space="preserve">2 680 </w:t>
            </w:r>
          </w:p>
        </w:tc>
        <w:tc>
          <w:tcPr>
            <w:tcW w:w="2487" w:type="dxa"/>
          </w:tcPr>
          <w:p w14:paraId="6B985A70" w14:textId="45FF7994"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apparié</w:t>
            </w:r>
          </w:p>
        </w:tc>
        <w:tc>
          <w:tcPr>
            <w:tcW w:w="2776" w:type="dxa"/>
          </w:tcPr>
          <w:p w14:paraId="5B51BEEC" w14:textId="7613AB1C"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 xml:space="preserve">10+10 </w:t>
            </w:r>
          </w:p>
        </w:tc>
      </w:tr>
      <w:tr w:rsidR="00D07199" w:rsidRPr="008053D8" w14:paraId="3394A843" w14:textId="77777777" w:rsidTr="00CC49B1">
        <w:tc>
          <w:tcPr>
            <w:tcW w:w="880" w:type="dxa"/>
          </w:tcPr>
          <w:p w14:paraId="40B4ED70"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G / G’</w:t>
            </w:r>
          </w:p>
        </w:tc>
        <w:tc>
          <w:tcPr>
            <w:tcW w:w="2577" w:type="dxa"/>
          </w:tcPr>
          <w:p w14:paraId="7805A80B" w14:textId="77777777" w:rsidR="00D07199" w:rsidRPr="008053D8" w:rsidRDefault="00D07199" w:rsidP="00C12F10">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2 560</w:t>
            </w:r>
            <w:r w:rsidRPr="008053D8">
              <w:rPr>
                <w:rFonts w:asciiTheme="minorHAnsi" w:hAnsiTheme="minorHAnsi" w:cstheme="minorHAnsi"/>
                <w:sz w:val="22"/>
                <w:szCs w:val="22"/>
                <w:lang w:val="fr-CA"/>
              </w:rPr>
              <w:noBreakHyphen/>
              <w:t>2 570 / 2 680</w:t>
            </w:r>
            <w:r w:rsidRPr="008053D8">
              <w:rPr>
                <w:rFonts w:asciiTheme="minorHAnsi" w:hAnsiTheme="minorHAnsi" w:cstheme="minorHAnsi"/>
                <w:sz w:val="22"/>
                <w:szCs w:val="22"/>
                <w:lang w:val="fr-CA"/>
              </w:rPr>
              <w:noBreakHyphen/>
              <w:t xml:space="preserve">2 690 </w:t>
            </w:r>
          </w:p>
        </w:tc>
        <w:tc>
          <w:tcPr>
            <w:tcW w:w="2487" w:type="dxa"/>
          </w:tcPr>
          <w:p w14:paraId="7A685E17" w14:textId="5D005659"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apparié</w:t>
            </w:r>
          </w:p>
        </w:tc>
        <w:tc>
          <w:tcPr>
            <w:tcW w:w="2776" w:type="dxa"/>
          </w:tcPr>
          <w:p w14:paraId="0C0C9D58" w14:textId="4ED271E6" w:rsidR="00D07199" w:rsidRPr="008053D8" w:rsidRDefault="00D07199" w:rsidP="00C12F10">
            <w:pPr>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 xml:space="preserve">10+10 </w:t>
            </w:r>
          </w:p>
        </w:tc>
      </w:tr>
      <w:tr w:rsidR="00D07199" w:rsidRPr="00947225" w14:paraId="02A19913" w14:textId="77777777" w:rsidTr="00CC49B1">
        <w:tc>
          <w:tcPr>
            <w:tcW w:w="880" w:type="dxa"/>
          </w:tcPr>
          <w:p w14:paraId="6907D0C1" w14:textId="77777777" w:rsidR="00D07199" w:rsidRPr="008053D8" w:rsidRDefault="00D07199" w:rsidP="00D07199">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H</w:t>
            </w:r>
          </w:p>
        </w:tc>
        <w:tc>
          <w:tcPr>
            <w:tcW w:w="2577" w:type="dxa"/>
          </w:tcPr>
          <w:p w14:paraId="6BE061B7" w14:textId="77777777" w:rsidR="00D07199" w:rsidRPr="008053D8" w:rsidRDefault="00D07199" w:rsidP="00D07199">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2 570</w:t>
            </w:r>
            <w:r w:rsidRPr="008053D8">
              <w:rPr>
                <w:rFonts w:asciiTheme="minorHAnsi" w:hAnsiTheme="minorHAnsi" w:cstheme="minorHAnsi"/>
                <w:sz w:val="22"/>
                <w:szCs w:val="22"/>
                <w:lang w:val="fr-CA"/>
              </w:rPr>
              <w:noBreakHyphen/>
              <w:t xml:space="preserve">2 595 </w:t>
            </w:r>
          </w:p>
        </w:tc>
        <w:tc>
          <w:tcPr>
            <w:tcW w:w="2487" w:type="dxa"/>
          </w:tcPr>
          <w:p w14:paraId="2CB893C3" w14:textId="73FDF3B1" w:rsidR="00D07199" w:rsidRPr="008053D8" w:rsidRDefault="00D07199" w:rsidP="00D07199">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non apparié</w:t>
            </w:r>
          </w:p>
        </w:tc>
        <w:tc>
          <w:tcPr>
            <w:tcW w:w="2776" w:type="dxa"/>
          </w:tcPr>
          <w:p w14:paraId="1A118F03" w14:textId="0AC1E871" w:rsidR="00D07199" w:rsidRPr="008053D8" w:rsidRDefault="00D07199" w:rsidP="00D07199">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25 (comporte une BR de 5 MHz)</w:t>
            </w:r>
          </w:p>
        </w:tc>
      </w:tr>
      <w:tr w:rsidR="00D07199" w:rsidRPr="00947225" w14:paraId="192F7C8A" w14:textId="77777777" w:rsidTr="00CC49B1">
        <w:tc>
          <w:tcPr>
            <w:tcW w:w="880" w:type="dxa"/>
          </w:tcPr>
          <w:p w14:paraId="0C7A25BA" w14:textId="77777777" w:rsidR="00D07199" w:rsidRPr="008053D8" w:rsidRDefault="00D07199" w:rsidP="00D07199">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I</w:t>
            </w:r>
          </w:p>
        </w:tc>
        <w:tc>
          <w:tcPr>
            <w:tcW w:w="2577" w:type="dxa"/>
          </w:tcPr>
          <w:p w14:paraId="45061069" w14:textId="77777777" w:rsidR="00D07199" w:rsidRPr="008053D8" w:rsidRDefault="00D07199" w:rsidP="00D07199">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2 595</w:t>
            </w:r>
            <w:r w:rsidRPr="008053D8">
              <w:rPr>
                <w:rFonts w:asciiTheme="minorHAnsi" w:hAnsiTheme="minorHAnsi" w:cstheme="minorHAnsi"/>
                <w:sz w:val="22"/>
                <w:szCs w:val="22"/>
                <w:lang w:val="fr-CA"/>
              </w:rPr>
              <w:noBreakHyphen/>
              <w:t xml:space="preserve">2 620 </w:t>
            </w:r>
          </w:p>
        </w:tc>
        <w:tc>
          <w:tcPr>
            <w:tcW w:w="2487" w:type="dxa"/>
          </w:tcPr>
          <w:p w14:paraId="46AD7876" w14:textId="2D7EB0E3" w:rsidR="00D07199" w:rsidRPr="008053D8" w:rsidRDefault="00D07199" w:rsidP="00D07199">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non apparié</w:t>
            </w:r>
          </w:p>
        </w:tc>
        <w:tc>
          <w:tcPr>
            <w:tcW w:w="2776" w:type="dxa"/>
          </w:tcPr>
          <w:p w14:paraId="14B073B0" w14:textId="64009D44" w:rsidR="00D07199" w:rsidRPr="008053D8" w:rsidRDefault="00D07199" w:rsidP="00D07199">
            <w:pPr>
              <w:autoSpaceDE w:val="0"/>
              <w:autoSpaceDN w:val="0"/>
              <w:adjustRightInd w:val="0"/>
              <w:jc w:val="center"/>
              <w:rPr>
                <w:rFonts w:asciiTheme="minorHAnsi" w:hAnsiTheme="minorHAnsi" w:cstheme="minorHAnsi"/>
                <w:sz w:val="22"/>
                <w:szCs w:val="22"/>
                <w:lang w:val="fr-CA"/>
              </w:rPr>
            </w:pPr>
            <w:r w:rsidRPr="008053D8">
              <w:rPr>
                <w:rFonts w:asciiTheme="minorHAnsi" w:hAnsiTheme="minorHAnsi" w:cstheme="minorHAnsi"/>
                <w:sz w:val="22"/>
                <w:szCs w:val="22"/>
                <w:lang w:val="fr-CA"/>
              </w:rPr>
              <w:t>25 (comporte une BR de 5 MHz)</w:t>
            </w:r>
          </w:p>
        </w:tc>
      </w:tr>
    </w:tbl>
    <w:p w14:paraId="4DC97CE5" w14:textId="069E33D7" w:rsidR="00665C94" w:rsidRPr="008053D8" w:rsidRDefault="00665C94" w:rsidP="00B512D5">
      <w:pPr>
        <w:autoSpaceDE w:val="0"/>
        <w:autoSpaceDN w:val="0"/>
        <w:adjustRightInd w:val="0"/>
        <w:ind w:left="1080" w:hanging="1080"/>
        <w:rPr>
          <w:rFonts w:asciiTheme="minorHAnsi" w:hAnsiTheme="minorHAnsi" w:cstheme="minorHAnsi"/>
          <w:sz w:val="22"/>
          <w:szCs w:val="22"/>
          <w:lang w:val="fr-CA"/>
        </w:rPr>
      </w:pPr>
    </w:p>
    <w:p w14:paraId="7E37756D" w14:textId="56171664" w:rsidR="008920F0" w:rsidRPr="00923716" w:rsidRDefault="00B20A6C" w:rsidP="00B512D5">
      <w:pPr>
        <w:autoSpaceDE w:val="0"/>
        <w:autoSpaceDN w:val="0"/>
        <w:adjustRightInd w:val="0"/>
        <w:ind w:left="1080" w:hanging="1080"/>
        <w:rPr>
          <w:rFonts w:asciiTheme="minorHAnsi" w:hAnsiTheme="minorHAnsi" w:cstheme="minorHAnsi"/>
        </w:rPr>
      </w:pPr>
      <w:r w:rsidRPr="008053D8">
        <w:rPr>
          <w:rFonts w:asciiTheme="minorHAnsi" w:hAnsiTheme="minorHAnsi" w:cstheme="minorHAnsi"/>
        </w:rPr>
        <w:t>]</w:t>
      </w:r>
    </w:p>
    <w:p w14:paraId="23943CB6" w14:textId="77777777" w:rsidR="008920F0" w:rsidRPr="008053D8" w:rsidRDefault="008920F0" w:rsidP="00B512D5">
      <w:pPr>
        <w:autoSpaceDE w:val="0"/>
        <w:autoSpaceDN w:val="0"/>
        <w:adjustRightInd w:val="0"/>
        <w:ind w:left="1080" w:hanging="1080"/>
        <w:rPr>
          <w:rFonts w:asciiTheme="minorHAnsi" w:hAnsiTheme="minorHAnsi" w:cstheme="minorHAnsi"/>
          <w:lang w:val="fr-CA"/>
        </w:rPr>
      </w:pPr>
    </w:p>
    <w:p w14:paraId="6416CFAB" w14:textId="63F6472F" w:rsidR="00903D8B" w:rsidRPr="008053D8" w:rsidRDefault="007275C4" w:rsidP="00564DF1">
      <w:pPr>
        <w:numPr>
          <w:ilvl w:val="0"/>
          <w:numId w:val="5"/>
        </w:numPr>
        <w:autoSpaceDE w:val="0"/>
        <w:autoSpaceDN w:val="0"/>
        <w:adjustRightInd w:val="0"/>
        <w:rPr>
          <w:rFonts w:asciiTheme="minorHAnsi" w:eastAsia="Times New Roman" w:hAnsiTheme="minorHAnsi" w:cstheme="minorHAnsi"/>
          <w:lang w:val="fr-CA" w:eastAsia="en-CA"/>
        </w:rPr>
      </w:pPr>
      <w:r w:rsidRPr="008053D8">
        <w:rPr>
          <w:rFonts w:asciiTheme="minorHAnsi" w:eastAsia="Times New Roman" w:hAnsiTheme="minorHAnsi" w:cstheme="minorHAnsi"/>
          <w:lang w:val="fr-CA" w:eastAsia="en-CA"/>
        </w:rPr>
        <w:t>Diverses largeurs de canaux peuvent être utilisées à l</w:t>
      </w:r>
      <w:r w:rsidR="00241769" w:rsidRPr="008053D8">
        <w:rPr>
          <w:rFonts w:asciiTheme="minorHAnsi" w:eastAsia="Times New Roman" w:hAnsiTheme="minorHAnsi" w:cstheme="minorHAnsi"/>
          <w:lang w:val="fr-CA" w:eastAsia="en-CA"/>
        </w:rPr>
        <w:t>’</w:t>
      </w:r>
      <w:r w:rsidRPr="008053D8">
        <w:rPr>
          <w:rFonts w:asciiTheme="minorHAnsi" w:eastAsia="Times New Roman" w:hAnsiTheme="minorHAnsi" w:cstheme="minorHAnsi"/>
          <w:lang w:val="fr-CA" w:eastAsia="en-CA"/>
        </w:rPr>
        <w:t xml:space="preserve">intérieur </w:t>
      </w:r>
      <w:r w:rsidR="00695A5F" w:rsidRPr="008053D8">
        <w:rPr>
          <w:rFonts w:asciiTheme="minorHAnsi" w:eastAsia="Times New Roman" w:hAnsiTheme="minorHAnsi" w:cstheme="minorHAnsi"/>
          <w:lang w:val="fr-CA" w:eastAsia="en-CA"/>
        </w:rPr>
        <w:t>d’</w:t>
      </w:r>
      <w:r w:rsidR="00D07199" w:rsidRPr="008053D8">
        <w:rPr>
          <w:rFonts w:asciiTheme="minorHAnsi" w:eastAsia="Times New Roman" w:hAnsiTheme="minorHAnsi" w:cstheme="minorHAnsi"/>
          <w:lang w:val="fr-CA" w:eastAsia="en-CA"/>
        </w:rPr>
        <w:t xml:space="preserve">un bloc ou </w:t>
      </w:r>
      <w:r w:rsidRPr="008053D8">
        <w:rPr>
          <w:rFonts w:asciiTheme="minorHAnsi" w:eastAsia="Times New Roman" w:hAnsiTheme="minorHAnsi" w:cstheme="minorHAnsi"/>
          <w:lang w:val="fr-CA" w:eastAsia="en-CA"/>
        </w:rPr>
        <w:t xml:space="preserve">des </w:t>
      </w:r>
      <w:r w:rsidR="00D07199" w:rsidRPr="008053D8">
        <w:rPr>
          <w:rFonts w:asciiTheme="minorHAnsi" w:eastAsia="Times New Roman" w:hAnsiTheme="minorHAnsi" w:cstheme="minorHAnsi"/>
          <w:lang w:val="fr-CA" w:eastAsia="en-CA"/>
        </w:rPr>
        <w:t xml:space="preserve">groupes de </w:t>
      </w:r>
      <w:r w:rsidRPr="008053D8">
        <w:rPr>
          <w:rFonts w:asciiTheme="minorHAnsi" w:eastAsia="Times New Roman" w:hAnsiTheme="minorHAnsi" w:cstheme="minorHAnsi"/>
          <w:lang w:val="fr-CA" w:eastAsia="en-CA"/>
        </w:rPr>
        <w:t>blocs en fonction des choix technologiques du titulaire de licence.</w:t>
      </w:r>
    </w:p>
    <w:p w14:paraId="0DD43469" w14:textId="77777777" w:rsidR="00903D8B" w:rsidRPr="008053D8" w:rsidRDefault="00903D8B" w:rsidP="007A3B9A">
      <w:pPr>
        <w:autoSpaceDE w:val="0"/>
        <w:autoSpaceDN w:val="0"/>
        <w:adjustRightInd w:val="0"/>
        <w:ind w:left="720"/>
        <w:rPr>
          <w:rFonts w:asciiTheme="minorHAnsi" w:eastAsia="Times New Roman" w:hAnsiTheme="minorHAnsi" w:cstheme="minorHAnsi"/>
          <w:lang w:val="fr-CA" w:eastAsia="en-CA"/>
        </w:rPr>
      </w:pPr>
    </w:p>
    <w:p w14:paraId="21C9C839" w14:textId="2FB10641" w:rsidR="00903D8B" w:rsidRPr="008053D8" w:rsidRDefault="00D07199" w:rsidP="00564DF1">
      <w:pPr>
        <w:numPr>
          <w:ilvl w:val="0"/>
          <w:numId w:val="5"/>
        </w:numPr>
        <w:autoSpaceDE w:val="0"/>
        <w:autoSpaceDN w:val="0"/>
        <w:adjustRightInd w:val="0"/>
        <w:rPr>
          <w:rFonts w:asciiTheme="minorHAnsi" w:eastAsia="Times New Roman" w:hAnsiTheme="minorHAnsi" w:cstheme="minorHAnsi"/>
          <w:lang w:val="fr-CA" w:eastAsia="en-CA"/>
        </w:rPr>
      </w:pPr>
      <w:r w:rsidRPr="008053D8">
        <w:rPr>
          <w:rFonts w:asciiTheme="minorHAnsi" w:hAnsiTheme="minorHAnsi" w:cstheme="minorHAnsi"/>
          <w:lang w:val="fr-CA"/>
        </w:rPr>
        <w:t xml:space="preserve">La technologie de </w:t>
      </w:r>
      <w:r w:rsidRPr="008053D8">
        <w:rPr>
          <w:rFonts w:asciiTheme="minorHAnsi" w:hAnsiTheme="minorHAnsi" w:cstheme="minorHAnsi"/>
          <w:noProof/>
          <w:lang w:val="fr-CA"/>
        </w:rPr>
        <w:t>duplexage à répartition en fréquence (DRF)</w:t>
      </w:r>
      <w:r w:rsidRPr="008053D8">
        <w:rPr>
          <w:rFonts w:asciiTheme="minorHAnsi" w:hAnsiTheme="minorHAnsi" w:cstheme="minorHAnsi"/>
          <w:lang w:val="fr-CA"/>
        </w:rPr>
        <w:t xml:space="preserve"> permet d’émettre et de recevoir des signaux sur deux fréquences différentes séparées l’une de l’autre par une valeur prédéterminée </w:t>
      </w:r>
      <w:r w:rsidR="00903D8B" w:rsidRPr="008053D8">
        <w:rPr>
          <w:rFonts w:asciiTheme="minorHAnsi" w:hAnsiTheme="minorHAnsi" w:cstheme="minorHAnsi"/>
          <w:lang w:val="fr-CA"/>
        </w:rPr>
        <w:t>(120 MHz dans le cas d</w:t>
      </w:r>
      <w:r w:rsidR="00066C03" w:rsidRPr="008053D8">
        <w:rPr>
          <w:rFonts w:asciiTheme="minorHAnsi" w:hAnsiTheme="minorHAnsi" w:cstheme="minorHAnsi"/>
          <w:lang w:val="fr-CA"/>
        </w:rPr>
        <w:t>u</w:t>
      </w:r>
      <w:r w:rsidR="00903D8B" w:rsidRPr="008053D8">
        <w:rPr>
          <w:rFonts w:asciiTheme="minorHAnsi" w:hAnsiTheme="minorHAnsi" w:cstheme="minorHAnsi"/>
          <w:lang w:val="fr-CA"/>
        </w:rPr>
        <w:t xml:space="preserve"> SRLB).</w:t>
      </w:r>
      <w:r w:rsidR="002478FD" w:rsidRPr="008053D8">
        <w:rPr>
          <w:rFonts w:asciiTheme="minorHAnsi" w:hAnsiTheme="minorHAnsi" w:cstheme="minorHAnsi"/>
          <w:lang w:val="fr-CA"/>
        </w:rPr>
        <w:t xml:space="preserve"> </w:t>
      </w:r>
      <w:r w:rsidR="009D1782" w:rsidRPr="008053D8">
        <w:rPr>
          <w:rFonts w:asciiTheme="minorHAnsi" w:hAnsiTheme="minorHAnsi" w:cstheme="minorHAnsi"/>
          <w:noProof/>
          <w:lang w:val="fr-CA"/>
        </w:rPr>
        <w:t>Si des techniques de DRF sont utilisées, les réseau</w:t>
      </w:r>
      <w:r w:rsidR="003953D3" w:rsidRPr="008053D8">
        <w:rPr>
          <w:rFonts w:asciiTheme="minorHAnsi" w:hAnsiTheme="minorHAnsi" w:cstheme="minorHAnsi"/>
          <w:noProof/>
          <w:lang w:val="fr-CA"/>
        </w:rPr>
        <w:t>x</w:t>
      </w:r>
      <w:r w:rsidR="009D1782" w:rsidRPr="008053D8">
        <w:rPr>
          <w:rFonts w:asciiTheme="minorHAnsi" w:hAnsiTheme="minorHAnsi" w:cstheme="minorHAnsi"/>
          <w:noProof/>
          <w:lang w:val="fr-CA"/>
        </w:rPr>
        <w:t xml:space="preserve"> hertziens doivent </w:t>
      </w:r>
      <w:r w:rsidR="003953D3" w:rsidRPr="008053D8">
        <w:rPr>
          <w:rFonts w:asciiTheme="minorHAnsi" w:hAnsiTheme="minorHAnsi" w:cstheme="minorHAnsi"/>
          <w:noProof/>
          <w:lang w:val="fr-CA"/>
        </w:rPr>
        <w:t>utiliser la sous-bande appariée inférieure pour les liaisons entre les stations d’abonnés et la station de base, et la sous-bande appariée supérieure pour les liaisons entre la station de base et les stations d’abonnés.</w:t>
      </w:r>
    </w:p>
    <w:p w14:paraId="5512F0F9" w14:textId="77777777" w:rsidR="00903D8B" w:rsidRPr="008053D8" w:rsidRDefault="00903D8B" w:rsidP="00CC49B1">
      <w:pPr>
        <w:pStyle w:val="ListParagraph"/>
        <w:rPr>
          <w:rFonts w:asciiTheme="minorHAnsi" w:hAnsiTheme="minorHAnsi" w:cstheme="minorHAnsi"/>
          <w:noProof/>
          <w:sz w:val="24"/>
          <w:szCs w:val="24"/>
          <w:lang w:val="fr-CA"/>
        </w:rPr>
      </w:pPr>
    </w:p>
    <w:p w14:paraId="054C264B" w14:textId="5C1BF322" w:rsidR="00903D8B" w:rsidRPr="008053D8" w:rsidRDefault="00903D8B" w:rsidP="00564DF1">
      <w:pPr>
        <w:numPr>
          <w:ilvl w:val="0"/>
          <w:numId w:val="5"/>
        </w:numPr>
        <w:autoSpaceDE w:val="0"/>
        <w:autoSpaceDN w:val="0"/>
        <w:adjustRightInd w:val="0"/>
        <w:rPr>
          <w:rFonts w:asciiTheme="minorHAnsi" w:hAnsiTheme="minorHAnsi" w:cstheme="minorHAnsi"/>
          <w:lang w:val="fr-CA" w:eastAsia="en-CA"/>
        </w:rPr>
      </w:pPr>
      <w:r w:rsidRPr="008053D8">
        <w:rPr>
          <w:rFonts w:asciiTheme="minorHAnsi" w:hAnsiTheme="minorHAnsi" w:cstheme="minorHAnsi"/>
          <w:noProof/>
          <w:lang w:val="fr-CA"/>
        </w:rPr>
        <w:t xml:space="preserve">La technologie de duplexage à répartition dans le temps (DRT) </w:t>
      </w:r>
      <w:r w:rsidRPr="008053D8">
        <w:rPr>
          <w:rFonts w:asciiTheme="minorHAnsi" w:hAnsiTheme="minorHAnsi" w:cstheme="minorHAnsi"/>
          <w:lang w:val="fr-CA"/>
        </w:rPr>
        <w:t>permet d’émettre et de recevoir des signaux sur la même fréquence au moyen de l’utilisation alternée de créneaux temporels à l’émission et à la réception.</w:t>
      </w:r>
      <w:r w:rsidR="003828A0" w:rsidRPr="008053D8">
        <w:rPr>
          <w:rFonts w:asciiTheme="minorHAnsi" w:hAnsiTheme="minorHAnsi" w:cstheme="minorHAnsi"/>
          <w:lang w:val="fr-CA"/>
        </w:rPr>
        <w:t xml:space="preserve"> </w:t>
      </w:r>
      <w:r w:rsidR="00212F90" w:rsidRPr="008053D8">
        <w:rPr>
          <w:rFonts w:asciiTheme="minorHAnsi" w:hAnsiTheme="minorHAnsi" w:cstheme="minorHAnsi"/>
          <w:lang w:val="fr-CA"/>
        </w:rPr>
        <w:t>Les réseaux hertziens qui utilisent des techniques de DRT</w:t>
      </w:r>
      <w:r w:rsidR="00997740" w:rsidRPr="008053D8">
        <w:rPr>
          <w:rFonts w:asciiTheme="minorHAnsi" w:hAnsiTheme="minorHAnsi" w:cstheme="minorHAnsi"/>
          <w:lang w:val="fr-CA"/>
        </w:rPr>
        <w:t xml:space="preserve"> peuvent </w:t>
      </w:r>
      <w:r w:rsidR="00166A09" w:rsidRPr="008053D8">
        <w:rPr>
          <w:rFonts w:asciiTheme="minorHAnsi" w:hAnsiTheme="minorHAnsi" w:cstheme="minorHAnsi"/>
          <w:lang w:val="fr-CA"/>
        </w:rPr>
        <w:t>utiliser</w:t>
      </w:r>
      <w:r w:rsidR="00997740" w:rsidRPr="008053D8">
        <w:rPr>
          <w:rFonts w:asciiTheme="minorHAnsi" w:hAnsiTheme="minorHAnsi" w:cstheme="minorHAnsi"/>
          <w:lang w:val="fr-CA"/>
        </w:rPr>
        <w:t xml:space="preserve"> les blocs non appariés, dans la gamme d</w:t>
      </w:r>
      <w:r w:rsidR="00EF40F9" w:rsidRPr="008053D8">
        <w:rPr>
          <w:rFonts w:asciiTheme="minorHAnsi" w:hAnsiTheme="minorHAnsi" w:cstheme="minorHAnsi"/>
          <w:lang w:val="fr-CA"/>
        </w:rPr>
        <w:t>e fréquences</w:t>
      </w:r>
      <w:r w:rsidR="00997740" w:rsidRPr="008053D8">
        <w:rPr>
          <w:rFonts w:asciiTheme="minorHAnsi" w:hAnsiTheme="minorHAnsi" w:cstheme="minorHAnsi"/>
          <w:lang w:val="fr-CA"/>
        </w:rPr>
        <w:t xml:space="preserve"> de 2 570 à 2 620 MHz.</w:t>
      </w:r>
    </w:p>
    <w:p w14:paraId="34B993F8" w14:textId="77777777" w:rsidR="004129C7" w:rsidRPr="008053D8" w:rsidRDefault="004129C7" w:rsidP="00CC49B1">
      <w:pPr>
        <w:pStyle w:val="ListParagraph"/>
        <w:autoSpaceDE w:val="0"/>
        <w:autoSpaceDN w:val="0"/>
        <w:adjustRightInd w:val="0"/>
        <w:rPr>
          <w:rFonts w:asciiTheme="minorHAnsi" w:hAnsiTheme="minorHAnsi" w:cstheme="minorHAnsi"/>
          <w:sz w:val="24"/>
          <w:szCs w:val="24"/>
          <w:lang w:val="fr-CA" w:eastAsia="en-CA"/>
        </w:rPr>
      </w:pPr>
    </w:p>
    <w:p w14:paraId="6458BDD9" w14:textId="5DF090C8" w:rsidR="00D07199" w:rsidRPr="008053D8" w:rsidRDefault="004129C7" w:rsidP="00564DF1">
      <w:pPr>
        <w:pStyle w:val="ListParagraph"/>
        <w:numPr>
          <w:ilvl w:val="0"/>
          <w:numId w:val="5"/>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L’exploitation en mode non DRF des bandes de 2 500</w:t>
      </w:r>
      <w:r w:rsidR="00D928D4" w:rsidRPr="008053D8">
        <w:rPr>
          <w:rFonts w:asciiTheme="minorHAnsi" w:hAnsiTheme="minorHAnsi" w:cstheme="minorHAnsi"/>
          <w:sz w:val="24"/>
          <w:szCs w:val="24"/>
          <w:lang w:val="fr-CA" w:eastAsia="en-CA"/>
        </w:rPr>
        <w:t xml:space="preserve"> à </w:t>
      </w:r>
      <w:r w:rsidRPr="008053D8">
        <w:rPr>
          <w:rFonts w:asciiTheme="minorHAnsi" w:hAnsiTheme="minorHAnsi" w:cstheme="minorHAnsi"/>
          <w:sz w:val="24"/>
          <w:szCs w:val="24"/>
          <w:lang w:val="fr-CA" w:eastAsia="en-CA"/>
        </w:rPr>
        <w:t>2 570 MHz et de 2 620</w:t>
      </w:r>
      <w:r w:rsidR="00D928D4" w:rsidRPr="008053D8">
        <w:rPr>
          <w:rFonts w:asciiTheme="minorHAnsi" w:hAnsiTheme="minorHAnsi" w:cstheme="minorHAnsi"/>
          <w:sz w:val="24"/>
          <w:szCs w:val="24"/>
          <w:lang w:val="fr-CA" w:eastAsia="en-CA"/>
        </w:rPr>
        <w:t xml:space="preserve"> à </w:t>
      </w:r>
      <w:r w:rsidRPr="008053D8">
        <w:rPr>
          <w:rFonts w:asciiTheme="minorHAnsi" w:hAnsiTheme="minorHAnsi" w:cstheme="minorHAnsi"/>
          <w:sz w:val="24"/>
          <w:szCs w:val="24"/>
          <w:lang w:val="fr-CA" w:eastAsia="en-CA"/>
        </w:rPr>
        <w:t>2 690 MHz par les titulaires de licence doit être conçue pour permettre la coexistence avec les réseaux en mode DRF. L’exploitation de ces réseaux en mode non DRF est soumise à la politique d’exploitation et de déplacement énoncée dans la</w:t>
      </w:r>
      <w:r w:rsidR="00E45586" w:rsidRPr="008053D8">
        <w:rPr>
          <w:rFonts w:asciiTheme="minorHAnsi" w:hAnsiTheme="minorHAnsi" w:cstheme="minorHAnsi"/>
          <w:sz w:val="24"/>
          <w:szCs w:val="24"/>
          <w:lang w:val="fr-CA" w:eastAsia="en-CA"/>
        </w:rPr>
        <w:t xml:space="preserve"> D</w:t>
      </w:r>
      <w:r w:rsidRPr="008053D8">
        <w:rPr>
          <w:rFonts w:asciiTheme="minorHAnsi" w:hAnsiTheme="minorHAnsi" w:cstheme="minorHAnsi"/>
          <w:sz w:val="24"/>
          <w:szCs w:val="24"/>
          <w:lang w:val="fr-CA" w:eastAsia="en-CA"/>
        </w:rPr>
        <w:t>écision 1</w:t>
      </w:r>
      <w:r w:rsidR="00E45586" w:rsidRPr="008053D8">
        <w:rPr>
          <w:rFonts w:asciiTheme="minorHAnsi" w:hAnsiTheme="minorHAnsi" w:cstheme="minorHAnsi"/>
          <w:sz w:val="24"/>
          <w:szCs w:val="24"/>
          <w:lang w:val="fr-CA" w:eastAsia="en-CA"/>
        </w:rPr>
        <w:t>-</w:t>
      </w:r>
      <w:r w:rsidRPr="008053D8">
        <w:rPr>
          <w:rFonts w:asciiTheme="minorHAnsi" w:hAnsiTheme="minorHAnsi" w:cstheme="minorHAnsi"/>
          <w:sz w:val="24"/>
          <w:szCs w:val="24"/>
          <w:lang w:val="fr-CA" w:eastAsia="en-CA"/>
        </w:rPr>
        <w:t>3 de la section 1.9 de l’avis SMSE</w:t>
      </w:r>
      <w:r w:rsidR="00737402" w:rsidRPr="008053D8">
        <w:rPr>
          <w:rFonts w:asciiTheme="minorHAnsi" w:hAnsiTheme="minorHAnsi" w:cstheme="minorHAnsi"/>
          <w:sz w:val="24"/>
          <w:szCs w:val="24"/>
          <w:lang w:val="fr-CA" w:eastAsia="en-CA"/>
        </w:rPr>
        <w:noBreakHyphen/>
      </w:r>
      <w:r w:rsidRPr="008053D8">
        <w:rPr>
          <w:rFonts w:asciiTheme="minorHAnsi" w:hAnsiTheme="minorHAnsi" w:cstheme="minorHAnsi"/>
          <w:sz w:val="24"/>
          <w:szCs w:val="24"/>
          <w:lang w:val="fr-CA" w:eastAsia="en-CA"/>
        </w:rPr>
        <w:t>005</w:t>
      </w:r>
      <w:r w:rsidR="00737402" w:rsidRPr="008053D8">
        <w:rPr>
          <w:rFonts w:asciiTheme="minorHAnsi" w:hAnsiTheme="minorHAnsi" w:cstheme="minorHAnsi"/>
          <w:sz w:val="24"/>
          <w:szCs w:val="24"/>
          <w:lang w:val="fr-CA" w:eastAsia="en-CA"/>
        </w:rPr>
        <w:t>-</w:t>
      </w:r>
      <w:r w:rsidRPr="008053D8">
        <w:rPr>
          <w:rFonts w:asciiTheme="minorHAnsi" w:hAnsiTheme="minorHAnsi" w:cstheme="minorHAnsi"/>
          <w:sz w:val="24"/>
          <w:szCs w:val="24"/>
          <w:lang w:val="fr-CA" w:eastAsia="en-CA"/>
        </w:rPr>
        <w:t xml:space="preserve">11, </w:t>
      </w:r>
      <w:r>
        <w:fldChar w:fldCharType="begin"/>
      </w:r>
      <w:r w:rsidRPr="00947225">
        <w:rPr>
          <w:lang w:val="fr-CA"/>
        </w:rPr>
        <w:instrText>HYPERLINK "https://ised-isde.canada.ca/site/gestion-spectre-telecommunications/fr/attribution-spectre/encheres-spectre/publications-liees-aux-encheres-spectre/decisions-plan-repartition-frequences-attribuees-service-radio-large-bande-srlb-consultation-cadre"</w:instrText>
      </w:r>
      <w:r>
        <w:fldChar w:fldCharType="separate"/>
      </w:r>
      <w:r w:rsidRPr="00F5664E">
        <w:rPr>
          <w:rStyle w:val="Hyperlink"/>
          <w:rFonts w:asciiTheme="minorHAnsi" w:hAnsiTheme="minorHAnsi" w:cstheme="minorHAnsi"/>
          <w:i/>
          <w:iCs/>
          <w:sz w:val="24"/>
          <w:szCs w:val="24"/>
          <w:lang w:val="fr-CA"/>
        </w:rPr>
        <w:t>Décisions sur un plan de répartition des fréquences attribuées au service radio large bande (SRLB) et consultation sur un cadre politique et technique de délivrance des licences de spectre dans la bande de 2 500–2 690 MHz</w:t>
      </w:r>
      <w:r>
        <w:fldChar w:fldCharType="end"/>
      </w:r>
      <w:r w:rsidR="00F5664E">
        <w:rPr>
          <w:rFonts w:asciiTheme="minorHAnsi" w:hAnsiTheme="minorHAnsi" w:cstheme="minorHAnsi"/>
          <w:i/>
          <w:iCs/>
          <w:sz w:val="24"/>
          <w:szCs w:val="24"/>
          <w:lang w:val="fr-CA"/>
        </w:rPr>
        <w:t>.</w:t>
      </w:r>
    </w:p>
    <w:p w14:paraId="345E21D4" w14:textId="77777777" w:rsidR="004129C7" w:rsidRPr="008053D8" w:rsidRDefault="004129C7" w:rsidP="007A3B9A">
      <w:pPr>
        <w:pStyle w:val="ListParagraph"/>
        <w:rPr>
          <w:rFonts w:asciiTheme="minorHAnsi" w:hAnsiTheme="minorHAnsi" w:cstheme="minorHAnsi"/>
          <w:sz w:val="24"/>
          <w:szCs w:val="24"/>
          <w:lang w:val="fr-CA" w:eastAsia="en-CA"/>
        </w:rPr>
      </w:pPr>
    </w:p>
    <w:p w14:paraId="717BC5BF" w14:textId="19E4CB1C" w:rsidR="004129C7" w:rsidRPr="008053D8" w:rsidRDefault="004129C7" w:rsidP="00564DF1">
      <w:pPr>
        <w:pStyle w:val="ListParagraph"/>
        <w:numPr>
          <w:ilvl w:val="0"/>
          <w:numId w:val="5"/>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Les exploitations en mode DRT dans les bandes restreintes de 2 570</w:t>
      </w:r>
      <w:r w:rsidR="00D928D4" w:rsidRPr="008053D8">
        <w:rPr>
          <w:rFonts w:asciiTheme="minorHAnsi" w:hAnsiTheme="minorHAnsi" w:cstheme="minorHAnsi"/>
          <w:sz w:val="24"/>
          <w:szCs w:val="24"/>
          <w:lang w:val="fr-CA" w:eastAsia="en-CA"/>
        </w:rPr>
        <w:t xml:space="preserve"> à </w:t>
      </w:r>
      <w:r w:rsidRPr="008053D8">
        <w:rPr>
          <w:rFonts w:asciiTheme="minorHAnsi" w:hAnsiTheme="minorHAnsi" w:cstheme="minorHAnsi"/>
          <w:sz w:val="24"/>
          <w:szCs w:val="24"/>
          <w:lang w:val="fr-CA" w:eastAsia="en-CA"/>
        </w:rPr>
        <w:t>2 575 MHz et de 2 615</w:t>
      </w:r>
      <w:r w:rsidR="00D928D4" w:rsidRPr="008053D8">
        <w:rPr>
          <w:rFonts w:asciiTheme="minorHAnsi" w:hAnsiTheme="minorHAnsi" w:cstheme="minorHAnsi"/>
          <w:sz w:val="24"/>
          <w:szCs w:val="24"/>
          <w:lang w:val="fr-CA" w:eastAsia="en-CA"/>
        </w:rPr>
        <w:t xml:space="preserve"> à </w:t>
      </w:r>
      <w:r w:rsidRPr="008053D8">
        <w:rPr>
          <w:rFonts w:asciiTheme="minorHAnsi" w:hAnsiTheme="minorHAnsi" w:cstheme="minorHAnsi"/>
          <w:sz w:val="24"/>
          <w:szCs w:val="24"/>
          <w:lang w:val="fr-CA" w:eastAsia="en-CA"/>
        </w:rPr>
        <w:t xml:space="preserve">2 620 MHz par les titulaires de licence sont permises sur la base d’un régime de </w:t>
      </w:r>
      <w:r w:rsidRPr="00923716">
        <w:rPr>
          <w:rFonts w:asciiTheme="minorHAnsi" w:hAnsiTheme="minorHAnsi" w:cstheme="minorHAnsi"/>
          <w:lang w:val="fr-CA"/>
        </w:rPr>
        <w:br/>
      </w:r>
      <w:r w:rsidRPr="008053D8">
        <w:rPr>
          <w:rFonts w:asciiTheme="minorHAnsi" w:hAnsiTheme="minorHAnsi" w:cstheme="minorHAnsi"/>
          <w:sz w:val="24"/>
          <w:szCs w:val="24"/>
          <w:lang w:val="fr-CA" w:eastAsia="en-CA"/>
        </w:rPr>
        <w:t>non-protection et de non</w:t>
      </w:r>
      <w:r w:rsidR="002601B7" w:rsidRPr="008053D8">
        <w:rPr>
          <w:rFonts w:asciiTheme="minorHAnsi" w:hAnsiTheme="minorHAnsi" w:cstheme="minorHAnsi"/>
          <w:sz w:val="24"/>
          <w:szCs w:val="24"/>
          <w:lang w:val="fr-CA" w:eastAsia="en-CA"/>
        </w:rPr>
        <w:t>-</w:t>
      </w:r>
      <w:r w:rsidRPr="008053D8">
        <w:rPr>
          <w:rFonts w:asciiTheme="minorHAnsi" w:hAnsiTheme="minorHAnsi" w:cstheme="minorHAnsi"/>
          <w:sz w:val="24"/>
          <w:szCs w:val="24"/>
          <w:lang w:val="fr-CA" w:eastAsia="en-CA"/>
        </w:rPr>
        <w:t xml:space="preserve">brouillage en ce qui a trait aux exploitations en mode DRF dans le spectre apparié. Conformément aux décisions annoncées dans le </w:t>
      </w:r>
      <w:r w:rsidR="003E3E5F">
        <w:rPr>
          <w:rFonts w:asciiTheme="minorHAnsi" w:hAnsiTheme="minorHAnsi" w:cstheme="minorHAnsi"/>
          <w:sz w:val="24"/>
          <w:szCs w:val="24"/>
          <w:lang w:val="fr-CA" w:eastAsia="en-CA"/>
        </w:rPr>
        <w:t>doc</w:t>
      </w:r>
      <w:r w:rsidRPr="008053D8">
        <w:rPr>
          <w:rFonts w:asciiTheme="minorHAnsi" w:hAnsiTheme="minorHAnsi" w:cstheme="minorHAnsi"/>
          <w:sz w:val="24"/>
          <w:szCs w:val="24"/>
          <w:lang w:val="fr-CA" w:eastAsia="en-CA"/>
        </w:rPr>
        <w:t xml:space="preserve">ument </w:t>
      </w:r>
      <w:r>
        <w:fldChar w:fldCharType="begin"/>
      </w:r>
      <w:r w:rsidRPr="00947225">
        <w:rPr>
          <w:lang w:val="fr-CA"/>
        </w:rPr>
        <w:instrText>HYPERLINK "https://ised-isde.canada.ca/site/spectrum-management-telecommunications/en/spectrum-allocation/spectrum-auctions/spectrum-auction-publications/decisions-band-plan-broadband-radio-service-brs-and-consultation-policy-and-technical-framework"</w:instrText>
      </w:r>
      <w:r>
        <w:fldChar w:fldCharType="separate"/>
      </w:r>
      <w:r w:rsidRPr="005D0165">
        <w:rPr>
          <w:rStyle w:val="Hyperlink"/>
          <w:rFonts w:asciiTheme="minorHAnsi" w:hAnsiTheme="minorHAnsi" w:cstheme="minorHAnsi"/>
          <w:sz w:val="24"/>
          <w:szCs w:val="24"/>
          <w:lang w:val="fr-CA" w:eastAsia="en-CA"/>
        </w:rPr>
        <w:t>SMSE-005-11</w:t>
      </w:r>
      <w:r>
        <w:fldChar w:fldCharType="end"/>
      </w:r>
      <w:r w:rsidRPr="008053D8">
        <w:rPr>
          <w:rFonts w:asciiTheme="minorHAnsi" w:hAnsiTheme="minorHAnsi" w:cstheme="minorHAnsi"/>
          <w:sz w:val="24"/>
          <w:szCs w:val="24"/>
          <w:lang w:val="fr-CA" w:eastAsia="en-CA"/>
        </w:rPr>
        <w:t xml:space="preserve">, les titulaires </w:t>
      </w:r>
      <w:r w:rsidR="002716F2" w:rsidRPr="008053D8">
        <w:rPr>
          <w:rFonts w:asciiTheme="minorHAnsi" w:hAnsiTheme="minorHAnsi" w:cstheme="minorHAnsi"/>
          <w:sz w:val="24"/>
          <w:szCs w:val="24"/>
          <w:lang w:val="fr-CA" w:eastAsia="en-CA"/>
        </w:rPr>
        <w:t xml:space="preserve">de licence </w:t>
      </w:r>
      <w:r w:rsidRPr="008053D8">
        <w:rPr>
          <w:rFonts w:asciiTheme="minorHAnsi" w:hAnsiTheme="minorHAnsi" w:cstheme="minorHAnsi"/>
          <w:sz w:val="24"/>
          <w:szCs w:val="24"/>
          <w:lang w:val="fr-CA" w:eastAsia="en-CA"/>
        </w:rPr>
        <w:t xml:space="preserve">exploitant les bandes restreintes (BR) pourraient se voir contraints de modifier ou de cesser toute opération s’ils causaient du brouillage aux systèmes DRF dans les bandes </w:t>
      </w:r>
      <w:r w:rsidR="00D928D4" w:rsidRPr="008053D8">
        <w:rPr>
          <w:rFonts w:asciiTheme="minorHAnsi" w:hAnsiTheme="minorHAnsi" w:cstheme="minorHAnsi"/>
          <w:sz w:val="24"/>
          <w:szCs w:val="24"/>
          <w:lang w:val="fr-CA" w:eastAsia="en-CA"/>
        </w:rPr>
        <w:t xml:space="preserve">de </w:t>
      </w:r>
      <w:r w:rsidRPr="008053D8">
        <w:rPr>
          <w:rFonts w:asciiTheme="minorHAnsi" w:hAnsiTheme="minorHAnsi" w:cstheme="minorHAnsi"/>
          <w:sz w:val="24"/>
          <w:szCs w:val="24"/>
          <w:lang w:val="fr-CA" w:eastAsia="en-CA"/>
        </w:rPr>
        <w:t>2 500</w:t>
      </w:r>
      <w:r w:rsidR="00D928D4" w:rsidRPr="008053D8">
        <w:rPr>
          <w:rFonts w:asciiTheme="minorHAnsi" w:hAnsiTheme="minorHAnsi" w:cstheme="minorHAnsi"/>
          <w:sz w:val="24"/>
          <w:szCs w:val="24"/>
          <w:lang w:val="fr-CA" w:eastAsia="en-CA"/>
        </w:rPr>
        <w:t xml:space="preserve"> à </w:t>
      </w:r>
      <w:r w:rsidRPr="008053D8">
        <w:rPr>
          <w:rFonts w:asciiTheme="minorHAnsi" w:hAnsiTheme="minorHAnsi" w:cstheme="minorHAnsi"/>
          <w:sz w:val="24"/>
          <w:szCs w:val="24"/>
          <w:lang w:val="fr-CA" w:eastAsia="en-CA"/>
        </w:rPr>
        <w:t xml:space="preserve">2 570 MHz ou </w:t>
      </w:r>
      <w:r w:rsidR="00D928D4" w:rsidRPr="008053D8">
        <w:rPr>
          <w:rFonts w:asciiTheme="minorHAnsi" w:hAnsiTheme="minorHAnsi" w:cstheme="minorHAnsi"/>
          <w:sz w:val="24"/>
          <w:szCs w:val="24"/>
          <w:lang w:val="fr-CA" w:eastAsia="en-CA"/>
        </w:rPr>
        <w:t xml:space="preserve">de </w:t>
      </w:r>
      <w:r w:rsidRPr="008053D8">
        <w:rPr>
          <w:rFonts w:asciiTheme="minorHAnsi" w:hAnsiTheme="minorHAnsi" w:cstheme="minorHAnsi"/>
          <w:sz w:val="24"/>
          <w:szCs w:val="24"/>
          <w:lang w:val="fr-CA" w:eastAsia="en-CA"/>
        </w:rPr>
        <w:t>2 620</w:t>
      </w:r>
      <w:r w:rsidR="00D928D4" w:rsidRPr="008053D8">
        <w:rPr>
          <w:rFonts w:asciiTheme="minorHAnsi" w:hAnsiTheme="minorHAnsi" w:cstheme="minorHAnsi"/>
          <w:sz w:val="24"/>
          <w:szCs w:val="24"/>
          <w:lang w:val="fr-CA" w:eastAsia="en-CA"/>
        </w:rPr>
        <w:t xml:space="preserve"> à </w:t>
      </w:r>
      <w:r w:rsidRPr="008053D8">
        <w:rPr>
          <w:rFonts w:asciiTheme="minorHAnsi" w:hAnsiTheme="minorHAnsi" w:cstheme="minorHAnsi"/>
          <w:sz w:val="24"/>
          <w:szCs w:val="24"/>
          <w:lang w:val="fr-CA" w:eastAsia="en-CA"/>
        </w:rPr>
        <w:t>2 690 MHz.</w:t>
      </w:r>
    </w:p>
    <w:p w14:paraId="6E14C1CA" w14:textId="77777777" w:rsidR="00EF6B86" w:rsidRPr="00923716" w:rsidRDefault="00EF6B86" w:rsidP="00923716">
      <w:pPr>
        <w:pStyle w:val="ListParagraph"/>
        <w:rPr>
          <w:rFonts w:asciiTheme="minorHAnsi" w:hAnsiTheme="minorHAnsi" w:cstheme="minorHAnsi"/>
          <w:lang w:val="fr-CA" w:eastAsia="en-CA"/>
        </w:rPr>
      </w:pPr>
    </w:p>
    <w:p w14:paraId="0BBEEBC3" w14:textId="01172367" w:rsidR="008476E4" w:rsidRPr="00923716" w:rsidRDefault="54D36A0B" w:rsidP="234873CB">
      <w:pPr>
        <w:pStyle w:val="ListParagraph"/>
        <w:numPr>
          <w:ilvl w:val="0"/>
          <w:numId w:val="5"/>
        </w:numPr>
        <w:autoSpaceDE w:val="0"/>
        <w:autoSpaceDN w:val="0"/>
        <w:adjustRightInd w:val="0"/>
        <w:rPr>
          <w:rFonts w:asciiTheme="minorHAnsi" w:hAnsiTheme="minorHAnsi" w:cstheme="minorBidi"/>
          <w:sz w:val="24"/>
          <w:szCs w:val="24"/>
          <w:highlight w:val="yellow"/>
          <w:lang w:val="fr-CA" w:eastAsia="en-CA"/>
        </w:rPr>
      </w:pPr>
      <w:r w:rsidRPr="7119ED77">
        <w:rPr>
          <w:rFonts w:asciiTheme="minorHAnsi" w:hAnsiTheme="minorHAnsi" w:cstheme="minorBidi"/>
          <w:sz w:val="24"/>
          <w:szCs w:val="24"/>
          <w:highlight w:val="yellow"/>
          <w:lang w:val="fr-CA" w:eastAsia="en-CA"/>
        </w:rPr>
        <w:t xml:space="preserve">Comme indiqué dans le document SLPB-00x-26, les exploitations utilisant ce plan de répartition appariée et non appariée de la bande seront assujetties à </w:t>
      </w:r>
      <w:r w:rsidR="383B3FFC" w:rsidRPr="7119ED77">
        <w:rPr>
          <w:rFonts w:asciiTheme="minorHAnsi" w:hAnsiTheme="minorHAnsi" w:cstheme="minorBidi"/>
          <w:sz w:val="24"/>
          <w:szCs w:val="24"/>
          <w:highlight w:val="yellow"/>
          <w:lang w:val="fr-CA" w:eastAsia="en-CA"/>
        </w:rPr>
        <w:t xml:space="preserve">une ou plusieurs </w:t>
      </w:r>
      <w:r w:rsidRPr="7119ED77">
        <w:rPr>
          <w:rFonts w:asciiTheme="minorHAnsi" w:hAnsiTheme="minorHAnsi" w:cstheme="minorBidi"/>
          <w:sz w:val="24"/>
          <w:szCs w:val="24"/>
          <w:highlight w:val="yellow"/>
          <w:lang w:val="fr-CA" w:eastAsia="en-CA"/>
        </w:rPr>
        <w:t xml:space="preserve"> dates de transition qui seront établies </w:t>
      </w:r>
      <w:r w:rsidR="3783F8F0" w:rsidRPr="7119ED77">
        <w:rPr>
          <w:rFonts w:asciiTheme="minorHAnsi" w:hAnsiTheme="minorHAnsi" w:cstheme="minorBidi"/>
          <w:sz w:val="24"/>
          <w:szCs w:val="24"/>
          <w:highlight w:val="yellow"/>
          <w:lang w:val="fr-CA"/>
        </w:rPr>
        <w:t>ultérieurement dans une consultation de politique</w:t>
      </w:r>
      <w:r w:rsidRPr="7119ED77">
        <w:rPr>
          <w:rFonts w:asciiTheme="minorHAnsi" w:hAnsiTheme="minorHAnsi" w:cstheme="minorBidi"/>
          <w:sz w:val="24"/>
          <w:szCs w:val="24"/>
          <w:highlight w:val="yellow"/>
          <w:lang w:val="fr-CA" w:eastAsia="en-CA"/>
        </w:rPr>
        <w:t xml:space="preserve">. </w:t>
      </w:r>
      <w:r w:rsidR="7D76CBC5" w:rsidRPr="7119ED77">
        <w:rPr>
          <w:rFonts w:asciiTheme="minorHAnsi" w:hAnsiTheme="minorHAnsi" w:cstheme="minorBidi"/>
          <w:sz w:val="24"/>
          <w:szCs w:val="24"/>
          <w:highlight w:val="yellow"/>
          <w:lang w:val="fr-CA" w:eastAsia="en-CA"/>
        </w:rPr>
        <w:t>Jusqu’à</w:t>
      </w:r>
      <w:r w:rsidRPr="7119ED77">
        <w:rPr>
          <w:rFonts w:asciiTheme="minorHAnsi" w:hAnsiTheme="minorHAnsi" w:cstheme="minorBidi"/>
          <w:sz w:val="24"/>
          <w:szCs w:val="24"/>
          <w:highlight w:val="yellow"/>
          <w:lang w:val="fr-CA" w:eastAsia="en-CA"/>
        </w:rPr>
        <w:t xml:space="preserve"> la ou </w:t>
      </w:r>
      <w:r w:rsidR="608BAC71" w:rsidRPr="7119ED77">
        <w:rPr>
          <w:rFonts w:asciiTheme="minorHAnsi" w:hAnsiTheme="minorHAnsi" w:cstheme="minorBidi"/>
          <w:sz w:val="24"/>
          <w:szCs w:val="24"/>
          <w:highlight w:val="yellow"/>
          <w:lang w:val="fr-CA" w:eastAsia="en-CA"/>
        </w:rPr>
        <w:t>aux</w:t>
      </w:r>
      <w:r w:rsidRPr="7119ED77">
        <w:rPr>
          <w:rFonts w:asciiTheme="minorHAnsi" w:hAnsiTheme="minorHAnsi" w:cstheme="minorBidi"/>
          <w:sz w:val="24"/>
          <w:szCs w:val="24"/>
          <w:highlight w:val="yellow"/>
          <w:lang w:val="fr-CA" w:eastAsia="en-CA"/>
        </w:rPr>
        <w:t xml:space="preserve"> dates de transition applicables, </w:t>
      </w:r>
      <w:r w:rsidR="798F3F07" w:rsidRPr="7119ED77">
        <w:rPr>
          <w:rFonts w:asciiTheme="minorHAnsi" w:hAnsiTheme="minorHAnsi" w:cstheme="minorBidi"/>
          <w:sz w:val="24"/>
          <w:szCs w:val="24"/>
          <w:highlight w:val="yellow"/>
          <w:lang w:val="fr-CA" w:eastAsia="en-CA"/>
        </w:rPr>
        <w:t>c</w:t>
      </w:r>
      <w:r w:rsidRPr="7119ED77">
        <w:rPr>
          <w:rFonts w:asciiTheme="minorHAnsi" w:hAnsiTheme="minorHAnsi" w:cstheme="minorBidi"/>
          <w:sz w:val="24"/>
          <w:szCs w:val="24"/>
          <w:highlight w:val="yellow"/>
          <w:lang w:val="fr-CA" w:eastAsia="en-CA"/>
        </w:rPr>
        <w:t>es exploitations</w:t>
      </w:r>
      <w:r w:rsidR="5F854E46" w:rsidRPr="7119ED77">
        <w:rPr>
          <w:rFonts w:asciiTheme="minorHAnsi" w:hAnsiTheme="minorHAnsi" w:cstheme="minorBidi"/>
          <w:sz w:val="24"/>
          <w:szCs w:val="24"/>
          <w:highlight w:val="yellow"/>
          <w:lang w:val="fr-CA" w:eastAsia="en-CA"/>
        </w:rPr>
        <w:t xml:space="preserve"> </w:t>
      </w:r>
      <w:r w:rsidRPr="7119ED77">
        <w:rPr>
          <w:rFonts w:asciiTheme="minorHAnsi" w:hAnsiTheme="minorHAnsi" w:cstheme="minorBidi"/>
          <w:sz w:val="24"/>
          <w:szCs w:val="24"/>
          <w:highlight w:val="yellow"/>
          <w:lang w:val="fr-CA" w:eastAsia="en-CA"/>
        </w:rPr>
        <w:t xml:space="preserve"> seront protégées contre le brouillage préjudiciable causé par les exploitations utilisant le plan de répartition non appariée de la bande défini à la section 5.2. Après la ou les dates de transition applicables, les exploitations utilisant </w:t>
      </w:r>
      <w:r w:rsidR="18BA7B2A" w:rsidRPr="7119ED77">
        <w:rPr>
          <w:rFonts w:asciiTheme="minorHAnsi" w:hAnsiTheme="minorHAnsi" w:cstheme="minorBidi"/>
          <w:sz w:val="24"/>
          <w:szCs w:val="24"/>
          <w:highlight w:val="yellow"/>
          <w:lang w:val="fr-CA" w:eastAsia="en-CA"/>
        </w:rPr>
        <w:t>l</w:t>
      </w:r>
      <w:r w:rsidRPr="7119ED77">
        <w:rPr>
          <w:rFonts w:asciiTheme="minorHAnsi" w:hAnsiTheme="minorHAnsi" w:cstheme="minorBidi"/>
          <w:sz w:val="24"/>
          <w:szCs w:val="24"/>
          <w:highlight w:val="yellow"/>
          <w:lang w:val="fr-CA" w:eastAsia="en-CA"/>
        </w:rPr>
        <w:t>e plan de</w:t>
      </w:r>
      <w:r w:rsidR="15200635" w:rsidRPr="7119ED77">
        <w:rPr>
          <w:rFonts w:asciiTheme="minorHAnsi" w:hAnsiTheme="minorHAnsi" w:cstheme="minorBidi"/>
          <w:sz w:val="24"/>
          <w:szCs w:val="24"/>
          <w:highlight w:val="yellow"/>
          <w:lang w:val="fr-CA" w:eastAsia="en-CA"/>
        </w:rPr>
        <w:t xml:space="preserve"> la section 5.1</w:t>
      </w:r>
      <w:r w:rsidRPr="7119ED77">
        <w:rPr>
          <w:rFonts w:asciiTheme="minorHAnsi" w:hAnsiTheme="minorHAnsi" w:cstheme="minorBidi"/>
          <w:sz w:val="24"/>
          <w:szCs w:val="24"/>
          <w:highlight w:val="yellow"/>
          <w:lang w:val="fr-CA" w:eastAsia="en-CA"/>
        </w:rPr>
        <w:t xml:space="preserve">  fonctionneront selon un</w:t>
      </w:r>
      <w:r w:rsidR="09CE0A67" w:rsidRPr="7119ED77">
        <w:rPr>
          <w:rFonts w:asciiTheme="minorHAnsi" w:hAnsiTheme="minorHAnsi" w:cstheme="minorBidi"/>
          <w:sz w:val="24"/>
          <w:szCs w:val="24"/>
          <w:highlight w:val="yellow"/>
          <w:lang w:val="fr-CA" w:eastAsia="en-CA"/>
        </w:rPr>
        <w:t xml:space="preserve"> ré</w:t>
      </w:r>
      <w:r w:rsidR="43FE772F" w:rsidRPr="7119ED77">
        <w:rPr>
          <w:rFonts w:asciiTheme="minorHAnsi" w:hAnsiTheme="minorHAnsi" w:cstheme="minorBidi"/>
          <w:sz w:val="24"/>
          <w:szCs w:val="24"/>
          <w:highlight w:val="yellow"/>
          <w:lang w:val="fr-CA" w:eastAsia="en-CA"/>
        </w:rPr>
        <w:t xml:space="preserve">gime </w:t>
      </w:r>
      <w:r w:rsidRPr="7119ED77">
        <w:rPr>
          <w:rFonts w:asciiTheme="minorHAnsi" w:hAnsiTheme="minorHAnsi" w:cstheme="minorBidi"/>
          <w:sz w:val="24"/>
          <w:szCs w:val="24"/>
          <w:highlight w:val="yellow"/>
          <w:lang w:val="fr-CA" w:eastAsia="en-CA"/>
        </w:rPr>
        <w:t xml:space="preserve">de non-brouillage et de non-protection </w:t>
      </w:r>
      <w:r w:rsidR="3B4F7591" w:rsidRPr="7119ED77">
        <w:rPr>
          <w:rFonts w:asciiTheme="minorHAnsi" w:hAnsiTheme="minorHAnsi" w:cstheme="minorBidi"/>
          <w:sz w:val="24"/>
          <w:szCs w:val="24"/>
          <w:highlight w:val="yellow"/>
          <w:lang w:val="fr-CA" w:eastAsia="en-CA"/>
        </w:rPr>
        <w:t xml:space="preserve">à l’égard des </w:t>
      </w:r>
      <w:r w:rsidRPr="7119ED77">
        <w:rPr>
          <w:rFonts w:asciiTheme="minorHAnsi" w:hAnsiTheme="minorHAnsi" w:cstheme="minorBidi"/>
          <w:sz w:val="24"/>
          <w:szCs w:val="24"/>
          <w:highlight w:val="yellow"/>
          <w:lang w:val="fr-CA" w:eastAsia="en-CA"/>
        </w:rPr>
        <w:t xml:space="preserve"> exploitations</w:t>
      </w:r>
      <w:r w:rsidR="523B1FF5" w:rsidRPr="7119ED77">
        <w:rPr>
          <w:rFonts w:asciiTheme="minorHAnsi" w:hAnsiTheme="minorHAnsi" w:cstheme="minorBidi"/>
          <w:sz w:val="24"/>
          <w:szCs w:val="24"/>
          <w:highlight w:val="yellow"/>
          <w:lang w:val="fr-CA" w:eastAsia="en-CA"/>
        </w:rPr>
        <w:t xml:space="preserve"> </w:t>
      </w:r>
      <w:r w:rsidRPr="7119ED77">
        <w:rPr>
          <w:rFonts w:asciiTheme="minorHAnsi" w:hAnsiTheme="minorHAnsi" w:cstheme="minorBidi"/>
          <w:sz w:val="24"/>
          <w:szCs w:val="24"/>
          <w:highlight w:val="yellow"/>
          <w:lang w:val="fr-CA" w:eastAsia="en-CA"/>
        </w:rPr>
        <w:t>utilisant le plan de réparti</w:t>
      </w:r>
      <w:r w:rsidR="00E52C90" w:rsidRPr="7119ED77">
        <w:rPr>
          <w:rFonts w:asciiTheme="minorHAnsi" w:hAnsiTheme="minorHAnsi" w:cstheme="minorBidi"/>
          <w:sz w:val="24"/>
          <w:szCs w:val="24"/>
          <w:highlight w:val="yellow"/>
          <w:lang w:val="fr-CA" w:eastAsia="en-CA"/>
        </w:rPr>
        <w:t xml:space="preserve">tion non appariée de la bande. </w:t>
      </w:r>
    </w:p>
    <w:p w14:paraId="45783A95" w14:textId="5D5692D2" w:rsidR="008476E4" w:rsidRPr="00984210" w:rsidRDefault="008476E4" w:rsidP="234873CB">
      <w:pPr>
        <w:rPr>
          <w:rFonts w:asciiTheme="minorHAnsi" w:eastAsia="Times New Roman" w:hAnsiTheme="minorHAnsi" w:cstheme="minorBidi"/>
          <w:lang w:val="fr-CA" w:eastAsia="en-CA"/>
        </w:rPr>
      </w:pPr>
    </w:p>
    <w:p w14:paraId="0FEE768C" w14:textId="7F945171" w:rsidR="008476E4" w:rsidRPr="00984210" w:rsidRDefault="008476E4" w:rsidP="7119ED77">
      <w:pPr>
        <w:pStyle w:val="Heading2"/>
        <w:rPr>
          <w:rFonts w:asciiTheme="minorHAnsi" w:hAnsiTheme="minorHAnsi" w:cstheme="minorBidi"/>
          <w:highlight w:val="yellow"/>
          <w:lang w:val="fr-CA"/>
        </w:rPr>
      </w:pPr>
      <w:r w:rsidRPr="7119ED77">
        <w:rPr>
          <w:rFonts w:asciiTheme="minorHAnsi" w:hAnsiTheme="minorHAnsi" w:cstheme="minorBidi"/>
          <w:highlight w:val="yellow"/>
          <w:lang w:val="fr-CA"/>
        </w:rPr>
        <w:t xml:space="preserve">5.2 Plan de répartition des fréquences </w:t>
      </w:r>
      <w:r w:rsidR="69B31270" w:rsidRPr="7119ED77">
        <w:rPr>
          <w:rFonts w:asciiTheme="minorHAnsi" w:hAnsiTheme="minorHAnsi" w:cstheme="minorBidi"/>
          <w:highlight w:val="yellow"/>
          <w:lang w:val="fr-CA"/>
        </w:rPr>
        <w:t xml:space="preserve">avec blocs </w:t>
      </w:r>
      <w:r w:rsidRPr="7119ED77">
        <w:rPr>
          <w:rFonts w:asciiTheme="minorHAnsi" w:hAnsiTheme="minorHAnsi" w:cstheme="minorBidi"/>
          <w:highlight w:val="yellow"/>
          <w:lang w:val="fr-CA"/>
        </w:rPr>
        <w:t>non apparié</w:t>
      </w:r>
      <w:r w:rsidR="00040AFC" w:rsidRPr="7119ED77">
        <w:rPr>
          <w:rFonts w:asciiTheme="minorHAnsi" w:hAnsiTheme="minorHAnsi" w:cstheme="minorBidi"/>
          <w:highlight w:val="yellow"/>
          <w:lang w:val="fr-CA"/>
        </w:rPr>
        <w:t>s</w:t>
      </w:r>
      <w:r w:rsidR="000E40FB" w:rsidRPr="7119ED77">
        <w:rPr>
          <w:rFonts w:asciiTheme="minorHAnsi" w:hAnsiTheme="minorHAnsi" w:cstheme="minorBidi"/>
          <w:highlight w:val="yellow"/>
          <w:lang w:val="fr-CA"/>
        </w:rPr>
        <w:t xml:space="preserve"> de la band</w:t>
      </w:r>
      <w:r w:rsidR="00FE54CE" w:rsidRPr="7119ED77">
        <w:rPr>
          <w:rFonts w:asciiTheme="minorHAnsi" w:hAnsiTheme="minorHAnsi" w:cstheme="minorBidi"/>
          <w:highlight w:val="yellow"/>
          <w:lang w:val="fr-CA"/>
        </w:rPr>
        <w:t>e</w:t>
      </w:r>
    </w:p>
    <w:p w14:paraId="0C63574C" w14:textId="77777777" w:rsidR="00D81D47" w:rsidRPr="00984210" w:rsidRDefault="00D81D47" w:rsidP="00D81D47">
      <w:pPr>
        <w:rPr>
          <w:rFonts w:asciiTheme="minorHAnsi" w:hAnsiTheme="minorHAnsi" w:cstheme="minorHAnsi"/>
          <w:highlight w:val="yellow"/>
          <w:lang w:val="fr-CA"/>
        </w:rPr>
      </w:pPr>
    </w:p>
    <w:p w14:paraId="2DF7ADE5" w14:textId="3808D99A" w:rsidR="003E360C" w:rsidRPr="00040AFC" w:rsidRDefault="006114A6" w:rsidP="00984210">
      <w:pPr>
        <w:pStyle w:val="ListParagraph"/>
        <w:numPr>
          <w:ilvl w:val="0"/>
          <w:numId w:val="5"/>
        </w:numPr>
        <w:rPr>
          <w:rFonts w:asciiTheme="minorHAnsi" w:hAnsiTheme="minorHAnsi" w:cstheme="minorHAnsi"/>
          <w:highlight w:val="yellow"/>
          <w:lang w:val="fr-CA"/>
        </w:rPr>
      </w:pPr>
      <w:r w:rsidRPr="00984210">
        <w:rPr>
          <w:rFonts w:asciiTheme="minorHAnsi" w:hAnsiTheme="minorHAnsi" w:cstheme="minorHAnsi"/>
          <w:highlight w:val="yellow"/>
          <w:lang w:val="fr-CA"/>
        </w:rPr>
        <w:lastRenderedPageBreak/>
        <w:t xml:space="preserve">Ce plan de répartition des fréquences est constitué uniquement de spectre non apparié. La bande de fréquences est </w:t>
      </w:r>
      <w:r w:rsidR="005A75D3" w:rsidRPr="00984210">
        <w:rPr>
          <w:rFonts w:asciiTheme="minorHAnsi" w:hAnsiTheme="minorHAnsi" w:cstheme="minorHAnsi"/>
          <w:highlight w:val="yellow"/>
          <w:lang w:val="fr-CA"/>
        </w:rPr>
        <w:t>pr</w:t>
      </w:r>
      <w:r w:rsidR="00C92618" w:rsidRPr="00984210">
        <w:rPr>
          <w:rFonts w:asciiTheme="minorHAnsi" w:hAnsiTheme="minorHAnsi" w:cstheme="minorHAnsi"/>
          <w:highlight w:val="yellow"/>
          <w:lang w:val="fr-CA"/>
        </w:rPr>
        <w:t>évue</w:t>
      </w:r>
      <w:r w:rsidRPr="00295C52">
        <w:rPr>
          <w:rFonts w:asciiTheme="minorHAnsi" w:hAnsiTheme="minorHAnsi" w:cstheme="minorHAnsi"/>
          <w:highlight w:val="yellow"/>
          <w:lang w:val="fr-CA"/>
        </w:rPr>
        <w:t xml:space="preserve"> </w:t>
      </w:r>
      <w:r w:rsidR="00CA5F71" w:rsidRPr="00295C52">
        <w:rPr>
          <w:rFonts w:asciiTheme="minorHAnsi" w:hAnsiTheme="minorHAnsi" w:cstheme="minorHAnsi"/>
          <w:highlight w:val="yellow"/>
          <w:lang w:val="fr-CA"/>
        </w:rPr>
        <w:t>pour</w:t>
      </w:r>
      <w:r w:rsidRPr="00295C52">
        <w:rPr>
          <w:rFonts w:asciiTheme="minorHAnsi" w:hAnsiTheme="minorHAnsi" w:cstheme="minorHAnsi"/>
          <w:highlight w:val="yellow"/>
          <w:lang w:val="fr-CA"/>
        </w:rPr>
        <w:t xml:space="preserve"> </w:t>
      </w:r>
      <w:r w:rsidR="00A228BB" w:rsidRPr="00295C52">
        <w:rPr>
          <w:rFonts w:asciiTheme="minorHAnsi" w:hAnsiTheme="minorHAnsi" w:cstheme="minorHAnsi"/>
          <w:highlight w:val="yellow"/>
          <w:lang w:val="fr-CA"/>
        </w:rPr>
        <w:t>l</w:t>
      </w:r>
      <w:r w:rsidRPr="00545008">
        <w:rPr>
          <w:rFonts w:asciiTheme="minorHAnsi" w:hAnsiTheme="minorHAnsi" w:cstheme="minorHAnsi"/>
          <w:highlight w:val="yellow"/>
          <w:lang w:val="fr-CA"/>
        </w:rPr>
        <w:t xml:space="preserve">es systèmes à duplexage par répartition dans le temps (DRT) et est divisée en 38 blocs de fréquences non appariés de 5 MHz. La figure 2 présente le plan de répartition des fréquences et les </w:t>
      </w:r>
      <w:r w:rsidR="00A83BD3">
        <w:rPr>
          <w:rFonts w:asciiTheme="minorHAnsi" w:hAnsiTheme="minorHAnsi" w:cstheme="minorHAnsi"/>
          <w:highlight w:val="yellow"/>
          <w:lang w:val="fr-CA"/>
        </w:rPr>
        <w:t xml:space="preserve">largeurs </w:t>
      </w:r>
      <w:r w:rsidRPr="00545008">
        <w:rPr>
          <w:rFonts w:asciiTheme="minorHAnsi" w:hAnsiTheme="minorHAnsi" w:cstheme="minorHAnsi"/>
          <w:highlight w:val="yellow"/>
          <w:lang w:val="fr-CA"/>
        </w:rPr>
        <w:t xml:space="preserve">correspondantes des blocs de fréquences. </w:t>
      </w:r>
      <w:r w:rsidRPr="00295C52">
        <w:rPr>
          <w:rFonts w:asciiTheme="minorHAnsi" w:hAnsiTheme="minorHAnsi" w:cstheme="minorHAnsi"/>
          <w:highlight w:val="yellow"/>
          <w:lang w:val="fr-CA"/>
        </w:rPr>
        <w:t>Les blocs de fréquences peuvent être agrégés</w:t>
      </w:r>
      <w:r w:rsidR="00A228BB" w:rsidRPr="00295C52">
        <w:rPr>
          <w:rFonts w:asciiTheme="minorHAnsi" w:hAnsiTheme="minorHAnsi" w:cstheme="minorHAnsi"/>
          <w:highlight w:val="yellow"/>
          <w:lang w:val="fr-CA"/>
        </w:rPr>
        <w:t>.</w:t>
      </w:r>
    </w:p>
    <w:p w14:paraId="5AF92AB9" w14:textId="77777777" w:rsidR="003E360C" w:rsidRPr="00545008" w:rsidRDefault="003E360C" w:rsidP="003E360C">
      <w:pPr>
        <w:autoSpaceDE w:val="0"/>
        <w:autoSpaceDN w:val="0"/>
        <w:adjustRightInd w:val="0"/>
        <w:ind w:left="360"/>
        <w:rPr>
          <w:rFonts w:asciiTheme="minorHAnsi" w:hAnsiTheme="minorHAnsi" w:cstheme="minorHAnsi"/>
          <w:b/>
          <w:highlight w:val="yellow"/>
          <w:lang w:val="fr-CA"/>
        </w:rPr>
      </w:pPr>
    </w:p>
    <w:p w14:paraId="11D2BC29" w14:textId="780557E7" w:rsidR="16A591DF" w:rsidRPr="003B0509" w:rsidRDefault="003E360C" w:rsidP="2DCC95ED">
      <w:pPr>
        <w:ind w:left="360"/>
        <w:rPr>
          <w:lang w:val="fr-CA"/>
        </w:rPr>
      </w:pPr>
      <w:r w:rsidRPr="2DCC95ED">
        <w:rPr>
          <w:rFonts w:asciiTheme="minorHAnsi" w:hAnsiTheme="minorHAnsi" w:cstheme="minorBidi"/>
          <w:b/>
          <w:bCs/>
          <w:highlight w:val="yellow"/>
          <w:lang w:val="fr-CA"/>
        </w:rPr>
        <w:t xml:space="preserve">Figure 2 : Plan de répartition des fréquences </w:t>
      </w:r>
      <w:r w:rsidR="09F8DCD0" w:rsidRPr="2DCC95ED">
        <w:rPr>
          <w:rFonts w:asciiTheme="minorHAnsi" w:hAnsiTheme="minorHAnsi" w:cstheme="minorBidi"/>
          <w:b/>
          <w:bCs/>
          <w:highlight w:val="yellow"/>
          <w:lang w:val="fr-CA"/>
        </w:rPr>
        <w:t xml:space="preserve">avec blocs </w:t>
      </w:r>
      <w:r w:rsidRPr="2DCC95ED">
        <w:rPr>
          <w:rFonts w:asciiTheme="minorHAnsi" w:hAnsiTheme="minorHAnsi" w:cstheme="minorBidi"/>
          <w:b/>
          <w:bCs/>
          <w:highlight w:val="yellow"/>
          <w:lang w:val="fr-CA"/>
        </w:rPr>
        <w:t>non apparié</w:t>
      </w:r>
      <w:r w:rsidR="00040AFC" w:rsidRPr="2DCC95ED">
        <w:rPr>
          <w:rFonts w:asciiTheme="minorHAnsi" w:hAnsiTheme="minorHAnsi" w:cstheme="minorBidi"/>
          <w:b/>
          <w:bCs/>
          <w:highlight w:val="yellow"/>
          <w:lang w:val="fr-CA"/>
        </w:rPr>
        <w:t>s</w:t>
      </w:r>
      <w:r w:rsidRPr="2DCC95ED">
        <w:rPr>
          <w:rFonts w:asciiTheme="minorHAnsi" w:hAnsiTheme="minorHAnsi" w:cstheme="minorBidi"/>
          <w:b/>
          <w:bCs/>
          <w:highlight w:val="yellow"/>
          <w:lang w:val="fr-CA"/>
        </w:rPr>
        <w:t xml:space="preserve"> de la bande</w:t>
      </w:r>
    </w:p>
    <w:p w14:paraId="69402050" w14:textId="1946009A" w:rsidR="00E06ABA" w:rsidRPr="008053D8" w:rsidRDefault="00903E92" w:rsidP="003E360C">
      <w:pPr>
        <w:ind w:left="360"/>
        <w:rPr>
          <w:rFonts w:asciiTheme="minorHAnsi" w:eastAsia="Times New Roman" w:hAnsiTheme="minorHAnsi" w:cstheme="minorHAnsi"/>
          <w:lang w:val="fr-CA" w:eastAsia="en-CA"/>
        </w:rPr>
      </w:pPr>
      <w:r w:rsidRPr="00903E92">
        <w:rPr>
          <w:rFonts w:asciiTheme="minorHAnsi" w:eastAsia="Times New Roman" w:hAnsiTheme="minorHAnsi" w:cstheme="minorHAnsi"/>
          <w:noProof/>
          <w:lang w:val="fr-CA" w:eastAsia="en-CA"/>
        </w:rPr>
        <w:drawing>
          <wp:inline distT="0" distB="0" distL="0" distR="0" wp14:anchorId="2D91D00A" wp14:editId="191CF23B">
            <wp:extent cx="6400800" cy="2794635"/>
            <wp:effectExtent l="0" t="0" r="0" b="5715"/>
            <wp:docPr id="1277132559" name="Picture 1">
              <a:extLst xmlns:a="http://schemas.openxmlformats.org/drawingml/2006/main">
                <a:ext uri="{FF2B5EF4-FFF2-40B4-BE49-F238E27FC236}">
                  <a16:creationId xmlns:a16="http://schemas.microsoft.com/office/drawing/2014/main" id="{E144F539-CFC0-4091-81F3-138FDDB144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32559" name=""/>
                    <pic:cNvPicPr/>
                  </pic:nvPicPr>
                  <pic:blipFill>
                    <a:blip r:embed="rId17"/>
                    <a:stretch>
                      <a:fillRect/>
                    </a:stretch>
                  </pic:blipFill>
                  <pic:spPr>
                    <a:xfrm>
                      <a:off x="0" y="0"/>
                      <a:ext cx="6400800" cy="2794635"/>
                    </a:xfrm>
                    <a:prstGeom prst="rect">
                      <a:avLst/>
                    </a:prstGeom>
                  </pic:spPr>
                </pic:pic>
              </a:graphicData>
            </a:graphic>
          </wp:inline>
        </w:drawing>
      </w:r>
    </w:p>
    <w:p w14:paraId="7E553320" w14:textId="6807C947" w:rsidR="00E06ABA" w:rsidRPr="00545008" w:rsidRDefault="00E06ABA" w:rsidP="234873CB">
      <w:pPr>
        <w:ind w:left="360"/>
        <w:rPr>
          <w:rFonts w:asciiTheme="minorHAnsi" w:eastAsia="Times New Roman" w:hAnsiTheme="minorHAnsi" w:cstheme="minorBidi"/>
          <w:lang w:val="fr-CA" w:eastAsia="en-CA"/>
        </w:rPr>
      </w:pPr>
    </w:p>
    <w:p w14:paraId="5007ACCB" w14:textId="54A6F63A" w:rsidR="001323BD" w:rsidRPr="00545008" w:rsidRDefault="001323BD" w:rsidP="001323B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noProof/>
          <w:highlight w:val="yellow"/>
          <w:lang w:val="fr-CA"/>
        </w:rPr>
      </w:pPr>
      <w:r w:rsidRPr="00545008">
        <w:rPr>
          <w:rFonts w:asciiTheme="minorHAnsi" w:hAnsiTheme="minorHAnsi" w:cstheme="minorHAnsi"/>
          <w:b/>
          <w:noProof/>
          <w:highlight w:val="yellow"/>
          <w:lang w:val="fr-CA"/>
        </w:rPr>
        <w:t>[Description de la figure 2</w:t>
      </w:r>
    </w:p>
    <w:p w14:paraId="29C5C93E" w14:textId="710B4C92" w:rsidR="00B20A6C" w:rsidRPr="00545008" w:rsidRDefault="00193069" w:rsidP="13E0AAF3">
      <w:pPr>
        <w:rPr>
          <w:rFonts w:asciiTheme="minorHAnsi" w:hAnsiTheme="minorHAnsi" w:cstheme="minorBidi"/>
          <w:highlight w:val="yellow"/>
          <w:lang w:val="fr-CA" w:eastAsia="en-CA"/>
        </w:rPr>
      </w:pPr>
      <w:r w:rsidRPr="13E0AAF3">
        <w:rPr>
          <w:rFonts w:asciiTheme="minorHAnsi" w:hAnsiTheme="minorHAnsi" w:cstheme="minorBidi"/>
          <w:highlight w:val="yellow"/>
          <w:lang w:val="fr-CA" w:eastAsia="en-CA"/>
        </w:rPr>
        <w:t xml:space="preserve">Cette figure </w:t>
      </w:r>
      <w:r w:rsidR="00A211CA" w:rsidRPr="13E0AAF3">
        <w:rPr>
          <w:rFonts w:asciiTheme="minorHAnsi" w:hAnsiTheme="minorHAnsi" w:cstheme="minorBidi"/>
          <w:highlight w:val="yellow"/>
          <w:lang w:val="fr-CA" w:eastAsia="en-CA"/>
        </w:rPr>
        <w:t>illustre</w:t>
      </w:r>
      <w:r w:rsidRPr="13E0AAF3">
        <w:rPr>
          <w:rFonts w:asciiTheme="minorHAnsi" w:hAnsiTheme="minorHAnsi" w:cstheme="minorBidi"/>
          <w:highlight w:val="yellow"/>
          <w:lang w:val="fr-CA" w:eastAsia="en-CA"/>
        </w:rPr>
        <w:t xml:space="preserve"> le plan de répartition des fréquences</w:t>
      </w:r>
      <w:r w:rsidR="255C36C2" w:rsidRPr="13E0AAF3">
        <w:rPr>
          <w:rFonts w:asciiTheme="minorHAnsi" w:hAnsiTheme="minorHAnsi" w:cstheme="minorBidi"/>
          <w:highlight w:val="yellow"/>
          <w:lang w:val="fr-CA" w:eastAsia="en-CA"/>
        </w:rPr>
        <w:t xml:space="preserve"> avec blocs</w:t>
      </w:r>
      <w:r w:rsidRPr="13E0AAF3">
        <w:rPr>
          <w:rFonts w:asciiTheme="minorHAnsi" w:hAnsiTheme="minorHAnsi" w:cstheme="minorBidi"/>
          <w:highlight w:val="yellow"/>
          <w:lang w:val="fr-CA" w:eastAsia="en-CA"/>
        </w:rPr>
        <w:t xml:space="preserve"> non</w:t>
      </w:r>
      <w:r w:rsidR="00A00A4F" w:rsidRPr="13E0AAF3">
        <w:rPr>
          <w:rFonts w:asciiTheme="minorHAnsi" w:hAnsiTheme="minorHAnsi" w:cstheme="minorBidi"/>
          <w:highlight w:val="yellow"/>
          <w:lang w:val="fr-CA" w:eastAsia="en-CA"/>
        </w:rPr>
        <w:t xml:space="preserve"> apparié</w:t>
      </w:r>
      <w:r w:rsidR="00547750" w:rsidRPr="13E0AAF3">
        <w:rPr>
          <w:rFonts w:asciiTheme="minorHAnsi" w:hAnsiTheme="minorHAnsi" w:cstheme="minorBidi"/>
          <w:highlight w:val="yellow"/>
          <w:lang w:val="fr-CA" w:eastAsia="en-CA"/>
        </w:rPr>
        <w:t>s</w:t>
      </w:r>
      <w:r w:rsidR="00A00A4F" w:rsidRPr="13E0AAF3">
        <w:rPr>
          <w:rFonts w:asciiTheme="minorHAnsi" w:hAnsiTheme="minorHAnsi" w:cstheme="minorBidi"/>
          <w:highlight w:val="yellow"/>
          <w:lang w:val="fr-CA" w:eastAsia="en-CA"/>
        </w:rPr>
        <w:t xml:space="preserve"> de la bande de fréquences de </w:t>
      </w:r>
      <w:r w:rsidR="005E4F5B" w:rsidRPr="13E0AAF3">
        <w:rPr>
          <w:rFonts w:asciiTheme="minorHAnsi" w:hAnsiTheme="minorHAnsi" w:cstheme="minorBidi"/>
          <w:highlight w:val="yellow"/>
          <w:lang w:val="fr-CA" w:eastAsia="en-CA"/>
        </w:rPr>
        <w:t>2 </w:t>
      </w:r>
      <w:r w:rsidR="00A00A4F" w:rsidRPr="13E0AAF3">
        <w:rPr>
          <w:rFonts w:asciiTheme="minorHAnsi" w:hAnsiTheme="minorHAnsi" w:cstheme="minorBidi"/>
          <w:highlight w:val="yellow"/>
          <w:lang w:val="fr-CA" w:eastAsia="en-CA"/>
        </w:rPr>
        <w:t xml:space="preserve">500 à </w:t>
      </w:r>
      <w:r w:rsidR="005E4F5B" w:rsidRPr="13E0AAF3">
        <w:rPr>
          <w:rFonts w:asciiTheme="minorHAnsi" w:hAnsiTheme="minorHAnsi" w:cstheme="minorBidi"/>
          <w:highlight w:val="yellow"/>
          <w:lang w:val="fr-CA" w:eastAsia="en-CA"/>
        </w:rPr>
        <w:t>2 </w:t>
      </w:r>
      <w:r w:rsidR="00A00A4F" w:rsidRPr="13E0AAF3">
        <w:rPr>
          <w:rFonts w:asciiTheme="minorHAnsi" w:hAnsiTheme="minorHAnsi" w:cstheme="minorBidi"/>
          <w:highlight w:val="yellow"/>
          <w:lang w:val="fr-CA" w:eastAsia="en-CA"/>
        </w:rPr>
        <w:t>690 MHz</w:t>
      </w:r>
      <w:r w:rsidR="008243AB" w:rsidRPr="13E0AAF3">
        <w:rPr>
          <w:rFonts w:asciiTheme="minorHAnsi" w:hAnsiTheme="minorHAnsi" w:cstheme="minorBidi"/>
          <w:highlight w:val="yellow"/>
          <w:lang w:val="fr-CA" w:eastAsia="en-CA"/>
        </w:rPr>
        <w:t xml:space="preserve">. L’explication </w:t>
      </w:r>
      <w:r w:rsidR="0022403D" w:rsidRPr="13E0AAF3">
        <w:rPr>
          <w:rFonts w:asciiTheme="minorHAnsi" w:hAnsiTheme="minorHAnsi" w:cstheme="minorBidi"/>
          <w:highlight w:val="yellow"/>
          <w:lang w:val="fr-CA" w:eastAsia="en-CA"/>
        </w:rPr>
        <w:t>détaillé</w:t>
      </w:r>
      <w:r w:rsidR="009C457D" w:rsidRPr="13E0AAF3">
        <w:rPr>
          <w:rFonts w:asciiTheme="minorHAnsi" w:hAnsiTheme="minorHAnsi" w:cstheme="minorBidi"/>
          <w:highlight w:val="yellow"/>
          <w:lang w:val="fr-CA" w:eastAsia="en-CA"/>
        </w:rPr>
        <w:t>e se</w:t>
      </w:r>
      <w:r w:rsidR="0057288A" w:rsidRPr="13E0AAF3">
        <w:rPr>
          <w:rFonts w:asciiTheme="minorHAnsi" w:hAnsiTheme="minorHAnsi" w:cstheme="minorBidi"/>
          <w:highlight w:val="yellow"/>
          <w:lang w:val="fr-CA" w:eastAsia="en-CA"/>
        </w:rPr>
        <w:t xml:space="preserve"> </w:t>
      </w:r>
      <w:r w:rsidR="009C457D" w:rsidRPr="13E0AAF3">
        <w:rPr>
          <w:rFonts w:asciiTheme="minorHAnsi" w:hAnsiTheme="minorHAnsi" w:cstheme="minorBidi"/>
          <w:highlight w:val="yellow"/>
          <w:lang w:val="fr-CA" w:eastAsia="en-CA"/>
        </w:rPr>
        <w:t xml:space="preserve">trouve </w:t>
      </w:r>
      <w:r w:rsidR="0057288A" w:rsidRPr="13E0AAF3">
        <w:rPr>
          <w:rFonts w:asciiTheme="minorHAnsi" w:hAnsiTheme="minorHAnsi" w:cstheme="minorBidi"/>
          <w:highlight w:val="yellow"/>
          <w:lang w:val="fr-CA" w:eastAsia="en-CA"/>
        </w:rPr>
        <w:t xml:space="preserve">au paragraphe 20. </w:t>
      </w:r>
      <w:r w:rsidR="0057288A" w:rsidRPr="00D12E8C">
        <w:rPr>
          <w:rFonts w:asciiTheme="minorHAnsi" w:hAnsiTheme="minorHAnsi" w:cstheme="minorBidi"/>
          <w:highlight w:val="yellow"/>
          <w:lang w:val="fr-CA" w:eastAsia="en-CA"/>
        </w:rPr>
        <w:t>Les renseignements sont</w:t>
      </w:r>
      <w:r w:rsidR="009C457D" w:rsidRPr="00D12E8C">
        <w:rPr>
          <w:rFonts w:asciiTheme="minorHAnsi" w:hAnsiTheme="minorHAnsi" w:cstheme="minorBidi"/>
          <w:highlight w:val="yellow"/>
          <w:lang w:val="fr-CA" w:eastAsia="en-CA"/>
        </w:rPr>
        <w:t xml:space="preserve"> énumérés</w:t>
      </w:r>
      <w:r w:rsidR="00BD2BA1" w:rsidRPr="00D12E8C">
        <w:rPr>
          <w:rFonts w:asciiTheme="minorHAnsi" w:hAnsiTheme="minorHAnsi" w:cstheme="minorBidi"/>
          <w:highlight w:val="yellow"/>
          <w:lang w:val="fr-CA" w:eastAsia="en-CA"/>
        </w:rPr>
        <w:t xml:space="preserve"> au </w:t>
      </w:r>
      <w:r w:rsidR="007870FF" w:rsidRPr="00D12E8C">
        <w:rPr>
          <w:rFonts w:asciiTheme="minorHAnsi" w:hAnsiTheme="minorHAnsi" w:cstheme="minorBidi"/>
          <w:highlight w:val="yellow"/>
          <w:lang w:val="fr-CA" w:eastAsia="en-CA"/>
        </w:rPr>
        <w:t>tableau ci-dessous.</w:t>
      </w:r>
      <w:r w:rsidR="00E47D20" w:rsidRPr="00D12E8C">
        <w:rPr>
          <w:rFonts w:asciiTheme="minorHAnsi" w:hAnsiTheme="minorHAnsi" w:cstheme="minorBidi"/>
          <w:highlight w:val="yellow"/>
          <w:lang w:val="fr-CA" w:eastAsia="en-CA"/>
        </w:rPr>
        <w:t xml:space="preserve"> </w:t>
      </w:r>
      <w:r w:rsidR="00FB46EB" w:rsidRPr="13E0AAF3">
        <w:rPr>
          <w:rFonts w:asciiTheme="minorHAnsi" w:hAnsiTheme="minorHAnsi" w:cstheme="minorBidi"/>
          <w:highlight w:val="yellow"/>
          <w:lang w:val="fr-CA"/>
        </w:rPr>
        <w:t>Les blocs sont identifiés par des lettres, en commençant par le bloc A1 et en terminant par le bloc U2. Il n’existe pas de blocs I1, I2, O1 ou O2</w:t>
      </w:r>
      <w:r w:rsidR="00E47D20" w:rsidRPr="13E0AAF3">
        <w:rPr>
          <w:rFonts w:asciiTheme="minorHAnsi" w:hAnsiTheme="minorHAnsi" w:cstheme="minorBidi"/>
          <w:highlight w:val="yellow"/>
          <w:lang w:val="fr-CA"/>
        </w:rPr>
        <w:t>.</w:t>
      </w:r>
    </w:p>
    <w:p w14:paraId="3826778E" w14:textId="77777777" w:rsidR="007870FF" w:rsidRPr="00545008" w:rsidRDefault="007870FF" w:rsidP="00B20A6C">
      <w:pPr>
        <w:rPr>
          <w:rFonts w:asciiTheme="minorHAnsi" w:hAnsiTheme="minorHAnsi" w:cstheme="minorHAnsi"/>
          <w:highlight w:val="yellow"/>
          <w:lang w:val="fr-CA" w:eastAsia="en-CA"/>
        </w:rPr>
      </w:pPr>
    </w:p>
    <w:p w14:paraId="11A636B8" w14:textId="5E19915D" w:rsidR="00272C62" w:rsidRPr="00545008" w:rsidRDefault="66ACD1E1" w:rsidP="2363C8BA">
      <w:pPr>
        <w:autoSpaceDE w:val="0"/>
        <w:autoSpaceDN w:val="0"/>
        <w:adjustRightInd w:val="0"/>
        <w:ind w:left="1080" w:hanging="1080"/>
        <w:jc w:val="center"/>
        <w:rPr>
          <w:rFonts w:asciiTheme="minorHAnsi" w:hAnsiTheme="minorHAnsi" w:cstheme="minorBidi"/>
          <w:sz w:val="22"/>
          <w:szCs w:val="22"/>
          <w:highlight w:val="yellow"/>
          <w:lang w:val="fr-CA"/>
        </w:rPr>
      </w:pPr>
      <w:r w:rsidRPr="2363C8BA">
        <w:rPr>
          <w:rFonts w:asciiTheme="minorHAnsi" w:hAnsiTheme="minorHAnsi" w:cstheme="minorBidi"/>
          <w:b/>
          <w:bCs/>
          <w:sz w:val="22"/>
          <w:szCs w:val="22"/>
          <w:highlight w:val="yellow"/>
          <w:lang w:val="fr-CA"/>
        </w:rPr>
        <w:t xml:space="preserve">Blocs de fréquences dans le plan de </w:t>
      </w:r>
      <w:proofErr w:type="spellStart"/>
      <w:r w:rsidRPr="2363C8BA">
        <w:rPr>
          <w:rFonts w:asciiTheme="minorHAnsi" w:hAnsiTheme="minorHAnsi" w:cstheme="minorBidi"/>
          <w:b/>
          <w:bCs/>
          <w:sz w:val="22"/>
          <w:szCs w:val="22"/>
          <w:highlight w:val="yellow"/>
          <w:lang w:val="fr-CA"/>
        </w:rPr>
        <w:t>repartition</w:t>
      </w:r>
      <w:proofErr w:type="spellEnd"/>
      <w:r w:rsidRPr="2363C8BA">
        <w:rPr>
          <w:rFonts w:asciiTheme="minorHAnsi" w:hAnsiTheme="minorHAnsi" w:cstheme="minorBidi"/>
          <w:b/>
          <w:bCs/>
          <w:sz w:val="22"/>
          <w:szCs w:val="22"/>
          <w:highlight w:val="yellow"/>
          <w:lang w:val="fr-CA"/>
        </w:rPr>
        <w:t xml:space="preserve"> avec blocs non appariés de la bande</w:t>
      </w:r>
      <w:r w:rsidR="00272C62" w:rsidRPr="2363C8BA">
        <w:rPr>
          <w:rFonts w:asciiTheme="minorHAnsi" w:hAnsiTheme="minorHAnsi" w:cstheme="minorBidi"/>
          <w:b/>
          <w:bCs/>
          <w:sz w:val="22"/>
          <w:szCs w:val="22"/>
          <w:highlight w:val="yellow"/>
          <w:lang w:val="fr-CA"/>
        </w:rPr>
        <w:t xml:space="preserve"> </w:t>
      </w:r>
    </w:p>
    <w:tbl>
      <w:tblPr>
        <w:tblStyle w:val="TableGrid"/>
        <w:tblW w:w="0" w:type="auto"/>
        <w:jc w:val="center"/>
        <w:tblLook w:val="06A0" w:firstRow="1" w:lastRow="0" w:firstColumn="1" w:lastColumn="0" w:noHBand="1" w:noVBand="1"/>
      </w:tblPr>
      <w:tblGrid>
        <w:gridCol w:w="2520"/>
        <w:gridCol w:w="2520"/>
        <w:gridCol w:w="2520"/>
      </w:tblGrid>
      <w:tr w:rsidR="005C10D5" w:rsidRPr="00545008" w14:paraId="6DF11A9C" w14:textId="77777777" w:rsidTr="00880EE6">
        <w:trPr>
          <w:trHeight w:val="300"/>
          <w:jc w:val="center"/>
        </w:trPr>
        <w:tc>
          <w:tcPr>
            <w:tcW w:w="2520" w:type="dxa"/>
          </w:tcPr>
          <w:p w14:paraId="1F660032" w14:textId="08D24CD6" w:rsidR="005C10D5" w:rsidRPr="00545008" w:rsidRDefault="005C10D5" w:rsidP="00880EE6">
            <w:pPr>
              <w:spacing w:line="259" w:lineRule="auto"/>
              <w:jc w:val="center"/>
              <w:rPr>
                <w:rFonts w:asciiTheme="minorHAnsi" w:hAnsiTheme="minorHAnsi" w:cstheme="minorHAnsi"/>
                <w:b/>
                <w:bCs/>
                <w:sz w:val="22"/>
                <w:szCs w:val="22"/>
                <w:highlight w:val="yellow"/>
              </w:rPr>
            </w:pPr>
            <w:r w:rsidRPr="00545008">
              <w:rPr>
                <w:rFonts w:asciiTheme="minorHAnsi" w:hAnsiTheme="minorHAnsi" w:cstheme="minorHAnsi"/>
                <w:b/>
                <w:bCs/>
                <w:sz w:val="22"/>
                <w:szCs w:val="22"/>
                <w:highlight w:val="yellow"/>
              </w:rPr>
              <w:t>Bloc</w:t>
            </w:r>
          </w:p>
        </w:tc>
        <w:tc>
          <w:tcPr>
            <w:tcW w:w="2520" w:type="dxa"/>
          </w:tcPr>
          <w:p w14:paraId="272239E2" w14:textId="03B45CCA" w:rsidR="005C10D5" w:rsidRPr="00545008" w:rsidRDefault="005C10D5" w:rsidP="00880EE6">
            <w:pPr>
              <w:spacing w:line="259" w:lineRule="auto"/>
              <w:jc w:val="center"/>
              <w:rPr>
                <w:rFonts w:asciiTheme="minorHAnsi" w:hAnsiTheme="minorHAnsi" w:cstheme="minorHAnsi"/>
                <w:b/>
                <w:bCs/>
                <w:sz w:val="22"/>
                <w:szCs w:val="22"/>
                <w:highlight w:val="yellow"/>
              </w:rPr>
            </w:pPr>
            <w:proofErr w:type="spellStart"/>
            <w:r w:rsidRPr="00545008">
              <w:rPr>
                <w:rFonts w:asciiTheme="minorHAnsi" w:hAnsiTheme="minorHAnsi" w:cstheme="minorHAnsi"/>
                <w:b/>
                <w:bCs/>
                <w:sz w:val="22"/>
                <w:szCs w:val="22"/>
                <w:highlight w:val="yellow"/>
              </w:rPr>
              <w:t>Fr</w:t>
            </w:r>
            <w:r w:rsidR="009468A9" w:rsidRPr="00545008">
              <w:rPr>
                <w:rFonts w:asciiTheme="minorHAnsi" w:hAnsiTheme="minorHAnsi" w:cstheme="minorHAnsi"/>
                <w:b/>
                <w:bCs/>
                <w:sz w:val="22"/>
                <w:szCs w:val="22"/>
                <w:highlight w:val="yellow"/>
              </w:rPr>
              <w:t>é</w:t>
            </w:r>
            <w:r w:rsidRPr="00545008">
              <w:rPr>
                <w:rFonts w:asciiTheme="minorHAnsi" w:hAnsiTheme="minorHAnsi" w:cstheme="minorHAnsi"/>
                <w:b/>
                <w:bCs/>
                <w:sz w:val="22"/>
                <w:szCs w:val="22"/>
                <w:highlight w:val="yellow"/>
              </w:rPr>
              <w:t>quences</w:t>
            </w:r>
            <w:proofErr w:type="spellEnd"/>
            <w:r w:rsidRPr="00545008">
              <w:rPr>
                <w:rFonts w:asciiTheme="minorHAnsi" w:hAnsiTheme="minorHAnsi" w:cstheme="minorHAnsi"/>
                <w:b/>
                <w:bCs/>
                <w:sz w:val="22"/>
                <w:szCs w:val="22"/>
                <w:highlight w:val="yellow"/>
              </w:rPr>
              <w:t xml:space="preserve"> (MHz)</w:t>
            </w:r>
          </w:p>
        </w:tc>
        <w:tc>
          <w:tcPr>
            <w:tcW w:w="2520" w:type="dxa"/>
          </w:tcPr>
          <w:p w14:paraId="67136406" w14:textId="2F79E6A0" w:rsidR="005C10D5" w:rsidRPr="00545008" w:rsidRDefault="009468A9" w:rsidP="00880EE6">
            <w:pPr>
              <w:spacing w:line="259" w:lineRule="auto"/>
              <w:jc w:val="center"/>
              <w:rPr>
                <w:rFonts w:asciiTheme="minorHAnsi" w:hAnsiTheme="minorHAnsi" w:cstheme="minorHAnsi"/>
                <w:b/>
                <w:bCs/>
                <w:sz w:val="22"/>
                <w:szCs w:val="22"/>
                <w:highlight w:val="yellow"/>
              </w:rPr>
            </w:pPr>
            <w:r w:rsidRPr="00545008">
              <w:rPr>
                <w:rFonts w:asciiTheme="minorHAnsi" w:hAnsiTheme="minorHAnsi" w:cstheme="minorHAnsi"/>
                <w:b/>
                <w:bCs/>
                <w:sz w:val="22"/>
                <w:szCs w:val="22"/>
                <w:highlight w:val="yellow"/>
              </w:rPr>
              <w:t>Spectre</w:t>
            </w:r>
            <w:r w:rsidR="00844B14" w:rsidRPr="00545008">
              <w:rPr>
                <w:rFonts w:asciiTheme="minorHAnsi" w:hAnsiTheme="minorHAnsi" w:cstheme="minorHAnsi"/>
                <w:b/>
                <w:bCs/>
                <w:sz w:val="22"/>
                <w:szCs w:val="22"/>
                <w:highlight w:val="yellow"/>
              </w:rPr>
              <w:t xml:space="preserve"> total</w:t>
            </w:r>
            <w:r w:rsidR="005C10D5" w:rsidRPr="00545008">
              <w:rPr>
                <w:rFonts w:asciiTheme="minorHAnsi" w:hAnsiTheme="minorHAnsi" w:cstheme="minorHAnsi"/>
                <w:b/>
                <w:bCs/>
                <w:sz w:val="22"/>
                <w:szCs w:val="22"/>
                <w:highlight w:val="yellow"/>
              </w:rPr>
              <w:t xml:space="preserve"> (MHz)</w:t>
            </w:r>
          </w:p>
        </w:tc>
      </w:tr>
      <w:tr w:rsidR="005C10D5" w:rsidRPr="00545008" w14:paraId="002A8609" w14:textId="77777777" w:rsidTr="00880EE6">
        <w:trPr>
          <w:trHeight w:val="300"/>
          <w:jc w:val="center"/>
        </w:trPr>
        <w:tc>
          <w:tcPr>
            <w:tcW w:w="2520" w:type="dxa"/>
          </w:tcPr>
          <w:p w14:paraId="5596CA1B"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A1</w:t>
            </w:r>
          </w:p>
        </w:tc>
        <w:tc>
          <w:tcPr>
            <w:tcW w:w="2520" w:type="dxa"/>
          </w:tcPr>
          <w:p w14:paraId="14D45C55" w14:textId="2E11DE2B"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500-2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505</w:t>
            </w:r>
          </w:p>
        </w:tc>
        <w:tc>
          <w:tcPr>
            <w:tcW w:w="2520" w:type="dxa"/>
          </w:tcPr>
          <w:p w14:paraId="31E6D949"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648CD920" w14:textId="77777777" w:rsidTr="00880EE6">
        <w:trPr>
          <w:trHeight w:val="300"/>
          <w:jc w:val="center"/>
        </w:trPr>
        <w:tc>
          <w:tcPr>
            <w:tcW w:w="2520" w:type="dxa"/>
          </w:tcPr>
          <w:p w14:paraId="7A64C9CD"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A2</w:t>
            </w:r>
          </w:p>
        </w:tc>
        <w:tc>
          <w:tcPr>
            <w:tcW w:w="2520" w:type="dxa"/>
          </w:tcPr>
          <w:p w14:paraId="079EC912" w14:textId="1BB54442"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505-2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510</w:t>
            </w:r>
          </w:p>
        </w:tc>
        <w:tc>
          <w:tcPr>
            <w:tcW w:w="2520" w:type="dxa"/>
          </w:tcPr>
          <w:p w14:paraId="71946252"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7B5446F6" w14:textId="77777777" w:rsidTr="00880EE6">
        <w:trPr>
          <w:trHeight w:val="300"/>
          <w:jc w:val="center"/>
        </w:trPr>
        <w:tc>
          <w:tcPr>
            <w:tcW w:w="2520" w:type="dxa"/>
          </w:tcPr>
          <w:p w14:paraId="0A728BDA"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B1</w:t>
            </w:r>
          </w:p>
        </w:tc>
        <w:tc>
          <w:tcPr>
            <w:tcW w:w="2520" w:type="dxa"/>
          </w:tcPr>
          <w:p w14:paraId="676BDAE6" w14:textId="08817F9F"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510-2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515</w:t>
            </w:r>
          </w:p>
        </w:tc>
        <w:tc>
          <w:tcPr>
            <w:tcW w:w="2520" w:type="dxa"/>
          </w:tcPr>
          <w:p w14:paraId="2FB985F1"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481CF217" w14:textId="77777777" w:rsidTr="00880EE6">
        <w:trPr>
          <w:trHeight w:val="300"/>
          <w:jc w:val="center"/>
        </w:trPr>
        <w:tc>
          <w:tcPr>
            <w:tcW w:w="2520" w:type="dxa"/>
          </w:tcPr>
          <w:p w14:paraId="6B335874"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B2</w:t>
            </w:r>
          </w:p>
        </w:tc>
        <w:tc>
          <w:tcPr>
            <w:tcW w:w="2520" w:type="dxa"/>
          </w:tcPr>
          <w:p w14:paraId="2BD55B8B" w14:textId="71E57B53"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515-2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520</w:t>
            </w:r>
          </w:p>
        </w:tc>
        <w:tc>
          <w:tcPr>
            <w:tcW w:w="2520" w:type="dxa"/>
          </w:tcPr>
          <w:p w14:paraId="3325B1A6"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567AA037" w14:textId="77777777" w:rsidTr="00880EE6">
        <w:trPr>
          <w:trHeight w:val="300"/>
          <w:jc w:val="center"/>
        </w:trPr>
        <w:tc>
          <w:tcPr>
            <w:tcW w:w="2520" w:type="dxa"/>
          </w:tcPr>
          <w:p w14:paraId="19802C75"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C1</w:t>
            </w:r>
          </w:p>
        </w:tc>
        <w:tc>
          <w:tcPr>
            <w:tcW w:w="2520" w:type="dxa"/>
          </w:tcPr>
          <w:p w14:paraId="65363EA5" w14:textId="78388A41"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520-2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525</w:t>
            </w:r>
          </w:p>
        </w:tc>
        <w:tc>
          <w:tcPr>
            <w:tcW w:w="2520" w:type="dxa"/>
          </w:tcPr>
          <w:p w14:paraId="6D0E3E58"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05D0DDEA" w14:textId="77777777" w:rsidTr="00880EE6">
        <w:trPr>
          <w:trHeight w:val="300"/>
          <w:jc w:val="center"/>
        </w:trPr>
        <w:tc>
          <w:tcPr>
            <w:tcW w:w="2520" w:type="dxa"/>
          </w:tcPr>
          <w:p w14:paraId="39614DB3"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C2</w:t>
            </w:r>
          </w:p>
        </w:tc>
        <w:tc>
          <w:tcPr>
            <w:tcW w:w="2520" w:type="dxa"/>
          </w:tcPr>
          <w:p w14:paraId="64EE9F32" w14:textId="37EE533A"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525-2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530</w:t>
            </w:r>
          </w:p>
        </w:tc>
        <w:tc>
          <w:tcPr>
            <w:tcW w:w="2520" w:type="dxa"/>
          </w:tcPr>
          <w:p w14:paraId="315E32D5"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3804CD2E" w14:textId="77777777" w:rsidTr="00880EE6">
        <w:trPr>
          <w:trHeight w:val="300"/>
          <w:jc w:val="center"/>
        </w:trPr>
        <w:tc>
          <w:tcPr>
            <w:tcW w:w="2520" w:type="dxa"/>
          </w:tcPr>
          <w:p w14:paraId="38DE06E4"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D1</w:t>
            </w:r>
          </w:p>
        </w:tc>
        <w:tc>
          <w:tcPr>
            <w:tcW w:w="2520" w:type="dxa"/>
          </w:tcPr>
          <w:p w14:paraId="38BB2B1A" w14:textId="092975BB"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530-2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535</w:t>
            </w:r>
          </w:p>
        </w:tc>
        <w:tc>
          <w:tcPr>
            <w:tcW w:w="2520" w:type="dxa"/>
          </w:tcPr>
          <w:p w14:paraId="7F7148DA"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56ED1B58" w14:textId="77777777" w:rsidTr="00880EE6">
        <w:trPr>
          <w:trHeight w:val="300"/>
          <w:jc w:val="center"/>
        </w:trPr>
        <w:tc>
          <w:tcPr>
            <w:tcW w:w="2520" w:type="dxa"/>
          </w:tcPr>
          <w:p w14:paraId="2B402C76"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D2</w:t>
            </w:r>
          </w:p>
        </w:tc>
        <w:tc>
          <w:tcPr>
            <w:tcW w:w="2520" w:type="dxa"/>
          </w:tcPr>
          <w:p w14:paraId="57F68109" w14:textId="2238DCE0"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535-2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540</w:t>
            </w:r>
          </w:p>
        </w:tc>
        <w:tc>
          <w:tcPr>
            <w:tcW w:w="2520" w:type="dxa"/>
          </w:tcPr>
          <w:p w14:paraId="26C10BC4"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2DC9465B" w14:textId="77777777" w:rsidTr="00880EE6">
        <w:trPr>
          <w:trHeight w:val="300"/>
          <w:jc w:val="center"/>
        </w:trPr>
        <w:tc>
          <w:tcPr>
            <w:tcW w:w="2520" w:type="dxa"/>
          </w:tcPr>
          <w:p w14:paraId="613EE133"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E1</w:t>
            </w:r>
          </w:p>
        </w:tc>
        <w:tc>
          <w:tcPr>
            <w:tcW w:w="2520" w:type="dxa"/>
          </w:tcPr>
          <w:p w14:paraId="44524063" w14:textId="6E3877E8"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540-2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545</w:t>
            </w:r>
          </w:p>
        </w:tc>
        <w:tc>
          <w:tcPr>
            <w:tcW w:w="2520" w:type="dxa"/>
          </w:tcPr>
          <w:p w14:paraId="227CEE28"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1E5B7EC7" w14:textId="77777777" w:rsidTr="00880EE6">
        <w:trPr>
          <w:trHeight w:val="300"/>
          <w:jc w:val="center"/>
        </w:trPr>
        <w:tc>
          <w:tcPr>
            <w:tcW w:w="2520" w:type="dxa"/>
          </w:tcPr>
          <w:p w14:paraId="1D9CD206"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E2</w:t>
            </w:r>
          </w:p>
        </w:tc>
        <w:tc>
          <w:tcPr>
            <w:tcW w:w="2520" w:type="dxa"/>
          </w:tcPr>
          <w:p w14:paraId="2431F62A" w14:textId="7D150853"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545-2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550</w:t>
            </w:r>
          </w:p>
        </w:tc>
        <w:tc>
          <w:tcPr>
            <w:tcW w:w="2520" w:type="dxa"/>
          </w:tcPr>
          <w:p w14:paraId="2BBD75C3"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24F829CE" w14:textId="77777777" w:rsidTr="00880EE6">
        <w:trPr>
          <w:trHeight w:val="300"/>
          <w:jc w:val="center"/>
        </w:trPr>
        <w:tc>
          <w:tcPr>
            <w:tcW w:w="2520" w:type="dxa"/>
          </w:tcPr>
          <w:p w14:paraId="371B4FF7"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F1</w:t>
            </w:r>
          </w:p>
        </w:tc>
        <w:tc>
          <w:tcPr>
            <w:tcW w:w="2520" w:type="dxa"/>
          </w:tcPr>
          <w:p w14:paraId="2DD78EFF" w14:textId="7404F14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550-2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555</w:t>
            </w:r>
          </w:p>
        </w:tc>
        <w:tc>
          <w:tcPr>
            <w:tcW w:w="2520" w:type="dxa"/>
          </w:tcPr>
          <w:p w14:paraId="4195A56D"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267D0343" w14:textId="77777777" w:rsidTr="00880EE6">
        <w:trPr>
          <w:trHeight w:val="300"/>
          <w:jc w:val="center"/>
        </w:trPr>
        <w:tc>
          <w:tcPr>
            <w:tcW w:w="2520" w:type="dxa"/>
          </w:tcPr>
          <w:p w14:paraId="5F688A31"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F2</w:t>
            </w:r>
          </w:p>
        </w:tc>
        <w:tc>
          <w:tcPr>
            <w:tcW w:w="2520" w:type="dxa"/>
          </w:tcPr>
          <w:p w14:paraId="488A6925" w14:textId="435FC9FE"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555-2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560</w:t>
            </w:r>
          </w:p>
        </w:tc>
        <w:tc>
          <w:tcPr>
            <w:tcW w:w="2520" w:type="dxa"/>
          </w:tcPr>
          <w:p w14:paraId="00F08723"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64FA5DCE" w14:textId="77777777" w:rsidTr="00880EE6">
        <w:trPr>
          <w:trHeight w:val="300"/>
          <w:jc w:val="center"/>
        </w:trPr>
        <w:tc>
          <w:tcPr>
            <w:tcW w:w="2520" w:type="dxa"/>
          </w:tcPr>
          <w:p w14:paraId="24F2E800"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G1</w:t>
            </w:r>
          </w:p>
        </w:tc>
        <w:tc>
          <w:tcPr>
            <w:tcW w:w="2520" w:type="dxa"/>
          </w:tcPr>
          <w:p w14:paraId="15BB11FF" w14:textId="6DD10A61"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560-2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565</w:t>
            </w:r>
          </w:p>
        </w:tc>
        <w:tc>
          <w:tcPr>
            <w:tcW w:w="2520" w:type="dxa"/>
          </w:tcPr>
          <w:p w14:paraId="44AE1221"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4E02FD6B" w14:textId="77777777" w:rsidTr="00880EE6">
        <w:trPr>
          <w:trHeight w:val="300"/>
          <w:jc w:val="center"/>
        </w:trPr>
        <w:tc>
          <w:tcPr>
            <w:tcW w:w="2520" w:type="dxa"/>
          </w:tcPr>
          <w:p w14:paraId="73ED99E0"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G2</w:t>
            </w:r>
          </w:p>
        </w:tc>
        <w:tc>
          <w:tcPr>
            <w:tcW w:w="2520" w:type="dxa"/>
          </w:tcPr>
          <w:p w14:paraId="7D3511BE" w14:textId="1D182461"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565-2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570</w:t>
            </w:r>
          </w:p>
        </w:tc>
        <w:tc>
          <w:tcPr>
            <w:tcW w:w="2520" w:type="dxa"/>
          </w:tcPr>
          <w:p w14:paraId="77F6B176"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5</w:t>
            </w:r>
          </w:p>
        </w:tc>
      </w:tr>
      <w:tr w:rsidR="005C10D5" w:rsidRPr="00545008" w14:paraId="3A0ACC50" w14:textId="77777777" w:rsidTr="00880EE6">
        <w:trPr>
          <w:trHeight w:val="300"/>
          <w:jc w:val="center"/>
        </w:trPr>
        <w:tc>
          <w:tcPr>
            <w:tcW w:w="2520" w:type="dxa"/>
          </w:tcPr>
          <w:p w14:paraId="63C0CDF5" w14:textId="77777777" w:rsidR="005C10D5" w:rsidRPr="00545008"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lastRenderedPageBreak/>
              <w:t>H1</w:t>
            </w:r>
          </w:p>
        </w:tc>
        <w:tc>
          <w:tcPr>
            <w:tcW w:w="2520" w:type="dxa"/>
          </w:tcPr>
          <w:p w14:paraId="76AA12E8" w14:textId="7378B844" w:rsidR="005C10D5" w:rsidRPr="00F75229" w:rsidRDefault="005C10D5" w:rsidP="00880EE6">
            <w:pPr>
              <w:jc w:val="center"/>
              <w:rPr>
                <w:rFonts w:asciiTheme="minorHAnsi" w:eastAsia="Aptos Narrow" w:hAnsiTheme="minorHAnsi" w:cstheme="minorHAnsi"/>
                <w:color w:val="000000" w:themeColor="text1"/>
                <w:sz w:val="22"/>
                <w:szCs w:val="22"/>
                <w:highlight w:val="yellow"/>
              </w:rPr>
            </w:pPr>
            <w:r w:rsidRPr="00545008">
              <w:rPr>
                <w:rFonts w:asciiTheme="minorHAnsi" w:eastAsia="Aptos Narrow" w:hAnsiTheme="minorHAnsi" w:cstheme="minorHAnsi"/>
                <w:color w:val="000000" w:themeColor="text1"/>
                <w:sz w:val="22"/>
                <w:szCs w:val="22"/>
                <w:highlight w:val="yellow"/>
              </w:rPr>
              <w:t>2</w:t>
            </w:r>
            <w:r w:rsidR="00844B14" w:rsidRPr="00545008">
              <w:rPr>
                <w:rFonts w:asciiTheme="minorHAnsi" w:eastAsia="Aptos Narrow" w:hAnsiTheme="minorHAnsi" w:cstheme="minorHAnsi"/>
                <w:color w:val="000000" w:themeColor="text1"/>
                <w:sz w:val="22"/>
                <w:szCs w:val="22"/>
                <w:highlight w:val="yellow"/>
              </w:rPr>
              <w:t xml:space="preserve"> </w:t>
            </w:r>
            <w:r w:rsidRPr="00545008">
              <w:rPr>
                <w:rFonts w:asciiTheme="minorHAnsi" w:eastAsia="Aptos Narrow" w:hAnsiTheme="minorHAnsi" w:cstheme="minorHAnsi"/>
                <w:color w:val="000000" w:themeColor="text1"/>
                <w:sz w:val="22"/>
                <w:szCs w:val="22"/>
                <w:highlight w:val="yellow"/>
              </w:rPr>
              <w:t>570-2</w:t>
            </w:r>
            <w:r w:rsidR="00844B14" w:rsidRPr="00545008">
              <w:rPr>
                <w:rFonts w:asciiTheme="minorHAnsi" w:eastAsia="Aptos Narrow" w:hAnsiTheme="minorHAnsi" w:cstheme="minorHAnsi"/>
                <w:color w:val="000000" w:themeColor="text1"/>
                <w:sz w:val="22"/>
                <w:szCs w:val="22"/>
                <w:highlight w:val="yellow"/>
              </w:rPr>
              <w:t xml:space="preserve"> </w:t>
            </w:r>
            <w:r w:rsidRPr="00F75229">
              <w:rPr>
                <w:rFonts w:asciiTheme="minorHAnsi" w:eastAsia="Aptos Narrow" w:hAnsiTheme="minorHAnsi" w:cstheme="minorHAnsi"/>
                <w:color w:val="000000" w:themeColor="text1"/>
                <w:sz w:val="22"/>
                <w:szCs w:val="22"/>
                <w:highlight w:val="yellow"/>
              </w:rPr>
              <w:t>575</w:t>
            </w:r>
          </w:p>
        </w:tc>
        <w:tc>
          <w:tcPr>
            <w:tcW w:w="2520" w:type="dxa"/>
          </w:tcPr>
          <w:p w14:paraId="75A4457D" w14:textId="77777777" w:rsidR="005C10D5" w:rsidRPr="00F75229" w:rsidRDefault="005C10D5" w:rsidP="00880EE6">
            <w:pPr>
              <w:jc w:val="center"/>
              <w:rPr>
                <w:rFonts w:asciiTheme="minorHAnsi" w:eastAsia="Aptos Narrow" w:hAnsiTheme="minorHAnsi" w:cstheme="minorHAnsi"/>
                <w:color w:val="000000" w:themeColor="text1"/>
                <w:sz w:val="22"/>
                <w:szCs w:val="22"/>
                <w:highlight w:val="yellow"/>
              </w:rPr>
            </w:pPr>
            <w:r w:rsidRPr="00F75229">
              <w:rPr>
                <w:rFonts w:asciiTheme="minorHAnsi" w:eastAsia="Aptos Narrow" w:hAnsiTheme="minorHAnsi" w:cstheme="minorHAnsi"/>
                <w:color w:val="000000" w:themeColor="text1"/>
                <w:sz w:val="22"/>
                <w:szCs w:val="22"/>
                <w:highlight w:val="yellow"/>
              </w:rPr>
              <w:t>5</w:t>
            </w:r>
          </w:p>
        </w:tc>
      </w:tr>
      <w:tr w:rsidR="005C10D5" w:rsidRPr="00545008" w14:paraId="5E617899" w14:textId="77777777" w:rsidTr="00880EE6">
        <w:trPr>
          <w:trHeight w:val="300"/>
          <w:jc w:val="center"/>
        </w:trPr>
        <w:tc>
          <w:tcPr>
            <w:tcW w:w="2520" w:type="dxa"/>
          </w:tcPr>
          <w:p w14:paraId="4B4CF54D" w14:textId="77777777" w:rsidR="005C10D5" w:rsidRPr="00F75229" w:rsidRDefault="005C10D5" w:rsidP="00880EE6">
            <w:pPr>
              <w:jc w:val="center"/>
              <w:rPr>
                <w:rFonts w:asciiTheme="minorHAnsi" w:eastAsia="Aptos Narrow" w:hAnsiTheme="minorHAnsi" w:cstheme="minorHAnsi"/>
                <w:color w:val="000000" w:themeColor="text1"/>
                <w:sz w:val="22"/>
                <w:szCs w:val="22"/>
                <w:highlight w:val="yellow"/>
              </w:rPr>
            </w:pPr>
            <w:r w:rsidRPr="00F75229">
              <w:rPr>
                <w:rFonts w:asciiTheme="minorHAnsi" w:eastAsia="Aptos Narrow" w:hAnsiTheme="minorHAnsi" w:cstheme="minorHAnsi"/>
                <w:color w:val="000000" w:themeColor="text1"/>
                <w:sz w:val="22"/>
                <w:szCs w:val="22"/>
                <w:highlight w:val="yellow"/>
              </w:rPr>
              <w:t>H2</w:t>
            </w:r>
          </w:p>
        </w:tc>
        <w:tc>
          <w:tcPr>
            <w:tcW w:w="2520" w:type="dxa"/>
          </w:tcPr>
          <w:p w14:paraId="626B5573" w14:textId="11B5206A" w:rsidR="005C10D5" w:rsidRPr="00F75229" w:rsidRDefault="005C10D5" w:rsidP="00880EE6">
            <w:pPr>
              <w:jc w:val="center"/>
              <w:rPr>
                <w:rFonts w:asciiTheme="minorHAnsi" w:eastAsia="Aptos Narrow" w:hAnsiTheme="minorHAnsi" w:cstheme="minorHAnsi"/>
                <w:color w:val="000000" w:themeColor="text1"/>
                <w:sz w:val="22"/>
                <w:szCs w:val="22"/>
                <w:highlight w:val="yellow"/>
              </w:rPr>
            </w:pPr>
            <w:r w:rsidRPr="00F75229">
              <w:rPr>
                <w:rFonts w:asciiTheme="minorHAnsi" w:eastAsia="Aptos Narrow" w:hAnsiTheme="minorHAnsi" w:cstheme="minorHAnsi"/>
                <w:color w:val="000000" w:themeColor="text1"/>
                <w:sz w:val="22"/>
                <w:szCs w:val="22"/>
                <w:highlight w:val="yellow"/>
              </w:rPr>
              <w:t>2</w:t>
            </w:r>
            <w:r w:rsidR="00844B14" w:rsidRPr="00F75229">
              <w:rPr>
                <w:rFonts w:asciiTheme="minorHAnsi" w:eastAsia="Aptos Narrow" w:hAnsiTheme="minorHAnsi" w:cstheme="minorHAnsi"/>
                <w:color w:val="000000" w:themeColor="text1"/>
                <w:sz w:val="22"/>
                <w:szCs w:val="22"/>
                <w:highlight w:val="yellow"/>
              </w:rPr>
              <w:t xml:space="preserve"> </w:t>
            </w:r>
            <w:r w:rsidRPr="00F75229">
              <w:rPr>
                <w:rFonts w:asciiTheme="minorHAnsi" w:eastAsia="Aptos Narrow" w:hAnsiTheme="minorHAnsi" w:cstheme="minorHAnsi"/>
                <w:color w:val="000000" w:themeColor="text1"/>
                <w:sz w:val="22"/>
                <w:szCs w:val="22"/>
                <w:highlight w:val="yellow"/>
              </w:rPr>
              <w:t>575-2</w:t>
            </w:r>
            <w:r w:rsidR="00844B14" w:rsidRPr="00F75229">
              <w:rPr>
                <w:rFonts w:asciiTheme="minorHAnsi" w:eastAsia="Aptos Narrow" w:hAnsiTheme="minorHAnsi" w:cstheme="minorHAnsi"/>
                <w:color w:val="000000" w:themeColor="text1"/>
                <w:sz w:val="22"/>
                <w:szCs w:val="22"/>
                <w:highlight w:val="yellow"/>
              </w:rPr>
              <w:t xml:space="preserve"> </w:t>
            </w:r>
            <w:r w:rsidRPr="00F75229">
              <w:rPr>
                <w:rFonts w:asciiTheme="minorHAnsi" w:eastAsia="Aptos Narrow" w:hAnsiTheme="minorHAnsi" w:cstheme="minorHAnsi"/>
                <w:color w:val="000000" w:themeColor="text1"/>
                <w:sz w:val="22"/>
                <w:szCs w:val="22"/>
                <w:highlight w:val="yellow"/>
              </w:rPr>
              <w:t>580</w:t>
            </w:r>
          </w:p>
        </w:tc>
        <w:tc>
          <w:tcPr>
            <w:tcW w:w="2520" w:type="dxa"/>
          </w:tcPr>
          <w:p w14:paraId="4ABA0BBF" w14:textId="77777777" w:rsidR="005C10D5" w:rsidRPr="00F75229" w:rsidRDefault="005C10D5" w:rsidP="00880EE6">
            <w:pPr>
              <w:jc w:val="center"/>
              <w:rPr>
                <w:rFonts w:asciiTheme="minorHAnsi" w:eastAsia="Aptos Narrow" w:hAnsiTheme="minorHAnsi" w:cstheme="minorHAnsi"/>
                <w:color w:val="000000" w:themeColor="text1"/>
                <w:sz w:val="22"/>
                <w:szCs w:val="22"/>
                <w:highlight w:val="yellow"/>
              </w:rPr>
            </w:pPr>
            <w:r w:rsidRPr="00F75229">
              <w:rPr>
                <w:rFonts w:asciiTheme="minorHAnsi" w:eastAsia="Aptos Narrow" w:hAnsiTheme="minorHAnsi" w:cstheme="minorHAnsi"/>
                <w:color w:val="000000" w:themeColor="text1"/>
                <w:sz w:val="22"/>
                <w:szCs w:val="22"/>
                <w:highlight w:val="yellow"/>
              </w:rPr>
              <w:t>5</w:t>
            </w:r>
          </w:p>
        </w:tc>
      </w:tr>
      <w:tr w:rsidR="005C10D5" w:rsidRPr="00545008" w14:paraId="1AAB00E6" w14:textId="77777777" w:rsidTr="00880EE6">
        <w:trPr>
          <w:trHeight w:val="300"/>
          <w:jc w:val="center"/>
        </w:trPr>
        <w:tc>
          <w:tcPr>
            <w:tcW w:w="2520" w:type="dxa"/>
          </w:tcPr>
          <w:p w14:paraId="5C5C7A18" w14:textId="77777777" w:rsidR="005C10D5" w:rsidRPr="00F75229" w:rsidRDefault="005C10D5" w:rsidP="00880EE6">
            <w:pPr>
              <w:jc w:val="center"/>
              <w:rPr>
                <w:rFonts w:asciiTheme="minorHAnsi" w:eastAsia="Aptos Narrow" w:hAnsiTheme="minorHAnsi" w:cstheme="minorHAnsi"/>
                <w:color w:val="000000" w:themeColor="text1"/>
                <w:sz w:val="22"/>
                <w:szCs w:val="22"/>
                <w:highlight w:val="yellow"/>
              </w:rPr>
            </w:pPr>
            <w:r w:rsidRPr="00F75229">
              <w:rPr>
                <w:rFonts w:asciiTheme="minorHAnsi" w:eastAsia="Aptos Narrow" w:hAnsiTheme="minorHAnsi" w:cstheme="minorHAnsi"/>
                <w:color w:val="000000" w:themeColor="text1"/>
                <w:sz w:val="22"/>
                <w:szCs w:val="22"/>
                <w:highlight w:val="yellow"/>
              </w:rPr>
              <w:t>J1</w:t>
            </w:r>
          </w:p>
        </w:tc>
        <w:tc>
          <w:tcPr>
            <w:tcW w:w="2520" w:type="dxa"/>
          </w:tcPr>
          <w:p w14:paraId="62C4D5DD" w14:textId="61533FFE" w:rsidR="005C10D5" w:rsidRPr="006D7B06" w:rsidRDefault="005C10D5" w:rsidP="00880EE6">
            <w:pPr>
              <w:jc w:val="center"/>
              <w:rPr>
                <w:rFonts w:asciiTheme="minorHAnsi" w:eastAsia="Aptos Narrow" w:hAnsiTheme="minorHAnsi" w:cstheme="minorHAnsi"/>
                <w:color w:val="000000" w:themeColor="text1"/>
                <w:sz w:val="22"/>
                <w:szCs w:val="22"/>
                <w:highlight w:val="yellow"/>
              </w:rPr>
            </w:pPr>
            <w:r w:rsidRPr="00F75229">
              <w:rPr>
                <w:rFonts w:asciiTheme="minorHAnsi" w:eastAsia="Aptos Narrow" w:hAnsiTheme="minorHAnsi" w:cstheme="minorHAnsi"/>
                <w:color w:val="000000" w:themeColor="text1"/>
                <w:sz w:val="22"/>
                <w:szCs w:val="22"/>
                <w:highlight w:val="yellow"/>
              </w:rPr>
              <w:t>2</w:t>
            </w:r>
            <w:r w:rsidR="00844B14" w:rsidRPr="00F75229">
              <w:rPr>
                <w:rFonts w:asciiTheme="minorHAnsi" w:eastAsia="Aptos Narrow" w:hAnsiTheme="minorHAnsi" w:cstheme="minorHAnsi"/>
                <w:color w:val="000000" w:themeColor="text1"/>
                <w:sz w:val="22"/>
                <w:szCs w:val="22"/>
                <w:highlight w:val="yellow"/>
              </w:rPr>
              <w:t xml:space="preserve"> </w:t>
            </w:r>
            <w:r w:rsidRPr="00F75229">
              <w:rPr>
                <w:rFonts w:asciiTheme="minorHAnsi" w:eastAsia="Aptos Narrow" w:hAnsiTheme="minorHAnsi" w:cstheme="minorHAnsi"/>
                <w:color w:val="000000" w:themeColor="text1"/>
                <w:sz w:val="22"/>
                <w:szCs w:val="22"/>
                <w:highlight w:val="yellow"/>
              </w:rPr>
              <w:t>580-2</w:t>
            </w:r>
            <w:r w:rsidR="00844B14" w:rsidRPr="00F75229">
              <w:rPr>
                <w:rFonts w:asciiTheme="minorHAnsi" w:eastAsia="Aptos Narrow" w:hAnsiTheme="minorHAnsi" w:cstheme="minorHAnsi"/>
                <w:color w:val="000000" w:themeColor="text1"/>
                <w:sz w:val="22"/>
                <w:szCs w:val="22"/>
                <w:highlight w:val="yellow"/>
              </w:rPr>
              <w:t xml:space="preserve"> </w:t>
            </w:r>
            <w:r w:rsidRPr="006D7B06">
              <w:rPr>
                <w:rFonts w:asciiTheme="minorHAnsi" w:eastAsia="Aptos Narrow" w:hAnsiTheme="minorHAnsi" w:cstheme="minorHAnsi"/>
                <w:color w:val="000000" w:themeColor="text1"/>
                <w:sz w:val="22"/>
                <w:szCs w:val="22"/>
                <w:highlight w:val="yellow"/>
              </w:rPr>
              <w:t>585</w:t>
            </w:r>
          </w:p>
        </w:tc>
        <w:tc>
          <w:tcPr>
            <w:tcW w:w="2520" w:type="dxa"/>
          </w:tcPr>
          <w:p w14:paraId="344D75BF" w14:textId="77777777" w:rsidR="005C10D5" w:rsidRPr="006D7B06" w:rsidRDefault="005C10D5" w:rsidP="00880EE6">
            <w:pPr>
              <w:jc w:val="center"/>
              <w:rPr>
                <w:rFonts w:asciiTheme="minorHAnsi" w:eastAsia="Aptos Narrow" w:hAnsiTheme="minorHAnsi" w:cstheme="minorHAnsi"/>
                <w:color w:val="000000" w:themeColor="text1"/>
                <w:sz w:val="22"/>
                <w:szCs w:val="22"/>
                <w:highlight w:val="yellow"/>
              </w:rPr>
            </w:pPr>
            <w:r w:rsidRPr="006D7B06">
              <w:rPr>
                <w:rFonts w:asciiTheme="minorHAnsi" w:eastAsia="Aptos Narrow" w:hAnsiTheme="minorHAnsi" w:cstheme="minorHAnsi"/>
                <w:color w:val="000000" w:themeColor="text1"/>
                <w:sz w:val="22"/>
                <w:szCs w:val="22"/>
                <w:highlight w:val="yellow"/>
              </w:rPr>
              <w:t>5</w:t>
            </w:r>
          </w:p>
        </w:tc>
      </w:tr>
      <w:tr w:rsidR="005C10D5" w:rsidRPr="00545008" w14:paraId="52C2CDE4" w14:textId="77777777" w:rsidTr="00880EE6">
        <w:trPr>
          <w:trHeight w:val="300"/>
          <w:jc w:val="center"/>
        </w:trPr>
        <w:tc>
          <w:tcPr>
            <w:tcW w:w="2520" w:type="dxa"/>
          </w:tcPr>
          <w:p w14:paraId="2D4E293C" w14:textId="77777777" w:rsidR="005C10D5" w:rsidRPr="006D7B06" w:rsidRDefault="005C10D5" w:rsidP="00880EE6">
            <w:pPr>
              <w:jc w:val="center"/>
              <w:rPr>
                <w:rFonts w:asciiTheme="minorHAnsi" w:eastAsia="Aptos Narrow" w:hAnsiTheme="minorHAnsi" w:cstheme="minorHAnsi"/>
                <w:color w:val="000000" w:themeColor="text1"/>
                <w:sz w:val="22"/>
                <w:szCs w:val="22"/>
                <w:highlight w:val="yellow"/>
              </w:rPr>
            </w:pPr>
            <w:r w:rsidRPr="006D7B06">
              <w:rPr>
                <w:rFonts w:asciiTheme="minorHAnsi" w:eastAsia="Aptos Narrow" w:hAnsiTheme="minorHAnsi" w:cstheme="minorHAnsi"/>
                <w:color w:val="000000" w:themeColor="text1"/>
                <w:sz w:val="22"/>
                <w:szCs w:val="22"/>
                <w:highlight w:val="yellow"/>
              </w:rPr>
              <w:t>J2</w:t>
            </w:r>
          </w:p>
        </w:tc>
        <w:tc>
          <w:tcPr>
            <w:tcW w:w="2520" w:type="dxa"/>
          </w:tcPr>
          <w:p w14:paraId="2A90A6AF" w14:textId="587F7CE0"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6D7B06">
              <w:rPr>
                <w:rFonts w:asciiTheme="minorHAnsi" w:eastAsia="Aptos Narrow" w:hAnsiTheme="minorHAnsi" w:cstheme="minorHAnsi"/>
                <w:color w:val="000000" w:themeColor="text1"/>
                <w:sz w:val="22"/>
                <w:szCs w:val="22"/>
                <w:highlight w:val="yellow"/>
              </w:rPr>
              <w:t>2</w:t>
            </w:r>
            <w:r w:rsidR="00844B14" w:rsidRPr="006D7B06">
              <w:rPr>
                <w:rFonts w:asciiTheme="minorHAnsi" w:eastAsia="Aptos Narrow" w:hAnsiTheme="minorHAnsi" w:cstheme="minorHAnsi"/>
                <w:color w:val="000000" w:themeColor="text1"/>
                <w:sz w:val="22"/>
                <w:szCs w:val="22"/>
                <w:highlight w:val="yellow"/>
              </w:rPr>
              <w:t xml:space="preserve"> </w:t>
            </w:r>
            <w:r w:rsidRPr="006D7B06">
              <w:rPr>
                <w:rFonts w:asciiTheme="minorHAnsi" w:eastAsia="Aptos Narrow" w:hAnsiTheme="minorHAnsi" w:cstheme="minorHAnsi"/>
                <w:color w:val="000000" w:themeColor="text1"/>
                <w:sz w:val="22"/>
                <w:szCs w:val="22"/>
                <w:highlight w:val="yellow"/>
              </w:rPr>
              <w:t>585-2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590</w:t>
            </w:r>
          </w:p>
        </w:tc>
        <w:tc>
          <w:tcPr>
            <w:tcW w:w="2520" w:type="dxa"/>
          </w:tcPr>
          <w:p w14:paraId="0A5750C8"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5</w:t>
            </w:r>
          </w:p>
        </w:tc>
      </w:tr>
      <w:tr w:rsidR="005C10D5" w:rsidRPr="00545008" w14:paraId="7328F6E8" w14:textId="77777777" w:rsidTr="00880EE6">
        <w:trPr>
          <w:trHeight w:val="300"/>
          <w:jc w:val="center"/>
        </w:trPr>
        <w:tc>
          <w:tcPr>
            <w:tcW w:w="2520" w:type="dxa"/>
          </w:tcPr>
          <w:p w14:paraId="16617760"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K1</w:t>
            </w:r>
          </w:p>
        </w:tc>
        <w:tc>
          <w:tcPr>
            <w:tcW w:w="2520" w:type="dxa"/>
          </w:tcPr>
          <w:p w14:paraId="342D65A8" w14:textId="7B8F7674"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590-2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595</w:t>
            </w:r>
          </w:p>
        </w:tc>
        <w:tc>
          <w:tcPr>
            <w:tcW w:w="2520" w:type="dxa"/>
          </w:tcPr>
          <w:p w14:paraId="4CA1B852"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5</w:t>
            </w:r>
          </w:p>
        </w:tc>
      </w:tr>
      <w:tr w:rsidR="005C10D5" w:rsidRPr="00545008" w14:paraId="4B58EDC8" w14:textId="77777777" w:rsidTr="00880EE6">
        <w:trPr>
          <w:trHeight w:val="300"/>
          <w:jc w:val="center"/>
        </w:trPr>
        <w:tc>
          <w:tcPr>
            <w:tcW w:w="2520" w:type="dxa"/>
          </w:tcPr>
          <w:p w14:paraId="05950950"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K2</w:t>
            </w:r>
          </w:p>
        </w:tc>
        <w:tc>
          <w:tcPr>
            <w:tcW w:w="2520" w:type="dxa"/>
          </w:tcPr>
          <w:p w14:paraId="4192EC3F" w14:textId="7DAF934A"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595-2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600</w:t>
            </w:r>
          </w:p>
        </w:tc>
        <w:tc>
          <w:tcPr>
            <w:tcW w:w="2520" w:type="dxa"/>
          </w:tcPr>
          <w:p w14:paraId="3C7E10D7"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5</w:t>
            </w:r>
          </w:p>
        </w:tc>
      </w:tr>
      <w:tr w:rsidR="005C10D5" w:rsidRPr="00545008" w14:paraId="65520FB8" w14:textId="77777777" w:rsidTr="00880EE6">
        <w:trPr>
          <w:trHeight w:val="300"/>
          <w:jc w:val="center"/>
        </w:trPr>
        <w:tc>
          <w:tcPr>
            <w:tcW w:w="2520" w:type="dxa"/>
          </w:tcPr>
          <w:p w14:paraId="2DA6FE27"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L1</w:t>
            </w:r>
          </w:p>
        </w:tc>
        <w:tc>
          <w:tcPr>
            <w:tcW w:w="2520" w:type="dxa"/>
          </w:tcPr>
          <w:p w14:paraId="7A70F89A" w14:textId="77C5968E"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600-2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605</w:t>
            </w:r>
          </w:p>
        </w:tc>
        <w:tc>
          <w:tcPr>
            <w:tcW w:w="2520" w:type="dxa"/>
          </w:tcPr>
          <w:p w14:paraId="5AFE355D"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5</w:t>
            </w:r>
          </w:p>
        </w:tc>
      </w:tr>
      <w:tr w:rsidR="005C10D5" w:rsidRPr="00545008" w14:paraId="414E906A" w14:textId="77777777" w:rsidTr="00880EE6">
        <w:trPr>
          <w:trHeight w:val="300"/>
          <w:jc w:val="center"/>
        </w:trPr>
        <w:tc>
          <w:tcPr>
            <w:tcW w:w="2520" w:type="dxa"/>
          </w:tcPr>
          <w:p w14:paraId="1831E501"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L2</w:t>
            </w:r>
          </w:p>
        </w:tc>
        <w:tc>
          <w:tcPr>
            <w:tcW w:w="2520" w:type="dxa"/>
          </w:tcPr>
          <w:p w14:paraId="4D2B2510" w14:textId="73EEC0E4"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605-2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610</w:t>
            </w:r>
          </w:p>
        </w:tc>
        <w:tc>
          <w:tcPr>
            <w:tcW w:w="2520" w:type="dxa"/>
          </w:tcPr>
          <w:p w14:paraId="0B39BE84"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5</w:t>
            </w:r>
          </w:p>
        </w:tc>
      </w:tr>
      <w:tr w:rsidR="005C10D5" w:rsidRPr="00545008" w14:paraId="69EA5D3F" w14:textId="77777777" w:rsidTr="00880EE6">
        <w:trPr>
          <w:trHeight w:val="300"/>
          <w:jc w:val="center"/>
        </w:trPr>
        <w:tc>
          <w:tcPr>
            <w:tcW w:w="2520" w:type="dxa"/>
          </w:tcPr>
          <w:p w14:paraId="7E0710C4"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M1</w:t>
            </w:r>
          </w:p>
        </w:tc>
        <w:tc>
          <w:tcPr>
            <w:tcW w:w="2520" w:type="dxa"/>
          </w:tcPr>
          <w:p w14:paraId="701B1C5F" w14:textId="0CAC99E0"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610-2</w:t>
            </w:r>
            <w:r w:rsidR="00844B14" w:rsidRPr="005B2C8B">
              <w:rPr>
                <w:rFonts w:asciiTheme="minorHAnsi" w:eastAsia="Aptos Narrow" w:hAnsiTheme="minorHAnsi" w:cstheme="minorHAnsi"/>
                <w:color w:val="000000" w:themeColor="text1"/>
                <w:sz w:val="22"/>
                <w:szCs w:val="22"/>
                <w:highlight w:val="yellow"/>
              </w:rPr>
              <w:t xml:space="preserve"> </w:t>
            </w:r>
            <w:r w:rsidRPr="005B2C8B">
              <w:rPr>
                <w:rFonts w:asciiTheme="minorHAnsi" w:eastAsia="Aptos Narrow" w:hAnsiTheme="minorHAnsi" w:cstheme="minorHAnsi"/>
                <w:color w:val="000000" w:themeColor="text1"/>
                <w:sz w:val="22"/>
                <w:szCs w:val="22"/>
                <w:highlight w:val="yellow"/>
              </w:rPr>
              <w:t>615</w:t>
            </w:r>
          </w:p>
        </w:tc>
        <w:tc>
          <w:tcPr>
            <w:tcW w:w="2520" w:type="dxa"/>
          </w:tcPr>
          <w:p w14:paraId="5B1C5B60" w14:textId="77777777" w:rsidR="005C10D5" w:rsidRPr="005B2C8B" w:rsidRDefault="005C10D5" w:rsidP="00880EE6">
            <w:pPr>
              <w:jc w:val="center"/>
              <w:rPr>
                <w:rFonts w:asciiTheme="minorHAnsi" w:eastAsia="Aptos Narrow" w:hAnsiTheme="minorHAnsi" w:cstheme="minorHAnsi"/>
                <w:color w:val="000000" w:themeColor="text1"/>
                <w:sz w:val="22"/>
                <w:szCs w:val="22"/>
                <w:highlight w:val="yellow"/>
              </w:rPr>
            </w:pPr>
            <w:r w:rsidRPr="005B2C8B">
              <w:rPr>
                <w:rFonts w:asciiTheme="minorHAnsi" w:eastAsia="Aptos Narrow" w:hAnsiTheme="minorHAnsi" w:cstheme="minorHAnsi"/>
                <w:color w:val="000000" w:themeColor="text1"/>
                <w:sz w:val="22"/>
                <w:szCs w:val="22"/>
                <w:highlight w:val="yellow"/>
              </w:rPr>
              <w:t>5</w:t>
            </w:r>
          </w:p>
        </w:tc>
      </w:tr>
      <w:tr w:rsidR="005C10D5" w:rsidRPr="00545008" w14:paraId="66779C71" w14:textId="77777777" w:rsidTr="00880EE6">
        <w:trPr>
          <w:trHeight w:val="300"/>
          <w:jc w:val="center"/>
        </w:trPr>
        <w:tc>
          <w:tcPr>
            <w:tcW w:w="2520" w:type="dxa"/>
          </w:tcPr>
          <w:p w14:paraId="5F081EE3" w14:textId="77777777"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M2</w:t>
            </w:r>
          </w:p>
        </w:tc>
        <w:tc>
          <w:tcPr>
            <w:tcW w:w="2520" w:type="dxa"/>
          </w:tcPr>
          <w:p w14:paraId="5595E4F9" w14:textId="16311534"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2</w:t>
            </w:r>
            <w:r w:rsidR="00844B14" w:rsidRPr="00A064E1">
              <w:rPr>
                <w:rFonts w:asciiTheme="minorHAnsi" w:eastAsia="Aptos Narrow" w:hAnsiTheme="minorHAnsi" w:cstheme="minorHAnsi"/>
                <w:color w:val="000000" w:themeColor="text1"/>
                <w:sz w:val="22"/>
                <w:szCs w:val="22"/>
                <w:highlight w:val="yellow"/>
              </w:rPr>
              <w:t xml:space="preserve"> </w:t>
            </w:r>
            <w:r w:rsidRPr="00A064E1">
              <w:rPr>
                <w:rFonts w:asciiTheme="minorHAnsi" w:eastAsia="Aptos Narrow" w:hAnsiTheme="minorHAnsi" w:cstheme="minorHAnsi"/>
                <w:color w:val="000000" w:themeColor="text1"/>
                <w:sz w:val="22"/>
                <w:szCs w:val="22"/>
                <w:highlight w:val="yellow"/>
              </w:rPr>
              <w:t>615-2</w:t>
            </w:r>
            <w:r w:rsidR="00844B14" w:rsidRPr="00A064E1">
              <w:rPr>
                <w:rFonts w:asciiTheme="minorHAnsi" w:eastAsia="Aptos Narrow" w:hAnsiTheme="minorHAnsi" w:cstheme="minorHAnsi"/>
                <w:color w:val="000000" w:themeColor="text1"/>
                <w:sz w:val="22"/>
                <w:szCs w:val="22"/>
                <w:highlight w:val="yellow"/>
              </w:rPr>
              <w:t xml:space="preserve"> </w:t>
            </w:r>
            <w:r w:rsidRPr="00A064E1">
              <w:rPr>
                <w:rFonts w:asciiTheme="minorHAnsi" w:eastAsia="Aptos Narrow" w:hAnsiTheme="minorHAnsi" w:cstheme="minorHAnsi"/>
                <w:color w:val="000000" w:themeColor="text1"/>
                <w:sz w:val="22"/>
                <w:szCs w:val="22"/>
                <w:highlight w:val="yellow"/>
              </w:rPr>
              <w:t>620</w:t>
            </w:r>
          </w:p>
        </w:tc>
        <w:tc>
          <w:tcPr>
            <w:tcW w:w="2520" w:type="dxa"/>
          </w:tcPr>
          <w:p w14:paraId="727DFD9E" w14:textId="77777777"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5</w:t>
            </w:r>
          </w:p>
        </w:tc>
      </w:tr>
      <w:tr w:rsidR="005C10D5" w:rsidRPr="00545008" w14:paraId="7E1C2768" w14:textId="77777777" w:rsidTr="00880EE6">
        <w:trPr>
          <w:trHeight w:val="300"/>
          <w:jc w:val="center"/>
        </w:trPr>
        <w:tc>
          <w:tcPr>
            <w:tcW w:w="2520" w:type="dxa"/>
          </w:tcPr>
          <w:p w14:paraId="15B9999C" w14:textId="77777777"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N1</w:t>
            </w:r>
          </w:p>
        </w:tc>
        <w:tc>
          <w:tcPr>
            <w:tcW w:w="2520" w:type="dxa"/>
          </w:tcPr>
          <w:p w14:paraId="0C46A122" w14:textId="56D0BA6E"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2</w:t>
            </w:r>
            <w:r w:rsidR="00844B14" w:rsidRPr="00A064E1">
              <w:rPr>
                <w:rFonts w:asciiTheme="minorHAnsi" w:eastAsia="Aptos Narrow" w:hAnsiTheme="minorHAnsi" w:cstheme="minorHAnsi"/>
                <w:color w:val="000000" w:themeColor="text1"/>
                <w:sz w:val="22"/>
                <w:szCs w:val="22"/>
                <w:highlight w:val="yellow"/>
              </w:rPr>
              <w:t xml:space="preserve"> </w:t>
            </w:r>
            <w:r w:rsidRPr="00A064E1">
              <w:rPr>
                <w:rFonts w:asciiTheme="minorHAnsi" w:eastAsia="Aptos Narrow" w:hAnsiTheme="minorHAnsi" w:cstheme="minorHAnsi"/>
                <w:color w:val="000000" w:themeColor="text1"/>
                <w:sz w:val="22"/>
                <w:szCs w:val="22"/>
                <w:highlight w:val="yellow"/>
              </w:rPr>
              <w:t>620-2</w:t>
            </w:r>
            <w:r w:rsidR="00844B14" w:rsidRPr="00A064E1">
              <w:rPr>
                <w:rFonts w:asciiTheme="minorHAnsi" w:eastAsia="Aptos Narrow" w:hAnsiTheme="minorHAnsi" w:cstheme="minorHAnsi"/>
                <w:color w:val="000000" w:themeColor="text1"/>
                <w:sz w:val="22"/>
                <w:szCs w:val="22"/>
                <w:highlight w:val="yellow"/>
              </w:rPr>
              <w:t xml:space="preserve"> </w:t>
            </w:r>
            <w:r w:rsidRPr="00A064E1">
              <w:rPr>
                <w:rFonts w:asciiTheme="minorHAnsi" w:eastAsia="Aptos Narrow" w:hAnsiTheme="minorHAnsi" w:cstheme="minorHAnsi"/>
                <w:color w:val="000000" w:themeColor="text1"/>
                <w:sz w:val="22"/>
                <w:szCs w:val="22"/>
                <w:highlight w:val="yellow"/>
              </w:rPr>
              <w:t>625</w:t>
            </w:r>
          </w:p>
        </w:tc>
        <w:tc>
          <w:tcPr>
            <w:tcW w:w="2520" w:type="dxa"/>
          </w:tcPr>
          <w:p w14:paraId="0CA05651" w14:textId="77777777"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5</w:t>
            </w:r>
          </w:p>
        </w:tc>
      </w:tr>
      <w:tr w:rsidR="005C10D5" w:rsidRPr="00545008" w14:paraId="6D808651" w14:textId="77777777" w:rsidTr="00880EE6">
        <w:trPr>
          <w:trHeight w:val="300"/>
          <w:jc w:val="center"/>
        </w:trPr>
        <w:tc>
          <w:tcPr>
            <w:tcW w:w="2520" w:type="dxa"/>
          </w:tcPr>
          <w:p w14:paraId="1920B3A6" w14:textId="77777777"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N2</w:t>
            </w:r>
          </w:p>
        </w:tc>
        <w:tc>
          <w:tcPr>
            <w:tcW w:w="2520" w:type="dxa"/>
          </w:tcPr>
          <w:p w14:paraId="1698AC51" w14:textId="7B305FB8"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2</w:t>
            </w:r>
            <w:r w:rsidR="00844B14" w:rsidRPr="00A064E1">
              <w:rPr>
                <w:rFonts w:asciiTheme="minorHAnsi" w:eastAsia="Aptos Narrow" w:hAnsiTheme="minorHAnsi" w:cstheme="minorHAnsi"/>
                <w:color w:val="000000" w:themeColor="text1"/>
                <w:sz w:val="22"/>
                <w:szCs w:val="22"/>
                <w:highlight w:val="yellow"/>
              </w:rPr>
              <w:t xml:space="preserve"> </w:t>
            </w:r>
            <w:r w:rsidRPr="00A064E1">
              <w:rPr>
                <w:rFonts w:asciiTheme="minorHAnsi" w:eastAsia="Aptos Narrow" w:hAnsiTheme="minorHAnsi" w:cstheme="minorHAnsi"/>
                <w:color w:val="000000" w:themeColor="text1"/>
                <w:sz w:val="22"/>
                <w:szCs w:val="22"/>
                <w:highlight w:val="yellow"/>
              </w:rPr>
              <w:t>625-2</w:t>
            </w:r>
            <w:r w:rsidR="00844B14" w:rsidRPr="00A064E1">
              <w:rPr>
                <w:rFonts w:asciiTheme="minorHAnsi" w:eastAsia="Aptos Narrow" w:hAnsiTheme="minorHAnsi" w:cstheme="minorHAnsi"/>
                <w:color w:val="000000" w:themeColor="text1"/>
                <w:sz w:val="22"/>
                <w:szCs w:val="22"/>
                <w:highlight w:val="yellow"/>
              </w:rPr>
              <w:t xml:space="preserve"> </w:t>
            </w:r>
            <w:r w:rsidRPr="00A064E1">
              <w:rPr>
                <w:rFonts w:asciiTheme="minorHAnsi" w:eastAsia="Aptos Narrow" w:hAnsiTheme="minorHAnsi" w:cstheme="minorHAnsi"/>
                <w:color w:val="000000" w:themeColor="text1"/>
                <w:sz w:val="22"/>
                <w:szCs w:val="22"/>
                <w:highlight w:val="yellow"/>
              </w:rPr>
              <w:t>630</w:t>
            </w:r>
          </w:p>
        </w:tc>
        <w:tc>
          <w:tcPr>
            <w:tcW w:w="2520" w:type="dxa"/>
          </w:tcPr>
          <w:p w14:paraId="7A175E10" w14:textId="77777777"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5</w:t>
            </w:r>
          </w:p>
        </w:tc>
      </w:tr>
      <w:tr w:rsidR="005C10D5" w:rsidRPr="00545008" w14:paraId="1AF1E3E3" w14:textId="77777777" w:rsidTr="00880EE6">
        <w:trPr>
          <w:trHeight w:val="300"/>
          <w:jc w:val="center"/>
        </w:trPr>
        <w:tc>
          <w:tcPr>
            <w:tcW w:w="2520" w:type="dxa"/>
          </w:tcPr>
          <w:p w14:paraId="76ADD107" w14:textId="77777777"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P1</w:t>
            </w:r>
          </w:p>
        </w:tc>
        <w:tc>
          <w:tcPr>
            <w:tcW w:w="2520" w:type="dxa"/>
          </w:tcPr>
          <w:p w14:paraId="0538E046" w14:textId="228D8570"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2</w:t>
            </w:r>
            <w:r w:rsidR="00844B14" w:rsidRPr="00A064E1">
              <w:rPr>
                <w:rFonts w:asciiTheme="minorHAnsi" w:eastAsia="Aptos Narrow" w:hAnsiTheme="minorHAnsi" w:cstheme="minorHAnsi"/>
                <w:color w:val="000000" w:themeColor="text1"/>
                <w:sz w:val="22"/>
                <w:szCs w:val="22"/>
                <w:highlight w:val="yellow"/>
              </w:rPr>
              <w:t xml:space="preserve"> </w:t>
            </w:r>
            <w:r w:rsidRPr="00A064E1">
              <w:rPr>
                <w:rFonts w:asciiTheme="minorHAnsi" w:eastAsia="Aptos Narrow" w:hAnsiTheme="minorHAnsi" w:cstheme="minorHAnsi"/>
                <w:color w:val="000000" w:themeColor="text1"/>
                <w:sz w:val="22"/>
                <w:szCs w:val="22"/>
                <w:highlight w:val="yellow"/>
              </w:rPr>
              <w:t>630-2</w:t>
            </w:r>
            <w:r w:rsidR="00844B14" w:rsidRPr="00A064E1">
              <w:rPr>
                <w:rFonts w:asciiTheme="minorHAnsi" w:eastAsia="Aptos Narrow" w:hAnsiTheme="minorHAnsi" w:cstheme="minorHAnsi"/>
                <w:color w:val="000000" w:themeColor="text1"/>
                <w:sz w:val="22"/>
                <w:szCs w:val="22"/>
                <w:highlight w:val="yellow"/>
              </w:rPr>
              <w:t xml:space="preserve"> </w:t>
            </w:r>
            <w:r w:rsidRPr="00A064E1">
              <w:rPr>
                <w:rFonts w:asciiTheme="minorHAnsi" w:eastAsia="Aptos Narrow" w:hAnsiTheme="minorHAnsi" w:cstheme="minorHAnsi"/>
                <w:color w:val="000000" w:themeColor="text1"/>
                <w:sz w:val="22"/>
                <w:szCs w:val="22"/>
                <w:highlight w:val="yellow"/>
              </w:rPr>
              <w:t>635</w:t>
            </w:r>
          </w:p>
        </w:tc>
        <w:tc>
          <w:tcPr>
            <w:tcW w:w="2520" w:type="dxa"/>
          </w:tcPr>
          <w:p w14:paraId="7200921A" w14:textId="77777777"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5</w:t>
            </w:r>
          </w:p>
        </w:tc>
      </w:tr>
      <w:tr w:rsidR="005C10D5" w:rsidRPr="00545008" w14:paraId="44F94AB2" w14:textId="77777777" w:rsidTr="00880EE6">
        <w:trPr>
          <w:trHeight w:val="300"/>
          <w:jc w:val="center"/>
        </w:trPr>
        <w:tc>
          <w:tcPr>
            <w:tcW w:w="2520" w:type="dxa"/>
          </w:tcPr>
          <w:p w14:paraId="4CC0396E" w14:textId="77777777" w:rsidR="005C10D5" w:rsidRPr="00A064E1"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P2</w:t>
            </w:r>
          </w:p>
        </w:tc>
        <w:tc>
          <w:tcPr>
            <w:tcW w:w="2520" w:type="dxa"/>
          </w:tcPr>
          <w:p w14:paraId="0568131F" w14:textId="054477A1"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A064E1">
              <w:rPr>
                <w:rFonts w:asciiTheme="minorHAnsi" w:eastAsia="Aptos Narrow" w:hAnsiTheme="minorHAnsi" w:cstheme="minorHAnsi"/>
                <w:color w:val="000000" w:themeColor="text1"/>
                <w:sz w:val="22"/>
                <w:szCs w:val="22"/>
                <w:highlight w:val="yellow"/>
              </w:rPr>
              <w:t>2</w:t>
            </w:r>
            <w:r w:rsidR="00844B14" w:rsidRPr="00A064E1">
              <w:rPr>
                <w:rFonts w:asciiTheme="minorHAnsi" w:eastAsia="Aptos Narrow" w:hAnsiTheme="minorHAnsi" w:cstheme="minorHAnsi"/>
                <w:color w:val="000000" w:themeColor="text1"/>
                <w:sz w:val="22"/>
                <w:szCs w:val="22"/>
                <w:highlight w:val="yellow"/>
              </w:rPr>
              <w:t xml:space="preserve"> </w:t>
            </w:r>
            <w:r w:rsidRPr="00A064E1">
              <w:rPr>
                <w:rFonts w:asciiTheme="minorHAnsi" w:eastAsia="Aptos Narrow" w:hAnsiTheme="minorHAnsi" w:cstheme="minorHAnsi"/>
                <w:color w:val="000000" w:themeColor="text1"/>
                <w:sz w:val="22"/>
                <w:szCs w:val="22"/>
                <w:highlight w:val="yellow"/>
              </w:rPr>
              <w:t>635-2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640</w:t>
            </w:r>
          </w:p>
        </w:tc>
        <w:tc>
          <w:tcPr>
            <w:tcW w:w="2520" w:type="dxa"/>
          </w:tcPr>
          <w:p w14:paraId="04B23DCB"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r w:rsidR="005C10D5" w:rsidRPr="00545008" w14:paraId="1242F76A" w14:textId="77777777" w:rsidTr="00880EE6">
        <w:trPr>
          <w:trHeight w:val="300"/>
          <w:jc w:val="center"/>
        </w:trPr>
        <w:tc>
          <w:tcPr>
            <w:tcW w:w="2520" w:type="dxa"/>
          </w:tcPr>
          <w:p w14:paraId="2AB3601D"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Q1</w:t>
            </w:r>
          </w:p>
        </w:tc>
        <w:tc>
          <w:tcPr>
            <w:tcW w:w="2520" w:type="dxa"/>
          </w:tcPr>
          <w:p w14:paraId="3E7AFD05" w14:textId="16BB0165"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640-2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645</w:t>
            </w:r>
          </w:p>
        </w:tc>
        <w:tc>
          <w:tcPr>
            <w:tcW w:w="2520" w:type="dxa"/>
          </w:tcPr>
          <w:p w14:paraId="0F498368"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r w:rsidR="005C10D5" w:rsidRPr="00545008" w14:paraId="4A8BE79A" w14:textId="77777777" w:rsidTr="00880EE6">
        <w:trPr>
          <w:trHeight w:val="300"/>
          <w:jc w:val="center"/>
        </w:trPr>
        <w:tc>
          <w:tcPr>
            <w:tcW w:w="2520" w:type="dxa"/>
          </w:tcPr>
          <w:p w14:paraId="2E1A4DB0"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Q2</w:t>
            </w:r>
          </w:p>
        </w:tc>
        <w:tc>
          <w:tcPr>
            <w:tcW w:w="2520" w:type="dxa"/>
          </w:tcPr>
          <w:p w14:paraId="42232AE9" w14:textId="5F2373F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645-2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650</w:t>
            </w:r>
          </w:p>
        </w:tc>
        <w:tc>
          <w:tcPr>
            <w:tcW w:w="2520" w:type="dxa"/>
          </w:tcPr>
          <w:p w14:paraId="5A31FB8B"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r w:rsidR="005C10D5" w:rsidRPr="00545008" w14:paraId="346A9D47" w14:textId="77777777" w:rsidTr="00880EE6">
        <w:trPr>
          <w:trHeight w:val="300"/>
          <w:jc w:val="center"/>
        </w:trPr>
        <w:tc>
          <w:tcPr>
            <w:tcW w:w="2520" w:type="dxa"/>
          </w:tcPr>
          <w:p w14:paraId="7440CC32"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R1</w:t>
            </w:r>
          </w:p>
        </w:tc>
        <w:tc>
          <w:tcPr>
            <w:tcW w:w="2520" w:type="dxa"/>
          </w:tcPr>
          <w:p w14:paraId="74E67E6A" w14:textId="4FA05348"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650-2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655</w:t>
            </w:r>
          </w:p>
        </w:tc>
        <w:tc>
          <w:tcPr>
            <w:tcW w:w="2520" w:type="dxa"/>
          </w:tcPr>
          <w:p w14:paraId="498CAA35"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r w:rsidR="005C10D5" w:rsidRPr="00545008" w14:paraId="50CEBEF1" w14:textId="77777777" w:rsidTr="00880EE6">
        <w:trPr>
          <w:trHeight w:val="300"/>
          <w:jc w:val="center"/>
        </w:trPr>
        <w:tc>
          <w:tcPr>
            <w:tcW w:w="2520" w:type="dxa"/>
          </w:tcPr>
          <w:p w14:paraId="79208774"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R2</w:t>
            </w:r>
          </w:p>
        </w:tc>
        <w:tc>
          <w:tcPr>
            <w:tcW w:w="2520" w:type="dxa"/>
          </w:tcPr>
          <w:p w14:paraId="6FF96519" w14:textId="2D02703C"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655-2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660</w:t>
            </w:r>
          </w:p>
        </w:tc>
        <w:tc>
          <w:tcPr>
            <w:tcW w:w="2520" w:type="dxa"/>
          </w:tcPr>
          <w:p w14:paraId="4DA868F1"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r w:rsidR="005C10D5" w:rsidRPr="00545008" w14:paraId="1EDABF20" w14:textId="77777777" w:rsidTr="00880EE6">
        <w:trPr>
          <w:trHeight w:val="300"/>
          <w:jc w:val="center"/>
        </w:trPr>
        <w:tc>
          <w:tcPr>
            <w:tcW w:w="2520" w:type="dxa"/>
          </w:tcPr>
          <w:p w14:paraId="267FF1C7"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S1</w:t>
            </w:r>
          </w:p>
        </w:tc>
        <w:tc>
          <w:tcPr>
            <w:tcW w:w="2520" w:type="dxa"/>
          </w:tcPr>
          <w:p w14:paraId="156B2B0C" w14:textId="7C86CEDD"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660-2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665</w:t>
            </w:r>
          </w:p>
        </w:tc>
        <w:tc>
          <w:tcPr>
            <w:tcW w:w="2520" w:type="dxa"/>
          </w:tcPr>
          <w:p w14:paraId="4B5F3756"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r w:rsidR="005C10D5" w:rsidRPr="00545008" w14:paraId="45241F87" w14:textId="77777777" w:rsidTr="00880EE6">
        <w:trPr>
          <w:trHeight w:val="300"/>
          <w:jc w:val="center"/>
        </w:trPr>
        <w:tc>
          <w:tcPr>
            <w:tcW w:w="2520" w:type="dxa"/>
          </w:tcPr>
          <w:p w14:paraId="48E30325"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S2</w:t>
            </w:r>
          </w:p>
        </w:tc>
        <w:tc>
          <w:tcPr>
            <w:tcW w:w="2520" w:type="dxa"/>
          </w:tcPr>
          <w:p w14:paraId="47FC7816" w14:textId="5762FCF9"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665-2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670</w:t>
            </w:r>
          </w:p>
        </w:tc>
        <w:tc>
          <w:tcPr>
            <w:tcW w:w="2520" w:type="dxa"/>
          </w:tcPr>
          <w:p w14:paraId="3B97AF12"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r w:rsidR="005C10D5" w:rsidRPr="00545008" w14:paraId="5D53A2C7" w14:textId="77777777" w:rsidTr="00880EE6">
        <w:trPr>
          <w:trHeight w:val="300"/>
          <w:jc w:val="center"/>
        </w:trPr>
        <w:tc>
          <w:tcPr>
            <w:tcW w:w="2520" w:type="dxa"/>
          </w:tcPr>
          <w:p w14:paraId="15DA5DA8"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T1</w:t>
            </w:r>
          </w:p>
        </w:tc>
        <w:tc>
          <w:tcPr>
            <w:tcW w:w="2520" w:type="dxa"/>
          </w:tcPr>
          <w:p w14:paraId="7547A0D0" w14:textId="10870816"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670-2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675</w:t>
            </w:r>
          </w:p>
        </w:tc>
        <w:tc>
          <w:tcPr>
            <w:tcW w:w="2520" w:type="dxa"/>
          </w:tcPr>
          <w:p w14:paraId="57F140E6"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r w:rsidR="005C10D5" w:rsidRPr="00545008" w14:paraId="49F3B2A2" w14:textId="77777777" w:rsidTr="00880EE6">
        <w:trPr>
          <w:trHeight w:val="300"/>
          <w:jc w:val="center"/>
        </w:trPr>
        <w:tc>
          <w:tcPr>
            <w:tcW w:w="2520" w:type="dxa"/>
          </w:tcPr>
          <w:p w14:paraId="6C98835B"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T2</w:t>
            </w:r>
          </w:p>
        </w:tc>
        <w:tc>
          <w:tcPr>
            <w:tcW w:w="2520" w:type="dxa"/>
          </w:tcPr>
          <w:p w14:paraId="31F43CCF" w14:textId="0449B47D"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675-2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680</w:t>
            </w:r>
          </w:p>
        </w:tc>
        <w:tc>
          <w:tcPr>
            <w:tcW w:w="2520" w:type="dxa"/>
          </w:tcPr>
          <w:p w14:paraId="01CDA9B2"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r w:rsidR="005C10D5" w:rsidRPr="00545008" w14:paraId="046AED62" w14:textId="77777777" w:rsidTr="00880EE6">
        <w:trPr>
          <w:trHeight w:val="300"/>
          <w:jc w:val="center"/>
        </w:trPr>
        <w:tc>
          <w:tcPr>
            <w:tcW w:w="2520" w:type="dxa"/>
          </w:tcPr>
          <w:p w14:paraId="2518C7B3"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U1</w:t>
            </w:r>
          </w:p>
        </w:tc>
        <w:tc>
          <w:tcPr>
            <w:tcW w:w="2520" w:type="dxa"/>
          </w:tcPr>
          <w:p w14:paraId="42B1D626" w14:textId="7B764D9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680-2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685</w:t>
            </w:r>
          </w:p>
        </w:tc>
        <w:tc>
          <w:tcPr>
            <w:tcW w:w="2520" w:type="dxa"/>
          </w:tcPr>
          <w:p w14:paraId="3B714B84"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r w:rsidR="005C10D5" w:rsidRPr="00545008" w14:paraId="1C74D76C" w14:textId="77777777" w:rsidTr="00880EE6">
        <w:trPr>
          <w:trHeight w:val="300"/>
          <w:jc w:val="center"/>
        </w:trPr>
        <w:tc>
          <w:tcPr>
            <w:tcW w:w="2520" w:type="dxa"/>
          </w:tcPr>
          <w:p w14:paraId="152187B2"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U2</w:t>
            </w:r>
          </w:p>
        </w:tc>
        <w:tc>
          <w:tcPr>
            <w:tcW w:w="2520" w:type="dxa"/>
          </w:tcPr>
          <w:p w14:paraId="425F68E4" w14:textId="16EBF4E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685-2</w:t>
            </w:r>
            <w:r w:rsidR="00844B14" w:rsidRPr="00466BA7">
              <w:rPr>
                <w:rFonts w:asciiTheme="minorHAnsi" w:eastAsia="Aptos Narrow" w:hAnsiTheme="minorHAnsi" w:cstheme="minorHAnsi"/>
                <w:color w:val="000000" w:themeColor="text1"/>
                <w:sz w:val="22"/>
                <w:szCs w:val="22"/>
                <w:highlight w:val="yellow"/>
              </w:rPr>
              <w:t xml:space="preserve"> </w:t>
            </w:r>
            <w:r w:rsidRPr="00466BA7">
              <w:rPr>
                <w:rFonts w:asciiTheme="minorHAnsi" w:eastAsia="Aptos Narrow" w:hAnsiTheme="minorHAnsi" w:cstheme="minorHAnsi"/>
                <w:color w:val="000000" w:themeColor="text1"/>
                <w:sz w:val="22"/>
                <w:szCs w:val="22"/>
                <w:highlight w:val="yellow"/>
              </w:rPr>
              <w:t>690</w:t>
            </w:r>
          </w:p>
        </w:tc>
        <w:tc>
          <w:tcPr>
            <w:tcW w:w="2520" w:type="dxa"/>
          </w:tcPr>
          <w:p w14:paraId="6147D9A1" w14:textId="77777777" w:rsidR="005C10D5" w:rsidRPr="00466BA7" w:rsidRDefault="005C10D5" w:rsidP="00880EE6">
            <w:pPr>
              <w:jc w:val="center"/>
              <w:rPr>
                <w:rFonts w:asciiTheme="minorHAnsi" w:eastAsia="Aptos Narrow" w:hAnsiTheme="minorHAnsi" w:cstheme="minorHAnsi"/>
                <w:color w:val="000000" w:themeColor="text1"/>
                <w:sz w:val="22"/>
                <w:szCs w:val="22"/>
                <w:highlight w:val="yellow"/>
              </w:rPr>
            </w:pPr>
            <w:r w:rsidRPr="00466BA7">
              <w:rPr>
                <w:rFonts w:asciiTheme="minorHAnsi" w:eastAsia="Aptos Narrow" w:hAnsiTheme="minorHAnsi" w:cstheme="minorHAnsi"/>
                <w:color w:val="000000" w:themeColor="text1"/>
                <w:sz w:val="22"/>
                <w:szCs w:val="22"/>
                <w:highlight w:val="yellow"/>
              </w:rPr>
              <w:t>5</w:t>
            </w:r>
          </w:p>
        </w:tc>
      </w:tr>
    </w:tbl>
    <w:p w14:paraId="6CA6E335" w14:textId="77777777" w:rsidR="005C10D5" w:rsidRPr="00466BA7" w:rsidRDefault="005C10D5" w:rsidP="00B20A6C">
      <w:pPr>
        <w:rPr>
          <w:rFonts w:asciiTheme="minorHAnsi" w:hAnsiTheme="minorHAnsi" w:cstheme="minorHAnsi"/>
          <w:highlight w:val="yellow"/>
          <w:lang w:val="fr-CA" w:eastAsia="en-CA"/>
        </w:rPr>
      </w:pPr>
    </w:p>
    <w:p w14:paraId="2813E8B1" w14:textId="77777777" w:rsidR="00B20A6C" w:rsidRPr="00466BA7" w:rsidRDefault="00B20A6C" w:rsidP="00466BA7">
      <w:pPr>
        <w:ind w:left="360"/>
        <w:rPr>
          <w:rFonts w:asciiTheme="minorHAnsi" w:hAnsiTheme="minorHAnsi" w:cstheme="minorHAnsi"/>
          <w:highlight w:val="yellow"/>
          <w:lang w:val="fr-CA" w:eastAsia="en-CA"/>
        </w:rPr>
      </w:pPr>
    </w:p>
    <w:p w14:paraId="0F253ABD" w14:textId="2F9729E1" w:rsidR="00D02E97" w:rsidRPr="00466BA7" w:rsidRDefault="00B20A6C" w:rsidP="00BB3274">
      <w:pPr>
        <w:autoSpaceDE w:val="0"/>
        <w:autoSpaceDN w:val="0"/>
        <w:adjustRightInd w:val="0"/>
        <w:rPr>
          <w:rFonts w:asciiTheme="minorHAnsi" w:eastAsia="Times New Roman" w:hAnsiTheme="minorHAnsi" w:cstheme="minorHAnsi"/>
          <w:highlight w:val="yellow"/>
          <w:lang w:val="fr-CA" w:eastAsia="en-CA"/>
        </w:rPr>
      </w:pPr>
      <w:r w:rsidRPr="00466BA7">
        <w:rPr>
          <w:rFonts w:asciiTheme="minorHAnsi" w:eastAsia="Times New Roman" w:hAnsiTheme="minorHAnsi" w:cstheme="minorHAnsi"/>
          <w:highlight w:val="yellow"/>
          <w:lang w:val="fr-CA" w:eastAsia="en-CA"/>
        </w:rPr>
        <w:t>]</w:t>
      </w:r>
    </w:p>
    <w:p w14:paraId="0EBCA68C" w14:textId="77777777" w:rsidR="00AD04F2" w:rsidRPr="00466BA7" w:rsidRDefault="00AD04F2" w:rsidP="00BB3274">
      <w:pPr>
        <w:autoSpaceDE w:val="0"/>
        <w:autoSpaceDN w:val="0"/>
        <w:adjustRightInd w:val="0"/>
        <w:rPr>
          <w:rFonts w:asciiTheme="minorHAnsi" w:eastAsia="Times New Roman" w:hAnsiTheme="minorHAnsi" w:cstheme="minorHAnsi"/>
          <w:highlight w:val="yellow"/>
          <w:lang w:val="fr-CA" w:eastAsia="en-CA"/>
        </w:rPr>
      </w:pPr>
    </w:p>
    <w:p w14:paraId="1A23489C" w14:textId="08EACADB" w:rsidR="007E672D" w:rsidRPr="00545008" w:rsidRDefault="009E3F98" w:rsidP="007E672D">
      <w:pPr>
        <w:pStyle w:val="ListParagraph"/>
        <w:numPr>
          <w:ilvl w:val="0"/>
          <w:numId w:val="5"/>
        </w:numPr>
        <w:autoSpaceDE w:val="0"/>
        <w:autoSpaceDN w:val="0"/>
        <w:adjustRightInd w:val="0"/>
        <w:rPr>
          <w:rFonts w:asciiTheme="minorHAnsi" w:hAnsiTheme="minorHAnsi" w:cstheme="minorHAnsi"/>
          <w:highlight w:val="yellow"/>
          <w:lang w:val="fr-CA" w:eastAsia="en-CA"/>
        </w:rPr>
      </w:pPr>
      <w:r w:rsidRPr="00466BA7">
        <w:rPr>
          <w:rFonts w:asciiTheme="minorHAnsi" w:hAnsiTheme="minorHAnsi" w:cstheme="minorHAnsi"/>
          <w:highlight w:val="yellow"/>
          <w:lang w:val="fr-CA" w:eastAsia="en-CA"/>
        </w:rPr>
        <w:t>Diverses</w:t>
      </w:r>
      <w:r w:rsidR="00DA23FA" w:rsidRPr="00466BA7">
        <w:rPr>
          <w:rFonts w:asciiTheme="minorHAnsi" w:hAnsiTheme="minorHAnsi" w:cstheme="minorHAnsi"/>
          <w:highlight w:val="yellow"/>
          <w:lang w:val="fr-CA" w:eastAsia="en-CA"/>
        </w:rPr>
        <w:t xml:space="preserve"> largeurs de cana</w:t>
      </w:r>
      <w:r w:rsidRPr="00466BA7">
        <w:rPr>
          <w:rFonts w:asciiTheme="minorHAnsi" w:hAnsiTheme="minorHAnsi" w:cstheme="minorHAnsi"/>
          <w:highlight w:val="yellow"/>
          <w:lang w:val="fr-CA" w:eastAsia="en-CA"/>
        </w:rPr>
        <w:t>ux</w:t>
      </w:r>
      <w:r w:rsidR="00DA23FA" w:rsidRPr="00466BA7">
        <w:rPr>
          <w:rFonts w:asciiTheme="minorHAnsi" w:hAnsiTheme="minorHAnsi" w:cstheme="minorHAnsi"/>
          <w:highlight w:val="yellow"/>
          <w:lang w:val="fr-CA" w:eastAsia="en-CA"/>
        </w:rPr>
        <w:t xml:space="preserve"> peuvent être utilisées à l</w:t>
      </w:r>
      <w:r w:rsidR="00AB08C7">
        <w:rPr>
          <w:rFonts w:asciiTheme="minorHAnsi" w:hAnsiTheme="minorHAnsi" w:cstheme="minorHAnsi"/>
          <w:highlight w:val="yellow"/>
          <w:lang w:val="fr-CA" w:eastAsia="en-CA"/>
        </w:rPr>
        <w:t>'</w:t>
      </w:r>
      <w:r w:rsidR="00DA23FA" w:rsidRPr="00466BA7">
        <w:rPr>
          <w:rFonts w:asciiTheme="minorHAnsi" w:hAnsiTheme="minorHAnsi" w:cstheme="minorHAnsi"/>
          <w:highlight w:val="yellow"/>
          <w:lang w:val="fr-CA" w:eastAsia="en-CA"/>
        </w:rPr>
        <w:t>intérieur d</w:t>
      </w:r>
      <w:r w:rsidR="00AB08C7">
        <w:rPr>
          <w:rFonts w:asciiTheme="minorHAnsi" w:hAnsiTheme="minorHAnsi" w:cstheme="minorHAnsi"/>
          <w:highlight w:val="yellow"/>
          <w:lang w:val="fr-CA" w:eastAsia="en-CA"/>
        </w:rPr>
        <w:t>'</w:t>
      </w:r>
      <w:r w:rsidR="00DA23FA" w:rsidRPr="00466BA7">
        <w:rPr>
          <w:rFonts w:asciiTheme="minorHAnsi" w:hAnsiTheme="minorHAnsi" w:cstheme="minorHAnsi"/>
          <w:highlight w:val="yellow"/>
          <w:lang w:val="fr-CA" w:eastAsia="en-CA"/>
        </w:rPr>
        <w:t xml:space="preserve">un bloc </w:t>
      </w:r>
      <w:r w:rsidR="0095140D" w:rsidRPr="00466BA7">
        <w:rPr>
          <w:rFonts w:asciiTheme="minorHAnsi" w:hAnsiTheme="minorHAnsi" w:cstheme="minorHAnsi"/>
          <w:highlight w:val="yellow"/>
          <w:lang w:val="fr-CA" w:eastAsia="en-CA"/>
        </w:rPr>
        <w:t>ou des groupe</w:t>
      </w:r>
      <w:r w:rsidR="009B4B64">
        <w:rPr>
          <w:rFonts w:asciiTheme="minorHAnsi" w:hAnsiTheme="minorHAnsi" w:cstheme="minorHAnsi"/>
          <w:highlight w:val="yellow"/>
          <w:lang w:val="fr-CA" w:eastAsia="en-CA"/>
        </w:rPr>
        <w:t>s</w:t>
      </w:r>
      <w:r w:rsidR="0095140D" w:rsidRPr="00466BA7">
        <w:rPr>
          <w:rFonts w:asciiTheme="minorHAnsi" w:hAnsiTheme="minorHAnsi" w:cstheme="minorHAnsi"/>
          <w:highlight w:val="yellow"/>
          <w:lang w:val="fr-CA" w:eastAsia="en-CA"/>
        </w:rPr>
        <w:t xml:space="preserve"> de blocs </w:t>
      </w:r>
      <w:r w:rsidR="00DA23FA" w:rsidRPr="00466BA7">
        <w:rPr>
          <w:rFonts w:asciiTheme="minorHAnsi" w:hAnsiTheme="minorHAnsi" w:cstheme="minorHAnsi"/>
          <w:highlight w:val="yellow"/>
          <w:lang w:val="fr-CA" w:eastAsia="en-CA"/>
        </w:rPr>
        <w:t>de fréquences</w:t>
      </w:r>
      <w:r w:rsidR="00420198">
        <w:rPr>
          <w:rFonts w:asciiTheme="minorHAnsi" w:hAnsiTheme="minorHAnsi" w:cstheme="minorHAnsi"/>
          <w:highlight w:val="yellow"/>
          <w:lang w:val="fr-CA" w:eastAsia="en-CA"/>
        </w:rPr>
        <w:t>.</w:t>
      </w:r>
    </w:p>
    <w:p w14:paraId="78FD9A35" w14:textId="77777777" w:rsidR="00AB1462" w:rsidRPr="00545008" w:rsidRDefault="00AB1462" w:rsidP="00545008">
      <w:pPr>
        <w:pStyle w:val="ListParagraph"/>
        <w:autoSpaceDE w:val="0"/>
        <w:autoSpaceDN w:val="0"/>
        <w:adjustRightInd w:val="0"/>
        <w:rPr>
          <w:rFonts w:asciiTheme="minorHAnsi" w:hAnsiTheme="minorHAnsi" w:cstheme="minorHAnsi"/>
          <w:highlight w:val="yellow"/>
          <w:lang w:val="fr-CA" w:eastAsia="en-CA"/>
        </w:rPr>
      </w:pPr>
    </w:p>
    <w:p w14:paraId="0B650263" w14:textId="2D7E71DB" w:rsidR="009A09E5" w:rsidRPr="00466BA7" w:rsidRDefault="00AB1462" w:rsidP="00545008">
      <w:pPr>
        <w:pStyle w:val="ListParagraph"/>
        <w:numPr>
          <w:ilvl w:val="0"/>
          <w:numId w:val="5"/>
        </w:numPr>
        <w:autoSpaceDE w:val="0"/>
        <w:autoSpaceDN w:val="0"/>
        <w:adjustRightInd w:val="0"/>
        <w:rPr>
          <w:rFonts w:asciiTheme="minorHAnsi" w:hAnsiTheme="minorHAnsi" w:cstheme="minorHAnsi"/>
          <w:highlight w:val="yellow"/>
          <w:lang w:val="fr-CA" w:eastAsia="en-CA"/>
        </w:rPr>
      </w:pPr>
      <w:r w:rsidRPr="00545008">
        <w:rPr>
          <w:rFonts w:asciiTheme="minorHAnsi" w:hAnsiTheme="minorHAnsi" w:cstheme="minorHAnsi"/>
          <w:sz w:val="24"/>
          <w:szCs w:val="24"/>
          <w:highlight w:val="yellow"/>
          <w:lang w:val="fr-CA" w:eastAsia="en-CA"/>
        </w:rPr>
        <w:t>Comme</w:t>
      </w:r>
      <w:r w:rsidR="001674C1" w:rsidRPr="00545008">
        <w:rPr>
          <w:rFonts w:asciiTheme="minorHAnsi" w:hAnsiTheme="minorHAnsi" w:cstheme="minorHAnsi"/>
          <w:sz w:val="24"/>
          <w:szCs w:val="24"/>
          <w:highlight w:val="yellow"/>
          <w:lang w:val="fr-CA" w:eastAsia="en-CA"/>
        </w:rPr>
        <w:t xml:space="preserve"> </w:t>
      </w:r>
      <w:r w:rsidR="0041043E">
        <w:rPr>
          <w:rFonts w:asciiTheme="minorHAnsi" w:hAnsiTheme="minorHAnsi" w:cstheme="minorHAnsi"/>
          <w:sz w:val="24"/>
          <w:szCs w:val="24"/>
          <w:highlight w:val="yellow"/>
          <w:lang w:val="fr-CA" w:eastAsia="en-CA"/>
        </w:rPr>
        <w:t xml:space="preserve">il </w:t>
      </w:r>
      <w:r w:rsidR="00D11C13" w:rsidRPr="00466BA7">
        <w:rPr>
          <w:rFonts w:asciiTheme="minorHAnsi" w:hAnsiTheme="minorHAnsi" w:cstheme="minorHAnsi"/>
          <w:sz w:val="24"/>
          <w:szCs w:val="24"/>
          <w:highlight w:val="yellow"/>
          <w:lang w:val="fr-CA" w:eastAsia="en-CA"/>
        </w:rPr>
        <w:t>est indiqué dans le document SLPB-00x-26, avant la ou les dates de transition applicables qui seront établies ultérieurement dans une consultation de politique, les exploitations utilisant ce plan de répartition des fréquences non apparié</w:t>
      </w:r>
      <w:r w:rsidR="0076482D">
        <w:rPr>
          <w:rFonts w:asciiTheme="minorHAnsi" w:hAnsiTheme="minorHAnsi" w:cstheme="minorHAnsi"/>
          <w:sz w:val="24"/>
          <w:szCs w:val="24"/>
          <w:highlight w:val="yellow"/>
          <w:lang w:val="fr-CA" w:eastAsia="en-CA"/>
        </w:rPr>
        <w:t>es</w:t>
      </w:r>
      <w:r w:rsidR="00D11C13" w:rsidRPr="00466BA7">
        <w:rPr>
          <w:rFonts w:asciiTheme="minorHAnsi" w:hAnsiTheme="minorHAnsi" w:cstheme="minorHAnsi"/>
          <w:sz w:val="24"/>
          <w:szCs w:val="24"/>
          <w:highlight w:val="yellow"/>
          <w:lang w:val="fr-CA" w:eastAsia="en-CA"/>
        </w:rPr>
        <w:t xml:space="preserve"> fonctionneront selon un régime de non-brouillage et de non-protection par rapport aux exploitations utilisant le plan de répartition de fréquences apparié</w:t>
      </w:r>
      <w:r w:rsidR="00597A1C">
        <w:rPr>
          <w:rFonts w:asciiTheme="minorHAnsi" w:hAnsiTheme="minorHAnsi" w:cstheme="minorHAnsi"/>
          <w:sz w:val="24"/>
          <w:szCs w:val="24"/>
          <w:highlight w:val="yellow"/>
          <w:lang w:val="fr-CA" w:eastAsia="en-CA"/>
        </w:rPr>
        <w:t>es</w:t>
      </w:r>
      <w:r w:rsidR="00D11C13" w:rsidRPr="00466BA7">
        <w:rPr>
          <w:rFonts w:asciiTheme="minorHAnsi" w:hAnsiTheme="minorHAnsi" w:cstheme="minorHAnsi"/>
          <w:sz w:val="24"/>
          <w:szCs w:val="24"/>
          <w:highlight w:val="yellow"/>
          <w:lang w:val="fr-CA" w:eastAsia="en-CA"/>
        </w:rPr>
        <w:t xml:space="preserve"> et non apparié</w:t>
      </w:r>
      <w:r w:rsidR="00597A1C">
        <w:rPr>
          <w:rFonts w:asciiTheme="minorHAnsi" w:hAnsiTheme="minorHAnsi" w:cstheme="minorHAnsi"/>
          <w:sz w:val="24"/>
          <w:szCs w:val="24"/>
          <w:highlight w:val="yellow"/>
          <w:lang w:val="fr-CA" w:eastAsia="en-CA"/>
        </w:rPr>
        <w:t>es</w:t>
      </w:r>
      <w:r w:rsidR="00D11C13" w:rsidRPr="00466BA7">
        <w:rPr>
          <w:rFonts w:asciiTheme="minorHAnsi" w:hAnsiTheme="minorHAnsi" w:cstheme="minorHAnsi"/>
          <w:sz w:val="24"/>
          <w:szCs w:val="24"/>
          <w:highlight w:val="yellow"/>
          <w:lang w:val="fr-CA" w:eastAsia="en-CA"/>
        </w:rPr>
        <w:t xml:space="preserve"> défini à la section 5.1. Après la ou les dates de transition applicables, les exploitations utilisant ce plan de répartition des fréquences non apparié</w:t>
      </w:r>
      <w:r w:rsidR="00597A1C">
        <w:rPr>
          <w:rFonts w:asciiTheme="minorHAnsi" w:hAnsiTheme="minorHAnsi" w:cstheme="minorHAnsi"/>
          <w:sz w:val="24"/>
          <w:szCs w:val="24"/>
          <w:highlight w:val="yellow"/>
          <w:lang w:val="fr-CA" w:eastAsia="en-CA"/>
        </w:rPr>
        <w:t>es</w:t>
      </w:r>
      <w:r w:rsidR="00D11C13" w:rsidRPr="00466BA7">
        <w:rPr>
          <w:rFonts w:asciiTheme="minorHAnsi" w:hAnsiTheme="minorHAnsi" w:cstheme="minorHAnsi"/>
          <w:sz w:val="24"/>
          <w:szCs w:val="24"/>
          <w:highlight w:val="yellow"/>
          <w:lang w:val="fr-CA" w:eastAsia="en-CA"/>
        </w:rPr>
        <w:t xml:space="preserve"> seront protégées contre le brouillage préjudiciable causé par les exploitations utilisant le plan de répartition des fréquences apparié</w:t>
      </w:r>
      <w:r w:rsidR="00597A1C">
        <w:rPr>
          <w:rFonts w:asciiTheme="minorHAnsi" w:hAnsiTheme="minorHAnsi" w:cstheme="minorHAnsi"/>
          <w:sz w:val="24"/>
          <w:szCs w:val="24"/>
          <w:highlight w:val="yellow"/>
          <w:lang w:val="fr-CA" w:eastAsia="en-CA"/>
        </w:rPr>
        <w:t>es</w:t>
      </w:r>
      <w:r w:rsidR="00D11C13" w:rsidRPr="00466BA7">
        <w:rPr>
          <w:rFonts w:asciiTheme="minorHAnsi" w:hAnsiTheme="minorHAnsi" w:cstheme="minorHAnsi"/>
          <w:sz w:val="24"/>
          <w:szCs w:val="24"/>
          <w:highlight w:val="yellow"/>
          <w:lang w:val="fr-CA" w:eastAsia="en-CA"/>
        </w:rPr>
        <w:t xml:space="preserve"> et non apparié</w:t>
      </w:r>
      <w:r w:rsidR="00597A1C">
        <w:rPr>
          <w:rFonts w:asciiTheme="minorHAnsi" w:hAnsiTheme="minorHAnsi" w:cstheme="minorHAnsi"/>
          <w:sz w:val="24"/>
          <w:szCs w:val="24"/>
          <w:highlight w:val="yellow"/>
          <w:lang w:val="fr-CA" w:eastAsia="en-CA"/>
        </w:rPr>
        <w:t>es</w:t>
      </w:r>
      <w:r w:rsidR="00D11C13" w:rsidRPr="00466BA7">
        <w:rPr>
          <w:rFonts w:asciiTheme="minorHAnsi" w:hAnsiTheme="minorHAnsi" w:cstheme="minorHAnsi"/>
          <w:sz w:val="24"/>
          <w:szCs w:val="24"/>
          <w:highlight w:val="yellow"/>
          <w:lang w:val="fr-CA" w:eastAsia="en-CA"/>
        </w:rPr>
        <w:t xml:space="preserve"> qui continuent d</w:t>
      </w:r>
      <w:r w:rsidR="00AB08C7">
        <w:rPr>
          <w:rFonts w:asciiTheme="minorHAnsi" w:hAnsiTheme="minorHAnsi" w:cstheme="minorHAnsi"/>
          <w:sz w:val="24"/>
          <w:szCs w:val="24"/>
          <w:highlight w:val="yellow"/>
          <w:lang w:val="fr-CA" w:eastAsia="en-CA"/>
        </w:rPr>
        <w:t>'</w:t>
      </w:r>
      <w:r w:rsidR="00D11C13" w:rsidRPr="00466BA7">
        <w:rPr>
          <w:rFonts w:asciiTheme="minorHAnsi" w:hAnsiTheme="minorHAnsi" w:cstheme="minorHAnsi"/>
          <w:sz w:val="24"/>
          <w:szCs w:val="24"/>
          <w:highlight w:val="yellow"/>
          <w:lang w:val="fr-CA" w:eastAsia="en-CA"/>
        </w:rPr>
        <w:t>être exploitées au-delà de la ou des dates de transition applicables.</w:t>
      </w:r>
    </w:p>
    <w:p w14:paraId="66AEB7CD" w14:textId="77777777" w:rsidR="00AD04F2" w:rsidRPr="00466BA7" w:rsidRDefault="00AD04F2" w:rsidP="00BB3274">
      <w:pPr>
        <w:autoSpaceDE w:val="0"/>
        <w:autoSpaceDN w:val="0"/>
        <w:adjustRightInd w:val="0"/>
        <w:rPr>
          <w:rFonts w:asciiTheme="minorHAnsi" w:eastAsia="Times New Roman" w:hAnsiTheme="minorHAnsi" w:cstheme="minorHAnsi"/>
          <w:lang w:val="fr-CA" w:eastAsia="en-CA"/>
        </w:rPr>
      </w:pPr>
    </w:p>
    <w:p w14:paraId="224B0DDF" w14:textId="409911B0" w:rsidR="00FD450E" w:rsidRPr="008053D8" w:rsidRDefault="00600729" w:rsidP="00E52B2E">
      <w:pPr>
        <w:pStyle w:val="Heading1"/>
        <w:ind w:left="900" w:hanging="900"/>
        <w:rPr>
          <w:rFonts w:asciiTheme="minorHAnsi" w:hAnsiTheme="minorHAnsi" w:cstheme="minorHAnsi"/>
          <w:lang w:val="fr-CA"/>
        </w:rPr>
      </w:pPr>
      <w:bookmarkStart w:id="12" w:name="_Toc378073770"/>
      <w:bookmarkStart w:id="13" w:name="_Toc140736864"/>
      <w:r w:rsidRPr="008053D8">
        <w:rPr>
          <w:rFonts w:asciiTheme="minorHAnsi" w:hAnsiTheme="minorHAnsi" w:cstheme="minorHAnsi"/>
          <w:lang w:val="fr-CA"/>
        </w:rPr>
        <w:t>6</w:t>
      </w:r>
      <w:r w:rsidR="006A0804" w:rsidRPr="008053D8">
        <w:rPr>
          <w:rFonts w:asciiTheme="minorHAnsi" w:hAnsiTheme="minorHAnsi" w:cstheme="minorHAnsi"/>
          <w:lang w:val="fr-CA"/>
        </w:rPr>
        <w:t xml:space="preserve">. </w:t>
      </w:r>
      <w:r w:rsidR="0032672F" w:rsidRPr="008053D8">
        <w:rPr>
          <w:rFonts w:asciiTheme="minorHAnsi" w:hAnsiTheme="minorHAnsi" w:cstheme="minorHAnsi"/>
          <w:lang w:val="fr-CA"/>
        </w:rPr>
        <w:tab/>
      </w:r>
      <w:r w:rsidR="00A23F55" w:rsidRPr="008053D8">
        <w:rPr>
          <w:rFonts w:asciiTheme="minorHAnsi" w:hAnsiTheme="minorHAnsi" w:cstheme="minorHAnsi"/>
          <w:lang w:val="fr-CA"/>
        </w:rPr>
        <w:t>Critères techniques</w:t>
      </w:r>
      <w:bookmarkEnd w:id="12"/>
      <w:bookmarkEnd w:id="13"/>
    </w:p>
    <w:p w14:paraId="345FFA1B" w14:textId="77777777" w:rsidR="002F606A" w:rsidRPr="00466BA7" w:rsidRDefault="002F606A" w:rsidP="00D97D0E">
      <w:pPr>
        <w:tabs>
          <w:tab w:val="left" w:pos="1080"/>
        </w:tabs>
        <w:ind w:left="935" w:hanging="935"/>
        <w:rPr>
          <w:rFonts w:asciiTheme="minorHAnsi" w:hAnsiTheme="minorHAnsi" w:cstheme="minorHAnsi"/>
          <w:lang w:val="fr-CA"/>
        </w:rPr>
      </w:pPr>
    </w:p>
    <w:p w14:paraId="09E65868" w14:textId="412198C2" w:rsidR="009A7549" w:rsidRPr="00466BA7" w:rsidRDefault="009A7549" w:rsidP="00466BA7">
      <w:pPr>
        <w:pStyle w:val="ListParagraph"/>
        <w:numPr>
          <w:ilvl w:val="0"/>
          <w:numId w:val="5"/>
        </w:numPr>
        <w:rPr>
          <w:rFonts w:asciiTheme="minorHAnsi" w:hAnsiTheme="minorHAnsi" w:cstheme="minorHAnsi"/>
          <w:lang w:val="fr-CA"/>
        </w:rPr>
      </w:pPr>
      <w:bookmarkStart w:id="14" w:name="_Toc383084095"/>
      <w:bookmarkStart w:id="15" w:name="_Toc378073771"/>
      <w:r w:rsidRPr="00545008">
        <w:rPr>
          <w:rFonts w:asciiTheme="minorHAnsi" w:hAnsiTheme="minorHAnsi" w:cstheme="minorHAnsi"/>
          <w:noProof/>
          <w:sz w:val="24"/>
          <w:szCs w:val="24"/>
          <w:lang w:val="fr-CA"/>
        </w:rPr>
        <w:lastRenderedPageBreak/>
        <w:t>La présente section porte sur les critères techniques auxquels il faut se conformer et qui ont trait à la puissance, aux limites des rayonnements non désirés et à la hauteur de l’antenne, y compris les critères relatifs à l’utilisation d’antennes à entrées multiples et sorties multiples (MIMO).</w:t>
      </w:r>
    </w:p>
    <w:p w14:paraId="1E17B6D0" w14:textId="77777777" w:rsidR="0075785E" w:rsidRPr="008053D8" w:rsidRDefault="0075785E" w:rsidP="009A7549">
      <w:pPr>
        <w:pStyle w:val="Heading21"/>
        <w:rPr>
          <w:rFonts w:asciiTheme="minorHAnsi" w:hAnsiTheme="minorHAnsi" w:cstheme="minorHAnsi"/>
        </w:rPr>
      </w:pPr>
    </w:p>
    <w:p w14:paraId="71822081" w14:textId="78460A29" w:rsidR="0032672F" w:rsidRPr="008053D8" w:rsidRDefault="0032672F" w:rsidP="00466BA7">
      <w:pPr>
        <w:pStyle w:val="Heading21"/>
        <w:numPr>
          <w:ilvl w:val="1"/>
          <w:numId w:val="9"/>
        </w:numPr>
        <w:rPr>
          <w:rFonts w:asciiTheme="minorHAnsi" w:hAnsiTheme="minorHAnsi" w:cstheme="minorHAnsi"/>
        </w:rPr>
      </w:pPr>
      <w:bookmarkStart w:id="16" w:name="_Toc140736865"/>
      <w:r w:rsidRPr="008053D8">
        <w:rPr>
          <w:rFonts w:asciiTheme="minorHAnsi" w:hAnsiTheme="minorHAnsi" w:cstheme="minorHAnsi"/>
        </w:rPr>
        <w:tab/>
      </w:r>
      <w:r w:rsidR="009A7549" w:rsidRPr="008053D8">
        <w:rPr>
          <w:rFonts w:asciiTheme="minorHAnsi" w:hAnsiTheme="minorHAnsi" w:cstheme="minorHAnsi"/>
        </w:rPr>
        <w:t>Stations de base et fixes utilisant des systèmes d’antenne non active</w:t>
      </w:r>
      <w:bookmarkEnd w:id="14"/>
      <w:bookmarkEnd w:id="15"/>
      <w:bookmarkEnd w:id="16"/>
    </w:p>
    <w:p w14:paraId="33BBA471" w14:textId="40A045BD" w:rsidR="009A7549" w:rsidRPr="008053D8" w:rsidRDefault="009A7549" w:rsidP="00D97D0E">
      <w:pPr>
        <w:tabs>
          <w:tab w:val="left" w:pos="1080"/>
        </w:tabs>
        <w:ind w:left="935" w:hanging="935"/>
        <w:rPr>
          <w:rFonts w:asciiTheme="minorHAnsi" w:hAnsiTheme="minorHAnsi" w:cstheme="minorHAnsi"/>
          <w:lang w:val="fr-CA"/>
        </w:rPr>
      </w:pPr>
    </w:p>
    <w:p w14:paraId="74BB0715" w14:textId="58E9BA0C" w:rsidR="009A7549" w:rsidRPr="00BA1CE9" w:rsidRDefault="009A7549" w:rsidP="00BA1CE9">
      <w:pPr>
        <w:pStyle w:val="ListParagraph"/>
        <w:numPr>
          <w:ilvl w:val="0"/>
          <w:numId w:val="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lang w:val="fr-CA"/>
        </w:rPr>
      </w:pPr>
      <w:r w:rsidRPr="00BA1CE9">
        <w:rPr>
          <w:rFonts w:asciiTheme="minorHAnsi" w:hAnsiTheme="minorHAnsi" w:cstheme="minorHAnsi"/>
          <w:sz w:val="24"/>
          <w:szCs w:val="24"/>
          <w:lang w:val="fr-CA"/>
        </w:rPr>
        <w:t>La présente section décrit le calcul de la puissance isotrope rayonnée équivalente (</w:t>
      </w:r>
      <w:proofErr w:type="spellStart"/>
      <w:r w:rsidRPr="00BA1CE9">
        <w:rPr>
          <w:rFonts w:asciiTheme="minorHAnsi" w:hAnsiTheme="minorHAnsi" w:cstheme="minorHAnsi"/>
          <w:sz w:val="24"/>
          <w:szCs w:val="24"/>
          <w:lang w:val="fr-CA"/>
        </w:rPr>
        <w:t>p.i.r.e</w:t>
      </w:r>
      <w:proofErr w:type="spellEnd"/>
      <w:r w:rsidRPr="00BA1CE9">
        <w:rPr>
          <w:rFonts w:asciiTheme="minorHAnsi" w:hAnsiTheme="minorHAnsi" w:cstheme="minorHAnsi"/>
          <w:sz w:val="24"/>
          <w:szCs w:val="24"/>
          <w:lang w:val="fr-CA"/>
        </w:rPr>
        <w:t>.) pour des stations de base et fixes utilisant des systèmes d’antenne non active (non</w:t>
      </w:r>
      <w:r w:rsidRPr="00BA1CE9">
        <w:rPr>
          <w:rFonts w:asciiTheme="minorHAnsi" w:hAnsiTheme="minorHAnsi" w:cstheme="minorHAnsi"/>
          <w:sz w:val="24"/>
          <w:szCs w:val="24"/>
          <w:lang w:val="fr-CA"/>
        </w:rPr>
        <w:noBreakHyphen/>
        <w:t>SAA).</w:t>
      </w:r>
    </w:p>
    <w:p w14:paraId="5FA03076" w14:textId="3BE66F8E" w:rsidR="009A7549" w:rsidRPr="008053D8" w:rsidRDefault="009A7549" w:rsidP="007A3B9A">
      <w:pPr>
        <w:pStyle w:val="ListParagraph"/>
        <w:tabs>
          <w:tab w:val="left" w:pos="1080"/>
        </w:tabs>
        <w:rPr>
          <w:rFonts w:asciiTheme="minorHAnsi" w:hAnsiTheme="minorHAnsi" w:cstheme="minorHAnsi"/>
          <w:lang w:val="fr-CA"/>
        </w:rPr>
      </w:pPr>
    </w:p>
    <w:p w14:paraId="1252600C" w14:textId="77777777" w:rsidR="009A7549" w:rsidRPr="008053D8" w:rsidRDefault="009A7549" w:rsidP="00D97D0E">
      <w:pPr>
        <w:tabs>
          <w:tab w:val="left" w:pos="1080"/>
        </w:tabs>
        <w:ind w:left="935" w:hanging="935"/>
        <w:rPr>
          <w:rFonts w:asciiTheme="minorHAnsi" w:hAnsiTheme="minorHAnsi" w:cstheme="minorHAnsi"/>
          <w:lang w:val="fr-CA"/>
        </w:rPr>
      </w:pPr>
    </w:p>
    <w:p w14:paraId="2825D6B9" w14:textId="2E19AAE4" w:rsidR="002F606A" w:rsidRPr="008053D8" w:rsidRDefault="0032672F" w:rsidP="00BA1CE9">
      <w:pPr>
        <w:pStyle w:val="Heading3"/>
        <w:numPr>
          <w:ilvl w:val="2"/>
          <w:numId w:val="9"/>
        </w:numPr>
        <w:ind w:left="900" w:hanging="900"/>
        <w:rPr>
          <w:rFonts w:asciiTheme="minorHAnsi" w:hAnsiTheme="minorHAnsi" w:cstheme="minorHAnsi"/>
          <w:b/>
          <w:lang w:val="fr-CA"/>
        </w:rPr>
      </w:pPr>
      <w:bookmarkStart w:id="17" w:name="_Toc383084096"/>
      <w:r w:rsidRPr="008053D8">
        <w:rPr>
          <w:rFonts w:asciiTheme="minorHAnsi" w:hAnsiTheme="minorHAnsi" w:cstheme="minorHAnsi"/>
          <w:b/>
          <w:i w:val="0"/>
          <w:lang w:val="fr-CA"/>
        </w:rPr>
        <w:tab/>
      </w:r>
      <w:proofErr w:type="spellStart"/>
      <w:r w:rsidR="009A7549" w:rsidRPr="008053D8">
        <w:rPr>
          <w:rFonts w:asciiTheme="minorHAnsi" w:hAnsiTheme="minorHAnsi" w:cstheme="minorHAnsi"/>
          <w:b/>
          <w:i w:val="0"/>
          <w:lang w:val="fr-CA"/>
        </w:rPr>
        <w:t>P.i.r.e</w:t>
      </w:r>
      <w:proofErr w:type="spellEnd"/>
      <w:r w:rsidR="009A7549" w:rsidRPr="008053D8">
        <w:rPr>
          <w:rFonts w:asciiTheme="minorHAnsi" w:hAnsiTheme="minorHAnsi" w:cstheme="minorHAnsi"/>
          <w:b/>
          <w:i w:val="0"/>
          <w:lang w:val="fr-CA"/>
        </w:rPr>
        <w:t>. pour émission corrélée non SAA</w:t>
      </w:r>
      <w:bookmarkEnd w:id="17"/>
    </w:p>
    <w:p w14:paraId="4EAB3360" w14:textId="10A48DDD" w:rsidR="00660903" w:rsidRPr="00BA1CE9" w:rsidRDefault="00660903" w:rsidP="004160E6">
      <w:pPr>
        <w:rPr>
          <w:rFonts w:asciiTheme="minorHAnsi" w:hAnsiTheme="minorHAnsi" w:cstheme="minorHAnsi"/>
          <w:lang w:val="fr-CA"/>
        </w:rPr>
      </w:pPr>
    </w:p>
    <w:p w14:paraId="073A5FE2" w14:textId="1FAF11F2" w:rsidR="009A7549" w:rsidRPr="00BA1CE9" w:rsidRDefault="009A7549" w:rsidP="00BA1CE9">
      <w:pPr>
        <w:pStyle w:val="ListParagraph"/>
        <w:numPr>
          <w:ilvl w:val="0"/>
          <w:numId w:val="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lang w:val="fr-CA"/>
        </w:rPr>
      </w:pPr>
      <w:r w:rsidRPr="00BA1CE9">
        <w:rPr>
          <w:rFonts w:asciiTheme="minorHAnsi" w:hAnsiTheme="minorHAnsi" w:cstheme="minorHAnsi"/>
          <w:sz w:val="24"/>
          <w:szCs w:val="24"/>
          <w:lang w:val="fr-CA"/>
        </w:rPr>
        <w:t>Lors d’émission corrélée non</w:t>
      </w:r>
      <w:r w:rsidRPr="00BA1CE9">
        <w:rPr>
          <w:rFonts w:asciiTheme="minorHAnsi" w:hAnsiTheme="minorHAnsi" w:cstheme="minorHAnsi"/>
          <w:sz w:val="24"/>
          <w:szCs w:val="24"/>
          <w:lang w:val="fr-CA"/>
        </w:rPr>
        <w:noBreakHyphen/>
        <w:t>SAA, plusieurs antennes non</w:t>
      </w:r>
      <w:r w:rsidRPr="00BA1CE9">
        <w:rPr>
          <w:rFonts w:asciiTheme="minorHAnsi" w:hAnsiTheme="minorHAnsi" w:cstheme="minorHAnsi"/>
          <w:sz w:val="24"/>
          <w:szCs w:val="24"/>
          <w:lang w:val="fr-CA"/>
        </w:rPr>
        <w:noBreakHyphen/>
        <w:t>SAA peuvent être utilisées par une station afin d’émettre les mêmes données numériques dans une période symbolique donnée (même avec des codages ou des déphasages distincts) à des fins de diversité d’émission ou d’orientation de l’énergie du signal dans une direction donnée pour améliorer le gain directionnel (c.</w:t>
      </w:r>
      <w:r w:rsidRPr="00BA1CE9">
        <w:rPr>
          <w:rFonts w:ascii="Cambria Math" w:hAnsi="Cambria Math" w:cs="Cambria Math"/>
          <w:sz w:val="24"/>
          <w:szCs w:val="24"/>
          <w:lang w:val="fr-CA"/>
        </w:rPr>
        <w:t>‑</w:t>
      </w:r>
      <w:r w:rsidRPr="00BA1CE9">
        <w:rPr>
          <w:rFonts w:asciiTheme="minorHAnsi" w:hAnsiTheme="minorHAnsi" w:cstheme="minorHAnsi"/>
          <w:sz w:val="24"/>
          <w:szCs w:val="24"/>
          <w:lang w:val="fr-CA"/>
        </w:rPr>
        <w:t>à</w:t>
      </w:r>
      <w:r w:rsidRPr="00BA1CE9">
        <w:rPr>
          <w:rFonts w:ascii="Cambria Math" w:hAnsi="Cambria Math" w:cs="Cambria Math"/>
          <w:sz w:val="24"/>
          <w:szCs w:val="24"/>
          <w:lang w:val="fr-CA"/>
        </w:rPr>
        <w:t>‑</w:t>
      </w:r>
      <w:r w:rsidRPr="00BA1CE9">
        <w:rPr>
          <w:rFonts w:asciiTheme="minorHAnsi" w:hAnsiTheme="minorHAnsi" w:cstheme="minorHAnsi"/>
          <w:sz w:val="24"/>
          <w:szCs w:val="24"/>
          <w:lang w:val="fr-CA"/>
        </w:rPr>
        <w:t xml:space="preserve">d. la formation de faisceau), ou pour mettre au point tout autre mode d’émission dans lequel les signaux de diverses antennes sont corrélés. Ces utilisations demandent que la </w:t>
      </w:r>
      <w:proofErr w:type="spellStart"/>
      <w:r w:rsidRPr="00BA1CE9">
        <w:rPr>
          <w:rFonts w:asciiTheme="minorHAnsi" w:hAnsiTheme="minorHAnsi" w:cstheme="minorHAnsi"/>
          <w:sz w:val="24"/>
          <w:szCs w:val="24"/>
          <w:lang w:val="fr-CA"/>
        </w:rPr>
        <w:t>p.i.r.e</w:t>
      </w:r>
      <w:proofErr w:type="spellEnd"/>
      <w:r w:rsidRPr="00BA1CE9">
        <w:rPr>
          <w:rFonts w:asciiTheme="minorHAnsi" w:hAnsiTheme="minorHAnsi" w:cstheme="minorHAnsi"/>
          <w:sz w:val="24"/>
          <w:szCs w:val="24"/>
          <w:lang w:val="fr-CA"/>
        </w:rPr>
        <w:t>. soit calculée en fonction de la puissance cumulative transmise dans toutes les antennes et du gain directionnel qui en résulte, selon la formule 10 log</w:t>
      </w:r>
      <w:r w:rsidRPr="00BA1CE9">
        <w:rPr>
          <w:rFonts w:asciiTheme="minorHAnsi" w:hAnsiTheme="minorHAnsi" w:cstheme="minorHAnsi"/>
          <w:sz w:val="24"/>
          <w:szCs w:val="24"/>
          <w:vertAlign w:val="subscript"/>
          <w:lang w:val="fr-CA"/>
        </w:rPr>
        <w:t>10</w:t>
      </w:r>
      <w:r w:rsidRPr="00BA1CE9">
        <w:rPr>
          <w:rFonts w:asciiTheme="minorHAnsi" w:hAnsiTheme="minorHAnsi" w:cstheme="minorHAnsi"/>
          <w:sz w:val="24"/>
          <w:szCs w:val="24"/>
          <w:lang w:val="fr-CA"/>
        </w:rPr>
        <w:t>(</w:t>
      </w:r>
      <w:r w:rsidRPr="00BA1CE9">
        <w:rPr>
          <w:rFonts w:asciiTheme="minorHAnsi" w:hAnsiTheme="minorHAnsi" w:cstheme="minorHAnsi"/>
          <w:i/>
          <w:sz w:val="24"/>
          <w:szCs w:val="24"/>
          <w:lang w:val="fr-CA"/>
        </w:rPr>
        <w:t>N</w:t>
      </w:r>
      <w:r w:rsidRPr="00BA1CE9">
        <w:rPr>
          <w:rFonts w:asciiTheme="minorHAnsi" w:hAnsiTheme="minorHAnsi" w:cstheme="minorHAnsi"/>
          <w:sz w:val="24"/>
          <w:szCs w:val="24"/>
          <w:lang w:val="fr-CA"/>
        </w:rPr>
        <w:t xml:space="preserve">) + </w:t>
      </w:r>
      <w:proofErr w:type="spellStart"/>
      <w:r w:rsidRPr="00BA1CE9">
        <w:rPr>
          <w:rFonts w:asciiTheme="minorHAnsi" w:hAnsiTheme="minorHAnsi" w:cstheme="minorHAnsi"/>
          <w:i/>
          <w:sz w:val="24"/>
          <w:szCs w:val="24"/>
          <w:lang w:val="fr-CA"/>
        </w:rPr>
        <w:t>G</w:t>
      </w:r>
      <w:r w:rsidRPr="00BA1CE9">
        <w:rPr>
          <w:rFonts w:asciiTheme="minorHAnsi" w:hAnsiTheme="minorHAnsi" w:cstheme="minorHAnsi"/>
          <w:sz w:val="24"/>
          <w:szCs w:val="24"/>
          <w:vertAlign w:val="subscript"/>
          <w:lang w:val="fr-CA"/>
        </w:rPr>
        <w:t>max</w:t>
      </w:r>
      <w:proofErr w:type="spellEnd"/>
      <w:r w:rsidRPr="00BA1CE9">
        <w:rPr>
          <w:rFonts w:asciiTheme="minorHAnsi" w:hAnsiTheme="minorHAnsi" w:cstheme="minorHAnsi"/>
          <w:sz w:val="24"/>
          <w:szCs w:val="24"/>
          <w:lang w:val="fr-CA"/>
        </w:rPr>
        <w:t> </w:t>
      </w:r>
      <w:proofErr w:type="spellStart"/>
      <w:r w:rsidRPr="00BA1CE9">
        <w:rPr>
          <w:rFonts w:asciiTheme="minorHAnsi" w:hAnsiTheme="minorHAnsi" w:cstheme="minorHAnsi"/>
          <w:sz w:val="24"/>
          <w:szCs w:val="24"/>
          <w:lang w:val="fr-CA"/>
        </w:rPr>
        <w:t>dBi</w:t>
      </w:r>
      <w:proofErr w:type="spellEnd"/>
      <w:r w:rsidRPr="00BA1CE9">
        <w:rPr>
          <w:rFonts w:asciiTheme="minorHAnsi" w:hAnsiTheme="minorHAnsi" w:cstheme="minorHAnsi"/>
          <w:sz w:val="24"/>
          <w:szCs w:val="24"/>
          <w:lang w:val="fr-CA"/>
        </w:rPr>
        <w:t xml:space="preserve">. Dans cette formule, </w:t>
      </w:r>
      <w:r w:rsidRPr="00BA1CE9">
        <w:rPr>
          <w:rFonts w:asciiTheme="minorHAnsi" w:hAnsiTheme="minorHAnsi" w:cstheme="minorHAnsi"/>
          <w:i/>
          <w:iCs/>
          <w:sz w:val="24"/>
          <w:szCs w:val="24"/>
          <w:lang w:val="fr-CA"/>
        </w:rPr>
        <w:t>N</w:t>
      </w:r>
      <w:r w:rsidRPr="00BA1CE9">
        <w:rPr>
          <w:rFonts w:asciiTheme="minorHAnsi" w:hAnsiTheme="minorHAnsi" w:cstheme="minorHAnsi"/>
          <w:sz w:val="24"/>
          <w:szCs w:val="24"/>
          <w:lang w:val="fr-CA"/>
        </w:rPr>
        <w:t xml:space="preserve"> représente le nombre d’antennes et </w:t>
      </w:r>
      <w:proofErr w:type="spellStart"/>
      <w:r w:rsidRPr="00BA1CE9">
        <w:rPr>
          <w:rFonts w:asciiTheme="minorHAnsi" w:hAnsiTheme="minorHAnsi" w:cstheme="minorHAnsi"/>
          <w:i/>
          <w:iCs/>
          <w:sz w:val="24"/>
          <w:szCs w:val="24"/>
          <w:lang w:val="fr-CA"/>
        </w:rPr>
        <w:t>G</w:t>
      </w:r>
      <w:r w:rsidRPr="00BA1CE9">
        <w:rPr>
          <w:rFonts w:asciiTheme="minorHAnsi" w:hAnsiTheme="minorHAnsi" w:cstheme="minorHAnsi"/>
          <w:i/>
          <w:iCs/>
          <w:sz w:val="24"/>
          <w:szCs w:val="24"/>
          <w:vertAlign w:val="subscript"/>
          <w:lang w:val="fr-CA"/>
        </w:rPr>
        <w:t>max</w:t>
      </w:r>
      <w:proofErr w:type="spellEnd"/>
      <w:r w:rsidRPr="00BA1CE9">
        <w:rPr>
          <w:rFonts w:asciiTheme="minorHAnsi" w:hAnsiTheme="minorHAnsi" w:cstheme="minorHAnsi"/>
          <w:i/>
          <w:iCs/>
          <w:sz w:val="24"/>
          <w:szCs w:val="24"/>
          <w:lang w:val="fr-CA"/>
        </w:rPr>
        <w:t>,</w:t>
      </w:r>
      <w:r w:rsidRPr="00BA1CE9">
        <w:rPr>
          <w:rFonts w:asciiTheme="minorHAnsi" w:hAnsiTheme="minorHAnsi" w:cstheme="minorHAnsi"/>
          <w:sz w:val="24"/>
          <w:szCs w:val="24"/>
          <w:lang w:val="fr-CA"/>
        </w:rPr>
        <w:t xml:space="preserve"> le gain le plus élevé en </w:t>
      </w:r>
      <w:proofErr w:type="spellStart"/>
      <w:r w:rsidRPr="00BA1CE9">
        <w:rPr>
          <w:rFonts w:asciiTheme="minorHAnsi" w:hAnsiTheme="minorHAnsi" w:cstheme="minorHAnsi"/>
          <w:sz w:val="24"/>
          <w:szCs w:val="24"/>
          <w:lang w:val="fr-CA"/>
        </w:rPr>
        <w:t>dBi</w:t>
      </w:r>
      <w:proofErr w:type="spellEnd"/>
      <w:r w:rsidRPr="00BA1CE9">
        <w:rPr>
          <w:rFonts w:asciiTheme="minorHAnsi" w:hAnsiTheme="minorHAnsi" w:cstheme="minorHAnsi"/>
          <w:sz w:val="24"/>
          <w:szCs w:val="24"/>
          <w:lang w:val="fr-CA"/>
        </w:rPr>
        <w:t xml:space="preserve"> parmi toutes les antennes.</w:t>
      </w:r>
    </w:p>
    <w:p w14:paraId="13E3072B" w14:textId="0796B2B9" w:rsidR="009A7549" w:rsidRPr="008053D8" w:rsidRDefault="009A7549" w:rsidP="007A3B9A">
      <w:pPr>
        <w:pStyle w:val="ListParagraph"/>
        <w:rPr>
          <w:rFonts w:asciiTheme="minorHAnsi" w:hAnsiTheme="minorHAnsi" w:cstheme="minorHAnsi"/>
          <w:lang w:val="fr-CA"/>
        </w:rPr>
      </w:pPr>
    </w:p>
    <w:p w14:paraId="3B531C3A" w14:textId="77777777" w:rsidR="009A7549" w:rsidRPr="008053D8" w:rsidRDefault="009A7549" w:rsidP="004160E6">
      <w:pPr>
        <w:rPr>
          <w:rFonts w:asciiTheme="minorHAnsi" w:hAnsiTheme="minorHAnsi" w:cstheme="minorHAnsi"/>
          <w:lang w:val="fr-CA"/>
        </w:rPr>
      </w:pPr>
    </w:p>
    <w:p w14:paraId="07CC3FEE" w14:textId="77777777" w:rsidR="002F606A" w:rsidRPr="00BA1CE9" w:rsidRDefault="002F606A" w:rsidP="002F606A">
      <w:pPr>
        <w:tabs>
          <w:tab w:val="left" w:pos="1080"/>
        </w:tabs>
        <w:ind w:left="1080" w:hanging="1080"/>
        <w:rPr>
          <w:rFonts w:asciiTheme="minorHAnsi" w:hAnsiTheme="minorHAnsi" w:cstheme="minorHAnsi"/>
          <w:lang w:val="fr-CA"/>
        </w:rPr>
      </w:pPr>
    </w:p>
    <w:p w14:paraId="41BD41FC" w14:textId="019C0ABB" w:rsidR="002F606A" w:rsidRPr="008053D8" w:rsidRDefault="00B62B5E" w:rsidP="7119ED77">
      <w:pPr>
        <w:pStyle w:val="Heading3"/>
        <w:numPr>
          <w:ilvl w:val="2"/>
          <w:numId w:val="9"/>
        </w:numPr>
        <w:tabs>
          <w:tab w:val="left" w:pos="935"/>
        </w:tabs>
        <w:rPr>
          <w:rFonts w:asciiTheme="minorHAnsi" w:hAnsiTheme="minorHAnsi" w:cstheme="minorBidi"/>
          <w:b/>
          <w:lang w:val="fr-CA"/>
        </w:rPr>
      </w:pPr>
      <w:bookmarkStart w:id="18" w:name="_Toc383084097"/>
      <w:r w:rsidRPr="008053D8">
        <w:rPr>
          <w:rFonts w:asciiTheme="minorHAnsi" w:hAnsiTheme="minorHAnsi" w:cstheme="minorHAnsi"/>
          <w:b/>
          <w:i w:val="0"/>
          <w:lang w:val="fr-CA"/>
        </w:rPr>
        <w:tab/>
      </w:r>
      <w:proofErr w:type="spellStart"/>
      <w:r w:rsidR="009A7549" w:rsidRPr="7119ED77">
        <w:rPr>
          <w:rFonts w:asciiTheme="minorHAnsi" w:hAnsiTheme="minorHAnsi" w:cstheme="minorBidi"/>
          <w:b/>
          <w:i w:val="0"/>
          <w:lang w:val="fr-CA"/>
        </w:rPr>
        <w:t>P.i.r.e</w:t>
      </w:r>
      <w:proofErr w:type="spellEnd"/>
      <w:r w:rsidR="009A7549" w:rsidRPr="7119ED77">
        <w:rPr>
          <w:rFonts w:asciiTheme="minorHAnsi" w:hAnsiTheme="minorHAnsi" w:cstheme="minorBidi"/>
          <w:b/>
          <w:i w:val="0"/>
          <w:lang w:val="fr-CA"/>
        </w:rPr>
        <w:t>. pour émission non corrélée et non SAA</w:t>
      </w:r>
      <w:bookmarkEnd w:id="18"/>
    </w:p>
    <w:p w14:paraId="1499470D" w14:textId="0B392E4E" w:rsidR="00B62B5E" w:rsidRPr="00143FAB" w:rsidRDefault="00B62B5E" w:rsidP="0098411A">
      <w:pPr>
        <w:keepNext/>
        <w:tabs>
          <w:tab w:val="left" w:pos="1080"/>
        </w:tabs>
        <w:ind w:left="1080" w:hanging="1080"/>
        <w:rPr>
          <w:rFonts w:asciiTheme="minorHAnsi" w:hAnsiTheme="minorHAnsi" w:cstheme="minorHAnsi"/>
          <w:lang w:val="fr-CA"/>
        </w:rPr>
      </w:pPr>
    </w:p>
    <w:p w14:paraId="0A6661FD" w14:textId="2B358E8A" w:rsidR="009A7549" w:rsidRPr="00903E92" w:rsidRDefault="009A7549" w:rsidP="00143FAB">
      <w:pPr>
        <w:pStyle w:val="ListParagraph"/>
        <w:numPr>
          <w:ilvl w:val="0"/>
          <w:numId w:val="5"/>
        </w:numPr>
        <w:rPr>
          <w:rFonts w:asciiTheme="minorHAnsi" w:hAnsiTheme="minorHAnsi" w:cstheme="minorHAnsi"/>
          <w:lang w:val="fr-CA"/>
        </w:rPr>
      </w:pPr>
      <w:r w:rsidRPr="00143FAB">
        <w:rPr>
          <w:rFonts w:asciiTheme="minorHAnsi" w:hAnsiTheme="minorHAnsi" w:cstheme="minorHAnsi"/>
          <w:sz w:val="24"/>
          <w:szCs w:val="24"/>
          <w:lang w:val="fr-CA"/>
        </w:rPr>
        <w:t>Lors d’émission non corrélée non SAA, plusieurs antennes non SAA peuvent être utilisées par une station à chaque transmission de données numériques différentes pendant une période symbolique donnée (c.</w:t>
      </w:r>
      <w:r w:rsidRPr="00143FAB">
        <w:rPr>
          <w:rFonts w:ascii="Cambria Math" w:hAnsi="Cambria Math" w:cs="Cambria Math"/>
          <w:sz w:val="24"/>
          <w:szCs w:val="24"/>
          <w:lang w:val="fr-CA"/>
        </w:rPr>
        <w:t>‑</w:t>
      </w:r>
      <w:r w:rsidRPr="00143FAB">
        <w:rPr>
          <w:rFonts w:asciiTheme="minorHAnsi" w:hAnsiTheme="minorHAnsi" w:cstheme="minorHAnsi"/>
          <w:sz w:val="24"/>
          <w:szCs w:val="24"/>
          <w:lang w:val="fr-CA"/>
        </w:rPr>
        <w:t>à</w:t>
      </w:r>
      <w:r w:rsidRPr="00143FAB">
        <w:rPr>
          <w:rFonts w:ascii="Cambria Math" w:hAnsi="Cambria Math" w:cs="Cambria Math"/>
          <w:sz w:val="24"/>
          <w:szCs w:val="24"/>
          <w:lang w:val="fr-CA"/>
        </w:rPr>
        <w:t>‑</w:t>
      </w:r>
      <w:r w:rsidRPr="00143FAB">
        <w:rPr>
          <w:rFonts w:asciiTheme="minorHAnsi" w:hAnsiTheme="minorHAnsi" w:cstheme="minorHAnsi"/>
          <w:sz w:val="24"/>
          <w:szCs w:val="24"/>
          <w:lang w:val="fr-CA"/>
        </w:rPr>
        <w:t>d. des codes spatiaux</w:t>
      </w:r>
      <w:r w:rsidRPr="00143FAB">
        <w:rPr>
          <w:rFonts w:ascii="Cambria Math" w:hAnsi="Cambria Math" w:cs="Cambria Math"/>
          <w:sz w:val="24"/>
          <w:szCs w:val="24"/>
          <w:lang w:val="fr-CA"/>
        </w:rPr>
        <w:t>‑</w:t>
      </w:r>
      <w:r w:rsidRPr="00143FAB">
        <w:rPr>
          <w:rFonts w:asciiTheme="minorHAnsi" w:hAnsiTheme="minorHAnsi" w:cstheme="minorHAnsi"/>
          <w:sz w:val="24"/>
          <w:szCs w:val="24"/>
          <w:lang w:val="fr-CA"/>
        </w:rPr>
        <w:t>temporels) ou de flux de données parallèles indépendants sur la même largeur de bande afin d’augmenter le débit de données (c.</w:t>
      </w:r>
      <w:r w:rsidRPr="00903E92">
        <w:rPr>
          <w:rFonts w:ascii="Cambria Math" w:hAnsi="Cambria Math" w:cs="Cambria Math"/>
          <w:sz w:val="24"/>
          <w:szCs w:val="24"/>
          <w:lang w:val="fr-CA"/>
        </w:rPr>
        <w:t>‑</w:t>
      </w:r>
      <w:r w:rsidRPr="00903E92">
        <w:rPr>
          <w:rFonts w:asciiTheme="minorHAnsi" w:hAnsiTheme="minorHAnsi" w:cstheme="minorHAnsi"/>
          <w:sz w:val="24"/>
          <w:szCs w:val="24"/>
          <w:lang w:val="fr-CA"/>
        </w:rPr>
        <w:t xml:space="preserve">à-d. multiplexage spatial), ou pour former tout autre mode de transmission dans lequel les signaux provenant de différentes antennes sont entièrement non corrélés. Ces utilisations demandent de calculer la </w:t>
      </w:r>
      <w:proofErr w:type="spellStart"/>
      <w:r w:rsidRPr="00903E92">
        <w:rPr>
          <w:rFonts w:asciiTheme="minorHAnsi" w:hAnsiTheme="minorHAnsi" w:cstheme="minorHAnsi"/>
          <w:sz w:val="24"/>
          <w:szCs w:val="24"/>
          <w:lang w:val="fr-CA"/>
        </w:rPr>
        <w:t>p.i.r.e</w:t>
      </w:r>
      <w:proofErr w:type="spellEnd"/>
      <w:r w:rsidRPr="00903E92">
        <w:rPr>
          <w:rFonts w:asciiTheme="minorHAnsi" w:hAnsiTheme="minorHAnsi" w:cstheme="minorHAnsi"/>
          <w:sz w:val="24"/>
          <w:szCs w:val="24"/>
          <w:lang w:val="fr-CA"/>
        </w:rPr>
        <w:t xml:space="preserve">. en fonction de la puissance cumulative transmise dans toutes les antennes et du gain d’antenne maximal </w:t>
      </w:r>
      <w:proofErr w:type="spellStart"/>
      <w:r w:rsidRPr="00903E92">
        <w:rPr>
          <w:rFonts w:asciiTheme="minorHAnsi" w:hAnsiTheme="minorHAnsi" w:cstheme="minorHAnsi"/>
          <w:sz w:val="24"/>
          <w:szCs w:val="24"/>
          <w:lang w:val="fr-CA"/>
        </w:rPr>
        <w:t>G</w:t>
      </w:r>
      <w:r w:rsidRPr="00903E92">
        <w:rPr>
          <w:rFonts w:asciiTheme="minorHAnsi" w:hAnsiTheme="minorHAnsi" w:cstheme="minorHAnsi"/>
          <w:sz w:val="24"/>
          <w:szCs w:val="24"/>
          <w:vertAlign w:val="subscript"/>
          <w:lang w:val="fr-CA"/>
        </w:rPr>
        <w:t>max</w:t>
      </w:r>
      <w:proofErr w:type="spellEnd"/>
      <w:r w:rsidRPr="00903E92">
        <w:rPr>
          <w:rFonts w:asciiTheme="minorHAnsi" w:hAnsiTheme="minorHAnsi" w:cstheme="minorHAnsi"/>
          <w:sz w:val="24"/>
          <w:szCs w:val="24"/>
          <w:lang w:val="fr-CA"/>
        </w:rPr>
        <w:t xml:space="preserve">. </w:t>
      </w:r>
    </w:p>
    <w:p w14:paraId="2BB229EC" w14:textId="77777777" w:rsidR="009A7549" w:rsidRPr="00903E92" w:rsidRDefault="009A7549" w:rsidP="007A3B9A">
      <w:pPr>
        <w:keepNext/>
        <w:tabs>
          <w:tab w:val="left" w:pos="1080"/>
        </w:tabs>
        <w:ind w:left="360"/>
        <w:rPr>
          <w:rFonts w:asciiTheme="minorHAnsi" w:hAnsiTheme="minorHAnsi" w:cstheme="minorHAnsi"/>
          <w:lang w:val="fr-CA"/>
        </w:rPr>
      </w:pPr>
    </w:p>
    <w:p w14:paraId="3DAF2A6F" w14:textId="04E88C51" w:rsidR="002F160A" w:rsidRPr="008053D8" w:rsidRDefault="002F160A" w:rsidP="7119ED77">
      <w:pPr>
        <w:pStyle w:val="Heading3"/>
        <w:numPr>
          <w:ilvl w:val="2"/>
          <w:numId w:val="9"/>
        </w:numPr>
        <w:tabs>
          <w:tab w:val="left" w:pos="935"/>
        </w:tabs>
        <w:rPr>
          <w:rFonts w:asciiTheme="minorHAnsi" w:hAnsiTheme="minorHAnsi" w:cstheme="minorBidi"/>
          <w:b/>
          <w:lang w:val="fr-CA"/>
        </w:rPr>
      </w:pPr>
      <w:bookmarkStart w:id="19" w:name="_Toc378073772"/>
      <w:bookmarkStart w:id="20" w:name="_Toc383084098"/>
      <w:r w:rsidRPr="008053D8">
        <w:rPr>
          <w:rFonts w:asciiTheme="minorHAnsi" w:hAnsiTheme="minorHAnsi" w:cstheme="minorHAnsi"/>
          <w:b/>
          <w:i w:val="0"/>
          <w:lang w:val="fr-CA"/>
        </w:rPr>
        <w:tab/>
      </w:r>
      <w:r w:rsidRPr="7119ED77">
        <w:rPr>
          <w:rFonts w:asciiTheme="minorHAnsi" w:hAnsiTheme="minorHAnsi" w:cstheme="minorBidi"/>
          <w:b/>
          <w:i w:val="0"/>
          <w:lang w:val="fr-CA"/>
        </w:rPr>
        <w:t xml:space="preserve">Limites de la </w:t>
      </w:r>
      <w:proofErr w:type="spellStart"/>
      <w:r w:rsidRPr="7119ED77">
        <w:rPr>
          <w:rFonts w:asciiTheme="minorHAnsi" w:hAnsiTheme="minorHAnsi" w:cstheme="minorBidi"/>
          <w:b/>
          <w:i w:val="0"/>
          <w:lang w:val="fr-CA"/>
        </w:rPr>
        <w:t>p.i.r.e</w:t>
      </w:r>
      <w:proofErr w:type="spellEnd"/>
      <w:r w:rsidRPr="7119ED77">
        <w:rPr>
          <w:rFonts w:asciiTheme="minorHAnsi" w:hAnsiTheme="minorHAnsi" w:cstheme="minorBidi"/>
          <w:b/>
          <w:i w:val="0"/>
          <w:lang w:val="fr-CA"/>
        </w:rPr>
        <w:t>. et de la hauteur des antennes des non SAA</w:t>
      </w:r>
    </w:p>
    <w:p w14:paraId="6D8966F6" w14:textId="77777777" w:rsidR="0075785E" w:rsidRPr="008053D8" w:rsidRDefault="0075785E" w:rsidP="0075785E">
      <w:pPr>
        <w:pStyle w:val="ListParagraph"/>
        <w:rPr>
          <w:rFonts w:asciiTheme="minorHAnsi" w:eastAsia="Calibri" w:hAnsiTheme="minorHAnsi" w:cstheme="minorHAnsi"/>
          <w:iCs/>
          <w:sz w:val="24"/>
          <w:szCs w:val="24"/>
          <w:lang w:val="fr-CA"/>
        </w:rPr>
      </w:pPr>
    </w:p>
    <w:p w14:paraId="35B20A8D" w14:textId="1F63D7EB" w:rsidR="002F160A" w:rsidRPr="009D67B6" w:rsidRDefault="002F160A" w:rsidP="00DC4600">
      <w:pPr>
        <w:pStyle w:val="ListParagraph"/>
        <w:numPr>
          <w:ilvl w:val="0"/>
          <w:numId w:val="5"/>
        </w:numPr>
        <w:rPr>
          <w:rFonts w:asciiTheme="minorHAnsi" w:eastAsia="Calibri" w:hAnsiTheme="minorHAnsi" w:cstheme="minorHAnsi"/>
          <w:lang w:val="fr-CA"/>
        </w:rPr>
      </w:pPr>
      <w:r w:rsidRPr="00DC4600">
        <w:rPr>
          <w:rFonts w:asciiTheme="minorHAnsi" w:eastAsia="Calibri" w:hAnsiTheme="minorHAnsi" w:cstheme="minorHAnsi"/>
          <w:iCs/>
          <w:sz w:val="24"/>
          <w:szCs w:val="24"/>
          <w:lang w:val="fr-CA"/>
        </w:rPr>
        <w:t xml:space="preserve">Pour les stations de base et fixes exploitées dans la bande de fréquences de 2 </w:t>
      </w:r>
      <w:r w:rsidR="00333E11" w:rsidRPr="00DC4600">
        <w:rPr>
          <w:rFonts w:asciiTheme="minorHAnsi" w:eastAsia="Calibri" w:hAnsiTheme="minorHAnsi" w:cstheme="minorHAnsi"/>
          <w:iCs/>
          <w:sz w:val="24"/>
          <w:szCs w:val="24"/>
          <w:lang w:val="fr-CA"/>
        </w:rPr>
        <w:t>500</w:t>
      </w:r>
      <w:r w:rsidRPr="00DC4600">
        <w:rPr>
          <w:rFonts w:asciiTheme="minorHAnsi" w:eastAsia="Calibri" w:hAnsiTheme="minorHAnsi" w:cstheme="minorHAnsi"/>
          <w:iCs/>
          <w:sz w:val="24"/>
          <w:szCs w:val="24"/>
          <w:lang w:val="fr-CA"/>
        </w:rPr>
        <w:t xml:space="preserve"> à 2 </w:t>
      </w:r>
      <w:r w:rsidR="00333E11" w:rsidRPr="00DC4600">
        <w:rPr>
          <w:rFonts w:asciiTheme="minorHAnsi" w:eastAsia="Calibri" w:hAnsiTheme="minorHAnsi" w:cstheme="minorHAnsi"/>
          <w:iCs/>
          <w:sz w:val="24"/>
          <w:szCs w:val="24"/>
          <w:lang w:val="fr-CA"/>
        </w:rPr>
        <w:t>690</w:t>
      </w:r>
      <w:r w:rsidRPr="00DC4600">
        <w:rPr>
          <w:rFonts w:asciiTheme="minorHAnsi" w:eastAsia="Calibri" w:hAnsiTheme="minorHAnsi" w:cstheme="minorHAnsi"/>
          <w:iCs/>
          <w:sz w:val="24"/>
          <w:szCs w:val="24"/>
          <w:lang w:val="fr-CA"/>
        </w:rPr>
        <w:t xml:space="preserve"> MHz ayant une largeur de bande du canal égale ou inférieure à 1 MHz, la </w:t>
      </w:r>
      <w:proofErr w:type="spellStart"/>
      <w:r w:rsidRPr="00DC4600">
        <w:rPr>
          <w:rFonts w:asciiTheme="minorHAnsi" w:eastAsia="Calibri" w:hAnsiTheme="minorHAnsi" w:cstheme="minorHAnsi"/>
          <w:iCs/>
          <w:sz w:val="24"/>
          <w:szCs w:val="24"/>
          <w:lang w:val="fr-CA"/>
        </w:rPr>
        <w:t>p.i.r.e</w:t>
      </w:r>
      <w:proofErr w:type="spellEnd"/>
      <w:r w:rsidRPr="00DC4600">
        <w:rPr>
          <w:rFonts w:asciiTheme="minorHAnsi" w:eastAsia="Calibri" w:hAnsiTheme="minorHAnsi" w:cstheme="minorHAnsi"/>
          <w:iCs/>
          <w:sz w:val="24"/>
          <w:szCs w:val="24"/>
          <w:lang w:val="fr-CA"/>
        </w:rPr>
        <w:t xml:space="preserve">. admissible maximale est de </w:t>
      </w:r>
      <w:r w:rsidR="007D211A" w:rsidRPr="00DC4600">
        <w:rPr>
          <w:rFonts w:asciiTheme="minorHAnsi" w:eastAsia="Calibri" w:hAnsiTheme="minorHAnsi" w:cstheme="minorHAnsi"/>
          <w:iCs/>
          <w:sz w:val="24"/>
          <w:szCs w:val="24"/>
          <w:lang w:val="fr-CA"/>
        </w:rPr>
        <w:t>1</w:t>
      </w:r>
      <w:r w:rsidR="00D050DD" w:rsidRPr="00DC4600">
        <w:rPr>
          <w:rFonts w:asciiTheme="minorHAnsi" w:eastAsia="Calibri" w:hAnsiTheme="minorHAnsi" w:cstheme="minorHAnsi"/>
          <w:iCs/>
          <w:sz w:val="24"/>
          <w:szCs w:val="24"/>
          <w:lang w:val="fr-CA"/>
        </w:rPr>
        <w:t xml:space="preserve"> </w:t>
      </w:r>
      <w:r w:rsidR="007D211A" w:rsidRPr="00DC4600">
        <w:rPr>
          <w:rFonts w:asciiTheme="minorHAnsi" w:eastAsia="Calibri" w:hAnsiTheme="minorHAnsi" w:cstheme="minorHAnsi"/>
          <w:iCs/>
          <w:sz w:val="24"/>
          <w:szCs w:val="24"/>
          <w:lang w:val="fr-CA"/>
        </w:rPr>
        <w:t>640 W</w:t>
      </w:r>
      <w:r w:rsidRPr="00DC4600">
        <w:rPr>
          <w:rFonts w:asciiTheme="minorHAnsi" w:eastAsia="Calibri" w:hAnsiTheme="minorHAnsi" w:cstheme="minorHAnsi"/>
          <w:iCs/>
          <w:sz w:val="24"/>
          <w:szCs w:val="24"/>
          <w:lang w:val="fr-CA"/>
        </w:rPr>
        <w:t xml:space="preserve"> pour une hauteur d’antenne au-dessus du sol moyen (HASM) pouvant aller jusqu’à 300 mètres. </w:t>
      </w:r>
    </w:p>
    <w:p w14:paraId="294161B4" w14:textId="77777777" w:rsidR="00333E11" w:rsidRPr="009D67B6" w:rsidRDefault="00333E11" w:rsidP="00CC49B1">
      <w:pPr>
        <w:pStyle w:val="ListParagraph"/>
        <w:rPr>
          <w:rFonts w:asciiTheme="minorHAnsi" w:eastAsia="Calibri" w:hAnsiTheme="minorHAnsi" w:cstheme="minorHAnsi"/>
          <w:b/>
          <w:bCs/>
          <w:iCs/>
          <w:sz w:val="28"/>
          <w:szCs w:val="28"/>
          <w:lang w:val="fr-CA"/>
        </w:rPr>
      </w:pPr>
    </w:p>
    <w:p w14:paraId="37836CA0" w14:textId="2F04169C" w:rsidR="00333E11" w:rsidRPr="009D67B6" w:rsidRDefault="00333E11" w:rsidP="009D67B6">
      <w:pPr>
        <w:pStyle w:val="ListParagraph"/>
        <w:numPr>
          <w:ilvl w:val="0"/>
          <w:numId w:val="5"/>
        </w:numPr>
        <w:tabs>
          <w:tab w:val="left" w:pos="851"/>
        </w:tabs>
        <w:rPr>
          <w:rFonts w:asciiTheme="minorHAnsi" w:hAnsiTheme="minorHAnsi" w:cstheme="minorHAnsi"/>
          <w:lang w:val="fr-CA"/>
        </w:rPr>
      </w:pPr>
      <w:r w:rsidRPr="009D67B6">
        <w:rPr>
          <w:rFonts w:asciiTheme="minorHAnsi" w:hAnsiTheme="minorHAnsi" w:cstheme="minorHAnsi"/>
          <w:noProof/>
          <w:sz w:val="24"/>
          <w:szCs w:val="24"/>
          <w:lang w:val="fr-CA"/>
        </w:rPr>
        <w:lastRenderedPageBreak/>
        <w:t>Pour les stations de base et fixes exploitées dans la bande de fréquences de 2 500 à 2 690 MHz ayant une largeur de bande du canal supérieure à 1 MHz, la p.i.r.e. admissible maximale est de </w:t>
      </w:r>
      <w:r w:rsidR="007D211A" w:rsidRPr="009D67B6">
        <w:rPr>
          <w:rFonts w:asciiTheme="minorHAnsi" w:hAnsiTheme="minorHAnsi" w:cstheme="minorHAnsi"/>
          <w:noProof/>
          <w:sz w:val="24"/>
          <w:szCs w:val="24"/>
          <w:lang w:val="fr-CA"/>
        </w:rPr>
        <w:t>1</w:t>
      </w:r>
      <w:r w:rsidR="00D050DD" w:rsidRPr="009D67B6">
        <w:rPr>
          <w:rFonts w:asciiTheme="minorHAnsi" w:hAnsiTheme="minorHAnsi" w:cstheme="minorHAnsi"/>
          <w:noProof/>
          <w:sz w:val="24"/>
          <w:szCs w:val="24"/>
          <w:lang w:val="fr-CA"/>
        </w:rPr>
        <w:t xml:space="preserve"> </w:t>
      </w:r>
      <w:r w:rsidR="007D211A" w:rsidRPr="009D67B6">
        <w:rPr>
          <w:rFonts w:asciiTheme="minorHAnsi" w:hAnsiTheme="minorHAnsi" w:cstheme="minorHAnsi"/>
          <w:noProof/>
          <w:sz w:val="24"/>
          <w:szCs w:val="24"/>
          <w:lang w:val="fr-CA"/>
        </w:rPr>
        <w:t>640 W</w:t>
      </w:r>
      <w:r w:rsidRPr="009D67B6">
        <w:rPr>
          <w:rFonts w:asciiTheme="minorHAnsi" w:hAnsiTheme="minorHAnsi" w:cstheme="minorHAnsi"/>
          <w:noProof/>
          <w:sz w:val="24"/>
          <w:szCs w:val="24"/>
          <w:lang w:val="fr-CA"/>
        </w:rPr>
        <w:t>/MHz (c.-à-d. une p.i.r.e. d’au plus </w:t>
      </w:r>
      <w:r w:rsidR="007D211A" w:rsidRPr="009D67B6">
        <w:rPr>
          <w:rFonts w:asciiTheme="minorHAnsi" w:hAnsiTheme="minorHAnsi" w:cstheme="minorHAnsi"/>
          <w:noProof/>
          <w:sz w:val="24"/>
          <w:szCs w:val="24"/>
          <w:lang w:val="fr-CA"/>
        </w:rPr>
        <w:t>1</w:t>
      </w:r>
      <w:r w:rsidR="00D050DD" w:rsidRPr="009D67B6">
        <w:rPr>
          <w:rFonts w:asciiTheme="minorHAnsi" w:hAnsiTheme="minorHAnsi" w:cstheme="minorHAnsi"/>
          <w:noProof/>
          <w:sz w:val="24"/>
          <w:szCs w:val="24"/>
          <w:lang w:val="fr-CA"/>
        </w:rPr>
        <w:t xml:space="preserve"> </w:t>
      </w:r>
      <w:r w:rsidR="007D211A" w:rsidRPr="009D67B6">
        <w:rPr>
          <w:rFonts w:asciiTheme="minorHAnsi" w:hAnsiTheme="minorHAnsi" w:cstheme="minorHAnsi"/>
          <w:noProof/>
          <w:sz w:val="24"/>
          <w:szCs w:val="24"/>
          <w:lang w:val="fr-CA"/>
        </w:rPr>
        <w:t>640 W</w:t>
      </w:r>
      <w:r w:rsidRPr="009D67B6">
        <w:rPr>
          <w:rFonts w:asciiTheme="minorHAnsi" w:hAnsiTheme="minorHAnsi" w:cstheme="minorHAnsi"/>
          <w:noProof/>
          <w:sz w:val="24"/>
          <w:szCs w:val="24"/>
          <w:lang w:val="fr-CA"/>
        </w:rPr>
        <w:t xml:space="preserve"> dans tout segment de fréquence de 1 MHz) pour une HASM pouvant aller jusqu’à 300 mètres. </w:t>
      </w:r>
    </w:p>
    <w:p w14:paraId="47EB0DB7" w14:textId="77777777" w:rsidR="00333E11" w:rsidRPr="008053D8" w:rsidRDefault="00333E11" w:rsidP="00CC49B1">
      <w:pPr>
        <w:pStyle w:val="ListParagraph"/>
        <w:rPr>
          <w:rFonts w:asciiTheme="minorHAnsi" w:hAnsiTheme="minorHAnsi" w:cstheme="minorHAnsi"/>
          <w:noProof/>
          <w:sz w:val="24"/>
          <w:szCs w:val="24"/>
          <w:lang w:val="fr-CA"/>
        </w:rPr>
      </w:pPr>
    </w:p>
    <w:p w14:paraId="34B14604" w14:textId="4E962F4C" w:rsidR="00333E11" w:rsidRPr="008053D8" w:rsidRDefault="00333E11" w:rsidP="009D67B6">
      <w:pPr>
        <w:pStyle w:val="ListParagraph"/>
        <w:numPr>
          <w:ilvl w:val="0"/>
          <w:numId w:val="5"/>
        </w:numPr>
        <w:tabs>
          <w:tab w:val="left" w:pos="851"/>
        </w:tabs>
        <w:rPr>
          <w:rFonts w:asciiTheme="minorHAnsi" w:hAnsiTheme="minorHAnsi" w:cstheme="minorHAnsi"/>
          <w:lang w:val="fr-CA"/>
        </w:rPr>
      </w:pPr>
      <w:r w:rsidRPr="008053D8">
        <w:rPr>
          <w:rFonts w:asciiTheme="minorHAnsi" w:hAnsiTheme="minorHAnsi" w:cstheme="minorHAnsi"/>
          <w:noProof/>
          <w:sz w:val="24"/>
          <w:szCs w:val="24"/>
          <w:lang w:val="fr-CA"/>
        </w:rPr>
        <w:t>Pour des installations dotées d’une antenne dont la HASM dépasse 300 mètres, il faut appliquer une réduction correspondante de la p.i.r.e. selon</w:t>
      </w:r>
      <w:r w:rsidR="00454F8E" w:rsidRPr="008053D8">
        <w:rPr>
          <w:rFonts w:asciiTheme="minorHAnsi" w:hAnsiTheme="minorHAnsi" w:cstheme="minorHAnsi"/>
          <w:noProof/>
          <w:sz w:val="24"/>
          <w:szCs w:val="24"/>
          <w:lang w:val="fr-CA"/>
        </w:rPr>
        <w:t xml:space="preserve"> </w:t>
      </w:r>
      <w:r w:rsidR="001324BB" w:rsidRPr="008053D8">
        <w:rPr>
          <w:rFonts w:asciiTheme="minorHAnsi" w:hAnsiTheme="minorHAnsi" w:cstheme="minorHAnsi"/>
          <w:noProof/>
          <w:sz w:val="24"/>
          <w:szCs w:val="24"/>
          <w:lang w:val="fr-CA"/>
        </w:rPr>
        <w:t xml:space="preserve">le </w:t>
      </w:r>
      <w:r w:rsidR="007D211A" w:rsidRPr="008053D8">
        <w:rPr>
          <w:rFonts w:asciiTheme="minorHAnsi" w:hAnsiTheme="minorHAnsi" w:cstheme="minorHAnsi"/>
          <w:noProof/>
          <w:sz w:val="24"/>
          <w:szCs w:val="24"/>
          <w:lang w:val="fr-CA"/>
        </w:rPr>
        <w:t>tableau 1</w:t>
      </w:r>
      <w:r w:rsidR="00D050DD" w:rsidRPr="008053D8">
        <w:rPr>
          <w:rFonts w:asciiTheme="minorHAnsi" w:hAnsiTheme="minorHAnsi" w:cstheme="minorHAnsi"/>
          <w:noProof/>
          <w:sz w:val="24"/>
          <w:szCs w:val="24"/>
          <w:lang w:val="fr-CA"/>
        </w:rPr>
        <w:t xml:space="preserve"> </w:t>
      </w:r>
      <w:r w:rsidRPr="008053D8">
        <w:rPr>
          <w:rFonts w:asciiTheme="minorHAnsi" w:hAnsiTheme="minorHAnsi" w:cstheme="minorHAnsi"/>
          <w:noProof/>
          <w:sz w:val="24"/>
          <w:szCs w:val="24"/>
          <w:lang w:val="fr-CA"/>
        </w:rPr>
        <w:t>:</w:t>
      </w:r>
    </w:p>
    <w:p w14:paraId="0FD7DBE7" w14:textId="77777777" w:rsidR="00333E11" w:rsidRPr="008053D8" w:rsidRDefault="00333E11" w:rsidP="00333E11">
      <w:pPr>
        <w:rPr>
          <w:rFonts w:asciiTheme="minorHAnsi" w:hAnsiTheme="minorHAnsi" w:cstheme="minorHAnsi"/>
          <w:noProof/>
          <w:lang w:val="fr-CA"/>
        </w:rPr>
      </w:pPr>
    </w:p>
    <w:p w14:paraId="6F9629B9" w14:textId="1183532D" w:rsidR="007D211A" w:rsidRPr="009D67B6" w:rsidRDefault="007D211A" w:rsidP="007D211A">
      <w:pPr>
        <w:tabs>
          <w:tab w:val="left" w:pos="1080"/>
        </w:tabs>
        <w:jc w:val="center"/>
        <w:rPr>
          <w:rFonts w:asciiTheme="minorHAnsi" w:hAnsiTheme="minorHAnsi" w:cstheme="minorHAnsi"/>
          <w:b/>
          <w:lang w:val="fr-CA"/>
        </w:rPr>
      </w:pPr>
      <w:bookmarkStart w:id="21" w:name="Tableau1"/>
      <w:r w:rsidRPr="009D67B6">
        <w:rPr>
          <w:rFonts w:asciiTheme="minorHAnsi" w:hAnsiTheme="minorHAnsi" w:cstheme="minorHAnsi"/>
          <w:b/>
          <w:lang w:val="fr-CA"/>
        </w:rPr>
        <w:t>Table</w:t>
      </w:r>
      <w:r w:rsidR="00027C0B" w:rsidRPr="009D67B6">
        <w:rPr>
          <w:rFonts w:asciiTheme="minorHAnsi" w:hAnsiTheme="minorHAnsi" w:cstheme="minorHAnsi"/>
          <w:b/>
          <w:lang w:val="fr-CA"/>
        </w:rPr>
        <w:t>au</w:t>
      </w:r>
      <w:r w:rsidRPr="009D67B6">
        <w:rPr>
          <w:rFonts w:asciiTheme="minorHAnsi" w:hAnsiTheme="minorHAnsi" w:cstheme="minorHAnsi"/>
          <w:b/>
          <w:lang w:val="fr-CA"/>
        </w:rPr>
        <w:t xml:space="preserve"> 1</w:t>
      </w:r>
      <w:r w:rsidR="00D050DD" w:rsidRPr="009D67B6">
        <w:rPr>
          <w:rFonts w:asciiTheme="minorHAnsi" w:hAnsiTheme="minorHAnsi" w:cstheme="minorHAnsi"/>
          <w:b/>
          <w:lang w:val="fr-CA"/>
        </w:rPr>
        <w:t> </w:t>
      </w:r>
      <w:bookmarkEnd w:id="21"/>
      <w:r w:rsidR="00D050DD" w:rsidRPr="009D67B6">
        <w:rPr>
          <w:rFonts w:asciiTheme="minorHAnsi" w:hAnsiTheme="minorHAnsi" w:cstheme="minorHAnsi"/>
          <w:b/>
          <w:lang w:val="fr-CA"/>
        </w:rPr>
        <w:t xml:space="preserve">: </w:t>
      </w:r>
      <w:r w:rsidR="00027C0B" w:rsidRPr="009D67B6">
        <w:rPr>
          <w:rFonts w:asciiTheme="minorHAnsi" w:hAnsiTheme="minorHAnsi" w:cstheme="minorHAnsi"/>
          <w:b/>
          <w:lang w:val="fr-CA"/>
        </w:rPr>
        <w:t xml:space="preserve">Réduction de la </w:t>
      </w:r>
      <w:proofErr w:type="spellStart"/>
      <w:r w:rsidR="00027C0B" w:rsidRPr="009D67B6">
        <w:rPr>
          <w:rFonts w:asciiTheme="minorHAnsi" w:hAnsiTheme="minorHAnsi" w:cstheme="minorHAnsi"/>
          <w:b/>
          <w:lang w:val="fr-CA"/>
        </w:rPr>
        <w:t>p.i.r.e</w:t>
      </w:r>
      <w:proofErr w:type="spellEnd"/>
      <w:r w:rsidR="00D050DD" w:rsidRPr="009D67B6">
        <w:rPr>
          <w:rFonts w:asciiTheme="minorHAnsi" w:hAnsiTheme="minorHAnsi" w:cstheme="minorHAnsi"/>
          <w:b/>
          <w:lang w:val="fr-CA"/>
        </w:rPr>
        <w:t>.</w:t>
      </w:r>
      <w:r w:rsidR="00027C0B" w:rsidRPr="009D67B6">
        <w:rPr>
          <w:rFonts w:asciiTheme="minorHAnsi" w:hAnsiTheme="minorHAnsi" w:cstheme="minorHAnsi"/>
          <w:b/>
          <w:lang w:val="fr-CA"/>
        </w:rPr>
        <w:t xml:space="preserve"> maximale pour une HASM</w:t>
      </w:r>
      <w:r w:rsidRPr="009D67B6">
        <w:rPr>
          <w:rFonts w:asciiTheme="minorHAnsi" w:hAnsiTheme="minorHAnsi" w:cstheme="minorHAnsi"/>
          <w:b/>
          <w:lang w:val="fr-CA"/>
        </w:rPr>
        <w:t xml:space="preserve"> &gt; 300 m</w:t>
      </w:r>
    </w:p>
    <w:p w14:paraId="6ECBA287" w14:textId="77777777" w:rsidR="007D211A" w:rsidRPr="009D67B6" w:rsidRDefault="007D211A" w:rsidP="007D211A">
      <w:pPr>
        <w:tabs>
          <w:tab w:val="left" w:pos="1080"/>
        </w:tabs>
        <w:jc w:val="center"/>
        <w:rPr>
          <w:rFonts w:asciiTheme="minorHAnsi" w:hAnsiTheme="minorHAnsi" w:cstheme="minorHAnsi"/>
          <w:lang w:val="fr-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2538"/>
        <w:gridCol w:w="3842"/>
      </w:tblGrid>
      <w:tr w:rsidR="007D211A" w:rsidRPr="00947225" w14:paraId="22694A75" w14:textId="77777777" w:rsidTr="00880EE6">
        <w:trPr>
          <w:jc w:val="center"/>
        </w:trPr>
        <w:tc>
          <w:tcPr>
            <w:tcW w:w="2538" w:type="dxa"/>
            <w:shd w:val="clear" w:color="auto" w:fill="EEEEEE"/>
            <w:tcMar>
              <w:top w:w="15" w:type="dxa"/>
              <w:left w:w="45" w:type="dxa"/>
              <w:bottom w:w="15" w:type="dxa"/>
              <w:right w:w="45" w:type="dxa"/>
            </w:tcMar>
            <w:vAlign w:val="center"/>
          </w:tcPr>
          <w:p w14:paraId="15270CDB" w14:textId="098EC8AA" w:rsidR="007D211A" w:rsidRPr="009D67B6" w:rsidRDefault="00027C0B" w:rsidP="00880EE6">
            <w:pPr>
              <w:jc w:val="center"/>
              <w:rPr>
                <w:rFonts w:asciiTheme="minorHAnsi" w:eastAsia="Times New Roman" w:hAnsiTheme="minorHAnsi" w:cstheme="minorHAnsi"/>
                <w:b/>
                <w:bCs/>
                <w:color w:val="333333"/>
                <w:lang w:val="fr-CA" w:eastAsia="en-CA"/>
              </w:rPr>
            </w:pPr>
            <w:r w:rsidRPr="009D67B6">
              <w:rPr>
                <w:rFonts w:asciiTheme="minorHAnsi" w:hAnsiTheme="minorHAnsi" w:cstheme="minorHAnsi"/>
                <w:b/>
                <w:lang w:val="fr-CA"/>
              </w:rPr>
              <w:t xml:space="preserve">HASM </w:t>
            </w:r>
            <w:r w:rsidR="007D211A" w:rsidRPr="009D67B6">
              <w:rPr>
                <w:rFonts w:asciiTheme="minorHAnsi" w:eastAsia="Times New Roman" w:hAnsiTheme="minorHAnsi" w:cstheme="minorHAnsi"/>
                <w:b/>
                <w:bCs/>
                <w:color w:val="333333"/>
                <w:lang w:val="fr-CA" w:eastAsia="en-CA"/>
              </w:rPr>
              <w:t>(m)</w:t>
            </w:r>
          </w:p>
        </w:tc>
        <w:tc>
          <w:tcPr>
            <w:tcW w:w="0" w:type="auto"/>
            <w:shd w:val="clear" w:color="auto" w:fill="EEEEEE"/>
            <w:tcMar>
              <w:top w:w="15" w:type="dxa"/>
              <w:left w:w="45" w:type="dxa"/>
              <w:bottom w:w="15" w:type="dxa"/>
              <w:right w:w="45" w:type="dxa"/>
            </w:tcMar>
            <w:vAlign w:val="center"/>
          </w:tcPr>
          <w:p w14:paraId="1624F21F" w14:textId="492CB05F" w:rsidR="007D211A" w:rsidRPr="009D67B6" w:rsidRDefault="00027C0B" w:rsidP="00880EE6">
            <w:pPr>
              <w:jc w:val="center"/>
              <w:rPr>
                <w:rFonts w:asciiTheme="minorHAnsi" w:eastAsia="Times New Roman" w:hAnsiTheme="minorHAnsi" w:cstheme="minorHAnsi"/>
                <w:b/>
                <w:bCs/>
                <w:color w:val="333333"/>
                <w:lang w:val="fr-CA" w:eastAsia="en-CA"/>
              </w:rPr>
            </w:pPr>
            <w:r w:rsidRPr="009D67B6">
              <w:rPr>
                <w:rFonts w:asciiTheme="minorHAnsi" w:hAnsiTheme="minorHAnsi" w:cstheme="minorHAnsi"/>
                <w:b/>
                <w:lang w:val="fr-CA"/>
              </w:rPr>
              <w:t xml:space="preserve">Réduction de la </w:t>
            </w:r>
            <w:proofErr w:type="spellStart"/>
            <w:r w:rsidRPr="009D67B6">
              <w:rPr>
                <w:rFonts w:asciiTheme="minorHAnsi" w:hAnsiTheme="minorHAnsi" w:cstheme="minorHAnsi"/>
                <w:b/>
                <w:lang w:val="fr-CA"/>
              </w:rPr>
              <w:t>p.i.r.e</w:t>
            </w:r>
            <w:proofErr w:type="spellEnd"/>
            <w:r w:rsidR="00D050DD" w:rsidRPr="009D67B6">
              <w:rPr>
                <w:rFonts w:asciiTheme="minorHAnsi" w:hAnsiTheme="minorHAnsi" w:cstheme="minorHAnsi"/>
                <w:b/>
                <w:lang w:val="fr-CA"/>
              </w:rPr>
              <w:t>.</w:t>
            </w:r>
            <w:r w:rsidRPr="009D67B6">
              <w:rPr>
                <w:rFonts w:asciiTheme="minorHAnsi" w:hAnsiTheme="minorHAnsi" w:cstheme="minorHAnsi"/>
                <w:b/>
                <w:lang w:val="fr-CA"/>
              </w:rPr>
              <w:t xml:space="preserve"> maximale </w:t>
            </w:r>
            <w:r w:rsidR="007D211A" w:rsidRPr="009D67B6">
              <w:rPr>
                <w:rFonts w:asciiTheme="minorHAnsi" w:eastAsia="Times New Roman" w:hAnsiTheme="minorHAnsi" w:cstheme="minorHAnsi"/>
                <w:b/>
                <w:bCs/>
                <w:color w:val="333333"/>
                <w:lang w:val="fr-CA" w:eastAsia="en-CA"/>
              </w:rPr>
              <w:t>(dB)</w:t>
            </w:r>
          </w:p>
        </w:tc>
      </w:tr>
      <w:tr w:rsidR="007D211A" w:rsidRPr="008053D8" w14:paraId="6FDA762D" w14:textId="77777777" w:rsidTr="00880EE6">
        <w:trPr>
          <w:jc w:val="center"/>
        </w:trPr>
        <w:tc>
          <w:tcPr>
            <w:tcW w:w="2538" w:type="dxa"/>
            <w:tcMar>
              <w:top w:w="15" w:type="dxa"/>
              <w:left w:w="45" w:type="dxa"/>
              <w:bottom w:w="15" w:type="dxa"/>
              <w:right w:w="45" w:type="dxa"/>
            </w:tcMar>
            <w:vAlign w:val="center"/>
          </w:tcPr>
          <w:p w14:paraId="3C5A3103" w14:textId="4611A8B6" w:rsidR="007D211A" w:rsidRPr="009D67B6" w:rsidRDefault="007D211A" w:rsidP="00880EE6">
            <w:pPr>
              <w:jc w:val="center"/>
              <w:rPr>
                <w:rFonts w:asciiTheme="minorHAnsi" w:eastAsia="Times New Roman" w:hAnsiTheme="minorHAnsi" w:cstheme="minorHAnsi"/>
                <w:lang w:val="fr-CA" w:eastAsia="en-CA"/>
              </w:rPr>
            </w:pPr>
            <w:r w:rsidRPr="009D67B6">
              <w:rPr>
                <w:rFonts w:asciiTheme="minorHAnsi" w:eastAsia="Times New Roman" w:hAnsiTheme="minorHAnsi" w:cstheme="minorHAnsi"/>
                <w:lang w:val="fr-CA" w:eastAsia="en-CA"/>
              </w:rPr>
              <w:t xml:space="preserve">300 &lt; </w:t>
            </w:r>
            <w:r w:rsidR="00027C0B" w:rsidRPr="009D67B6">
              <w:rPr>
                <w:rFonts w:asciiTheme="minorHAnsi" w:hAnsiTheme="minorHAnsi" w:cstheme="minorHAnsi"/>
                <w:bCs/>
                <w:lang w:val="fr-CA"/>
              </w:rPr>
              <w:t>HASM</w:t>
            </w:r>
            <w:r w:rsidR="00027C0B" w:rsidRPr="009D67B6">
              <w:rPr>
                <w:rFonts w:asciiTheme="minorHAnsi" w:hAnsiTheme="minorHAnsi" w:cstheme="minorHAnsi"/>
                <w:b/>
                <w:lang w:val="fr-CA"/>
              </w:rPr>
              <w:t xml:space="preserve"> </w:t>
            </w:r>
            <w:r w:rsidRPr="009D67B6">
              <w:rPr>
                <w:rFonts w:asciiTheme="minorHAnsi" w:eastAsia="Times New Roman" w:hAnsiTheme="minorHAnsi" w:cstheme="minorHAnsi"/>
                <w:lang w:val="fr-CA" w:eastAsia="en-CA"/>
              </w:rPr>
              <w:t>≤500</w:t>
            </w:r>
          </w:p>
        </w:tc>
        <w:tc>
          <w:tcPr>
            <w:tcW w:w="0" w:type="auto"/>
            <w:tcMar>
              <w:top w:w="15" w:type="dxa"/>
              <w:left w:w="45" w:type="dxa"/>
              <w:bottom w:w="15" w:type="dxa"/>
              <w:right w:w="45" w:type="dxa"/>
            </w:tcMar>
            <w:vAlign w:val="bottom"/>
          </w:tcPr>
          <w:p w14:paraId="6B171701" w14:textId="77777777" w:rsidR="007D211A" w:rsidRPr="009D67B6" w:rsidRDefault="007D211A" w:rsidP="00880EE6">
            <w:pPr>
              <w:jc w:val="center"/>
              <w:rPr>
                <w:rFonts w:asciiTheme="minorHAnsi" w:eastAsia="Times New Roman" w:hAnsiTheme="minorHAnsi" w:cstheme="minorHAnsi"/>
                <w:lang w:val="fr-CA" w:eastAsia="en-CA"/>
              </w:rPr>
            </w:pPr>
            <w:r w:rsidRPr="009D67B6">
              <w:rPr>
                <w:rFonts w:asciiTheme="minorHAnsi" w:hAnsiTheme="minorHAnsi" w:cstheme="minorHAnsi"/>
                <w:lang w:val="fr-CA"/>
              </w:rPr>
              <w:t>2</w:t>
            </w:r>
          </w:p>
        </w:tc>
      </w:tr>
      <w:tr w:rsidR="007D211A" w:rsidRPr="008053D8" w14:paraId="4A27B65F" w14:textId="77777777" w:rsidTr="00880EE6">
        <w:trPr>
          <w:jc w:val="center"/>
        </w:trPr>
        <w:tc>
          <w:tcPr>
            <w:tcW w:w="2538" w:type="dxa"/>
            <w:tcMar>
              <w:top w:w="15" w:type="dxa"/>
              <w:left w:w="45" w:type="dxa"/>
              <w:bottom w:w="15" w:type="dxa"/>
              <w:right w:w="45" w:type="dxa"/>
            </w:tcMar>
            <w:vAlign w:val="center"/>
          </w:tcPr>
          <w:p w14:paraId="2AF47D15" w14:textId="06DCAD07" w:rsidR="007D211A" w:rsidRPr="009D67B6" w:rsidRDefault="007D211A" w:rsidP="00880EE6">
            <w:pPr>
              <w:jc w:val="center"/>
              <w:rPr>
                <w:rFonts w:asciiTheme="minorHAnsi" w:eastAsia="Times New Roman" w:hAnsiTheme="minorHAnsi" w:cstheme="minorHAnsi"/>
                <w:lang w:val="fr-CA" w:eastAsia="en-CA"/>
              </w:rPr>
            </w:pPr>
            <w:r w:rsidRPr="009D67B6">
              <w:rPr>
                <w:rFonts w:asciiTheme="minorHAnsi" w:eastAsia="Times New Roman" w:hAnsiTheme="minorHAnsi" w:cstheme="minorHAnsi"/>
                <w:lang w:val="fr-CA" w:eastAsia="en-CA"/>
              </w:rPr>
              <w:t xml:space="preserve">500 &lt; </w:t>
            </w:r>
            <w:r w:rsidR="00027C0B" w:rsidRPr="009D67B6">
              <w:rPr>
                <w:rFonts w:asciiTheme="minorHAnsi" w:hAnsiTheme="minorHAnsi" w:cstheme="minorHAnsi"/>
                <w:bCs/>
                <w:lang w:val="fr-CA"/>
              </w:rPr>
              <w:t>HASM</w:t>
            </w:r>
            <w:r w:rsidR="00027C0B" w:rsidRPr="009D67B6">
              <w:rPr>
                <w:rFonts w:asciiTheme="minorHAnsi" w:hAnsiTheme="minorHAnsi" w:cstheme="minorHAnsi"/>
                <w:b/>
                <w:lang w:val="fr-CA"/>
              </w:rPr>
              <w:t xml:space="preserve"> </w:t>
            </w:r>
            <w:r w:rsidRPr="009D67B6">
              <w:rPr>
                <w:rFonts w:asciiTheme="minorHAnsi" w:eastAsia="Times New Roman" w:hAnsiTheme="minorHAnsi" w:cstheme="minorHAnsi"/>
                <w:lang w:val="fr-CA" w:eastAsia="en-CA"/>
              </w:rPr>
              <w:t>≤1</w:t>
            </w:r>
            <w:r w:rsidR="008904B6" w:rsidRPr="009D67B6">
              <w:rPr>
                <w:rFonts w:asciiTheme="minorHAnsi" w:eastAsia="Times New Roman" w:hAnsiTheme="minorHAnsi" w:cstheme="minorHAnsi"/>
                <w:lang w:val="fr-CA" w:eastAsia="en-CA"/>
              </w:rPr>
              <w:t xml:space="preserve">  </w:t>
            </w:r>
            <w:r w:rsidRPr="009D67B6">
              <w:rPr>
                <w:rFonts w:asciiTheme="minorHAnsi" w:eastAsia="Times New Roman" w:hAnsiTheme="minorHAnsi" w:cstheme="minorHAnsi"/>
                <w:lang w:val="fr-CA" w:eastAsia="en-CA"/>
              </w:rPr>
              <w:t>000</w:t>
            </w:r>
          </w:p>
        </w:tc>
        <w:tc>
          <w:tcPr>
            <w:tcW w:w="0" w:type="auto"/>
            <w:tcMar>
              <w:top w:w="15" w:type="dxa"/>
              <w:left w:w="45" w:type="dxa"/>
              <w:bottom w:w="15" w:type="dxa"/>
              <w:right w:w="45" w:type="dxa"/>
            </w:tcMar>
            <w:vAlign w:val="bottom"/>
          </w:tcPr>
          <w:p w14:paraId="006F554A" w14:textId="77777777" w:rsidR="007D211A" w:rsidRPr="009D67B6" w:rsidRDefault="007D211A" w:rsidP="00880EE6">
            <w:pPr>
              <w:jc w:val="center"/>
              <w:rPr>
                <w:rFonts w:asciiTheme="minorHAnsi" w:eastAsia="Times New Roman" w:hAnsiTheme="minorHAnsi" w:cstheme="minorHAnsi"/>
                <w:lang w:val="fr-CA" w:eastAsia="en-CA"/>
              </w:rPr>
            </w:pPr>
            <w:r w:rsidRPr="009D67B6">
              <w:rPr>
                <w:rFonts w:asciiTheme="minorHAnsi" w:hAnsiTheme="minorHAnsi" w:cstheme="minorHAnsi"/>
                <w:lang w:val="fr-CA"/>
              </w:rPr>
              <w:t>5</w:t>
            </w:r>
          </w:p>
        </w:tc>
      </w:tr>
      <w:tr w:rsidR="007D211A" w:rsidRPr="008053D8" w14:paraId="3A314E7E" w14:textId="77777777" w:rsidTr="00880EE6">
        <w:trPr>
          <w:jc w:val="center"/>
        </w:trPr>
        <w:tc>
          <w:tcPr>
            <w:tcW w:w="2538" w:type="dxa"/>
            <w:tcMar>
              <w:top w:w="15" w:type="dxa"/>
              <w:left w:w="45" w:type="dxa"/>
              <w:bottom w:w="15" w:type="dxa"/>
              <w:right w:w="45" w:type="dxa"/>
            </w:tcMar>
            <w:vAlign w:val="center"/>
          </w:tcPr>
          <w:p w14:paraId="708C4715" w14:textId="2D64D944" w:rsidR="007D211A" w:rsidRPr="009D67B6" w:rsidRDefault="007D211A" w:rsidP="00880EE6">
            <w:pPr>
              <w:jc w:val="center"/>
              <w:rPr>
                <w:rFonts w:asciiTheme="minorHAnsi" w:eastAsia="Times New Roman" w:hAnsiTheme="minorHAnsi" w:cstheme="minorHAnsi"/>
                <w:lang w:val="fr-CA" w:eastAsia="en-CA"/>
              </w:rPr>
            </w:pPr>
            <w:r w:rsidRPr="009D67B6">
              <w:rPr>
                <w:rFonts w:asciiTheme="minorHAnsi" w:eastAsia="Times New Roman" w:hAnsiTheme="minorHAnsi" w:cstheme="minorHAnsi"/>
                <w:lang w:val="fr-CA" w:eastAsia="en-CA"/>
              </w:rPr>
              <w:t xml:space="preserve">1000 &lt; </w:t>
            </w:r>
            <w:r w:rsidR="00027C0B" w:rsidRPr="009D67B6">
              <w:rPr>
                <w:rFonts w:asciiTheme="minorHAnsi" w:hAnsiTheme="minorHAnsi" w:cstheme="minorHAnsi"/>
                <w:bCs/>
                <w:lang w:val="fr-CA"/>
              </w:rPr>
              <w:t>HASM</w:t>
            </w:r>
            <w:r w:rsidR="00027C0B" w:rsidRPr="009D67B6">
              <w:rPr>
                <w:rFonts w:asciiTheme="minorHAnsi" w:hAnsiTheme="minorHAnsi" w:cstheme="minorHAnsi"/>
                <w:b/>
                <w:lang w:val="fr-CA"/>
              </w:rPr>
              <w:t xml:space="preserve"> </w:t>
            </w:r>
            <w:r w:rsidRPr="009D67B6">
              <w:rPr>
                <w:rFonts w:asciiTheme="minorHAnsi" w:eastAsia="Times New Roman" w:hAnsiTheme="minorHAnsi" w:cstheme="minorHAnsi"/>
                <w:lang w:val="fr-CA" w:eastAsia="en-CA"/>
              </w:rPr>
              <w:t>≤1</w:t>
            </w:r>
            <w:r w:rsidR="008904B6" w:rsidRPr="009D67B6">
              <w:rPr>
                <w:rFonts w:asciiTheme="minorHAnsi" w:eastAsia="Times New Roman" w:hAnsiTheme="minorHAnsi" w:cstheme="minorHAnsi"/>
                <w:lang w:val="fr-CA" w:eastAsia="en-CA"/>
              </w:rPr>
              <w:t xml:space="preserve"> </w:t>
            </w:r>
            <w:r w:rsidRPr="009D67B6">
              <w:rPr>
                <w:rFonts w:asciiTheme="minorHAnsi" w:eastAsia="Times New Roman" w:hAnsiTheme="minorHAnsi" w:cstheme="minorHAnsi"/>
                <w:lang w:val="fr-CA" w:eastAsia="en-CA"/>
              </w:rPr>
              <w:t>500</w:t>
            </w:r>
          </w:p>
        </w:tc>
        <w:tc>
          <w:tcPr>
            <w:tcW w:w="0" w:type="auto"/>
            <w:tcMar>
              <w:top w:w="15" w:type="dxa"/>
              <w:left w:w="45" w:type="dxa"/>
              <w:bottom w:w="15" w:type="dxa"/>
              <w:right w:w="45" w:type="dxa"/>
            </w:tcMar>
            <w:vAlign w:val="bottom"/>
          </w:tcPr>
          <w:p w14:paraId="508FDD80" w14:textId="77777777" w:rsidR="007D211A" w:rsidRPr="009D67B6" w:rsidRDefault="007D211A" w:rsidP="00880EE6">
            <w:pPr>
              <w:jc w:val="center"/>
              <w:rPr>
                <w:rFonts w:asciiTheme="minorHAnsi" w:eastAsia="Times New Roman" w:hAnsiTheme="minorHAnsi" w:cstheme="minorHAnsi"/>
                <w:lang w:val="fr-CA" w:eastAsia="en-CA"/>
              </w:rPr>
            </w:pPr>
            <w:r w:rsidRPr="009D67B6">
              <w:rPr>
                <w:rFonts w:asciiTheme="minorHAnsi" w:hAnsiTheme="minorHAnsi" w:cstheme="minorHAnsi"/>
                <w:lang w:val="fr-CA"/>
              </w:rPr>
              <w:t>8</w:t>
            </w:r>
          </w:p>
        </w:tc>
      </w:tr>
      <w:tr w:rsidR="007D211A" w:rsidRPr="008053D8" w14:paraId="2210E299" w14:textId="77777777" w:rsidTr="00880EE6">
        <w:trPr>
          <w:jc w:val="center"/>
        </w:trPr>
        <w:tc>
          <w:tcPr>
            <w:tcW w:w="2538" w:type="dxa"/>
            <w:tcMar>
              <w:top w:w="15" w:type="dxa"/>
              <w:left w:w="45" w:type="dxa"/>
              <w:bottom w:w="15" w:type="dxa"/>
              <w:right w:w="45" w:type="dxa"/>
            </w:tcMar>
            <w:vAlign w:val="center"/>
          </w:tcPr>
          <w:p w14:paraId="109D0D32" w14:textId="0C0BBD11" w:rsidR="007D211A" w:rsidRPr="009D67B6" w:rsidRDefault="007D211A" w:rsidP="00880EE6">
            <w:pPr>
              <w:jc w:val="center"/>
              <w:rPr>
                <w:rFonts w:asciiTheme="minorHAnsi" w:eastAsia="Times New Roman" w:hAnsiTheme="minorHAnsi" w:cstheme="minorHAnsi"/>
                <w:lang w:val="fr-CA" w:eastAsia="en-CA"/>
              </w:rPr>
            </w:pPr>
            <w:r w:rsidRPr="009D67B6">
              <w:rPr>
                <w:rFonts w:asciiTheme="minorHAnsi" w:eastAsia="Times New Roman" w:hAnsiTheme="minorHAnsi" w:cstheme="minorHAnsi"/>
                <w:lang w:val="fr-CA" w:eastAsia="en-CA"/>
              </w:rPr>
              <w:t>1</w:t>
            </w:r>
            <w:r w:rsidR="008904B6" w:rsidRPr="009D67B6">
              <w:rPr>
                <w:rFonts w:asciiTheme="minorHAnsi" w:eastAsia="Times New Roman" w:hAnsiTheme="minorHAnsi" w:cstheme="minorHAnsi"/>
                <w:lang w:val="fr-CA" w:eastAsia="en-CA"/>
              </w:rPr>
              <w:t xml:space="preserve"> </w:t>
            </w:r>
            <w:r w:rsidRPr="009D67B6">
              <w:rPr>
                <w:rFonts w:asciiTheme="minorHAnsi" w:eastAsia="Times New Roman" w:hAnsiTheme="minorHAnsi" w:cstheme="minorHAnsi"/>
                <w:lang w:val="fr-CA" w:eastAsia="en-CA"/>
              </w:rPr>
              <w:t xml:space="preserve">500 &lt; </w:t>
            </w:r>
            <w:r w:rsidR="00027C0B" w:rsidRPr="009D67B6">
              <w:rPr>
                <w:rFonts w:asciiTheme="minorHAnsi" w:hAnsiTheme="minorHAnsi" w:cstheme="minorHAnsi"/>
                <w:bCs/>
                <w:lang w:val="fr-CA"/>
              </w:rPr>
              <w:t>HASM</w:t>
            </w:r>
            <w:r w:rsidR="00027C0B" w:rsidRPr="009D67B6">
              <w:rPr>
                <w:rFonts w:asciiTheme="minorHAnsi" w:hAnsiTheme="minorHAnsi" w:cstheme="minorHAnsi"/>
                <w:b/>
                <w:lang w:val="fr-CA"/>
              </w:rPr>
              <w:t xml:space="preserve"> </w:t>
            </w:r>
            <w:r w:rsidRPr="009D67B6">
              <w:rPr>
                <w:rFonts w:asciiTheme="minorHAnsi" w:eastAsia="Times New Roman" w:hAnsiTheme="minorHAnsi" w:cstheme="minorHAnsi"/>
                <w:lang w:val="fr-CA" w:eastAsia="en-CA"/>
              </w:rPr>
              <w:t>≤2</w:t>
            </w:r>
            <w:r w:rsidR="008904B6" w:rsidRPr="009D67B6">
              <w:rPr>
                <w:rFonts w:asciiTheme="minorHAnsi" w:eastAsia="Times New Roman" w:hAnsiTheme="minorHAnsi" w:cstheme="minorHAnsi"/>
                <w:lang w:val="fr-CA" w:eastAsia="en-CA"/>
              </w:rPr>
              <w:t xml:space="preserve"> </w:t>
            </w:r>
            <w:r w:rsidRPr="009D67B6">
              <w:rPr>
                <w:rFonts w:asciiTheme="minorHAnsi" w:eastAsia="Times New Roman" w:hAnsiTheme="minorHAnsi" w:cstheme="minorHAnsi"/>
                <w:lang w:val="fr-CA" w:eastAsia="en-CA"/>
              </w:rPr>
              <w:t>000</w:t>
            </w:r>
          </w:p>
        </w:tc>
        <w:tc>
          <w:tcPr>
            <w:tcW w:w="0" w:type="auto"/>
            <w:tcMar>
              <w:top w:w="15" w:type="dxa"/>
              <w:left w:w="45" w:type="dxa"/>
              <w:bottom w:w="15" w:type="dxa"/>
              <w:right w:w="45" w:type="dxa"/>
            </w:tcMar>
            <w:vAlign w:val="bottom"/>
          </w:tcPr>
          <w:p w14:paraId="740FED56" w14:textId="77777777" w:rsidR="007D211A" w:rsidRPr="009D67B6" w:rsidRDefault="007D211A" w:rsidP="00880EE6">
            <w:pPr>
              <w:jc w:val="center"/>
              <w:rPr>
                <w:rFonts w:asciiTheme="minorHAnsi" w:eastAsia="Times New Roman" w:hAnsiTheme="minorHAnsi" w:cstheme="minorHAnsi"/>
                <w:lang w:val="fr-CA" w:eastAsia="en-CA"/>
              </w:rPr>
            </w:pPr>
            <w:r w:rsidRPr="009D67B6">
              <w:rPr>
                <w:rFonts w:asciiTheme="minorHAnsi" w:hAnsiTheme="minorHAnsi" w:cstheme="minorHAnsi"/>
                <w:lang w:val="fr-CA"/>
              </w:rPr>
              <w:t>10</w:t>
            </w:r>
          </w:p>
        </w:tc>
      </w:tr>
    </w:tbl>
    <w:p w14:paraId="47C1C457" w14:textId="77777777" w:rsidR="007D211A" w:rsidRPr="008053D8" w:rsidRDefault="007D211A" w:rsidP="00333E11">
      <w:pPr>
        <w:keepNext/>
        <w:keepLines/>
        <w:numPr>
          <w:ilvl w:val="12"/>
          <w:numId w:val="0"/>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noProof/>
          <w:lang w:val="fr-CA"/>
        </w:rPr>
      </w:pPr>
    </w:p>
    <w:p w14:paraId="5FDB9ACB" w14:textId="77777777" w:rsidR="00333E11" w:rsidRPr="008053D8" w:rsidRDefault="00333E11" w:rsidP="00333E11">
      <w:pPr>
        <w:keepNext/>
        <w:keepLines/>
        <w:numPr>
          <w:ilvl w:val="12"/>
          <w:numId w:val="0"/>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noProof/>
          <w:lang w:val="fr-CA"/>
        </w:rPr>
      </w:pPr>
    </w:p>
    <w:p w14:paraId="62E8CDB6" w14:textId="39CD3B57" w:rsidR="00333E11" w:rsidRPr="008053D8" w:rsidRDefault="00333E11" w:rsidP="009D67B6">
      <w:pPr>
        <w:pStyle w:val="ListParagraph"/>
        <w:numPr>
          <w:ilvl w:val="0"/>
          <w:numId w:val="5"/>
        </w:numPr>
        <w:rPr>
          <w:rFonts w:asciiTheme="minorHAnsi" w:hAnsiTheme="minorHAnsi" w:cstheme="minorHAnsi"/>
          <w:lang w:val="fr-CA"/>
        </w:rPr>
      </w:pPr>
      <w:r w:rsidRPr="008053D8">
        <w:rPr>
          <w:rFonts w:asciiTheme="minorHAnsi" w:hAnsiTheme="minorHAnsi" w:cstheme="minorHAnsi"/>
          <w:noProof/>
          <w:sz w:val="24"/>
          <w:szCs w:val="24"/>
          <w:lang w:val="fr-CA"/>
        </w:rPr>
        <w:t>La HASM d’une station fixe ou de base munie d’antennes multiples doit être calculée par rapport à l’antenne la plus haute.</w:t>
      </w:r>
    </w:p>
    <w:p w14:paraId="116A4B7B" w14:textId="77777777" w:rsidR="0075785E" w:rsidRPr="008053D8" w:rsidRDefault="0075785E" w:rsidP="0075785E">
      <w:pPr>
        <w:pStyle w:val="ListParagraph"/>
        <w:rPr>
          <w:rFonts w:asciiTheme="minorHAnsi" w:hAnsiTheme="minorHAnsi" w:cstheme="minorHAnsi"/>
          <w:noProof/>
          <w:sz w:val="24"/>
          <w:szCs w:val="24"/>
          <w:lang w:val="fr-CA"/>
        </w:rPr>
      </w:pPr>
    </w:p>
    <w:p w14:paraId="3DF8FBF5" w14:textId="705E5D94" w:rsidR="00E67592" w:rsidRPr="008053D8" w:rsidRDefault="00333E11" w:rsidP="00333E11">
      <w:pPr>
        <w:pStyle w:val="Heading21"/>
        <w:ind w:left="720" w:hanging="720"/>
        <w:rPr>
          <w:rFonts w:asciiTheme="minorHAnsi" w:hAnsiTheme="minorHAnsi" w:cstheme="minorHAnsi"/>
        </w:rPr>
      </w:pPr>
      <w:bookmarkStart w:id="22" w:name="_Toc140736866"/>
      <w:r w:rsidRPr="008053D8">
        <w:rPr>
          <w:rFonts w:asciiTheme="minorHAnsi" w:hAnsiTheme="minorHAnsi" w:cstheme="minorHAnsi"/>
        </w:rPr>
        <w:t>6</w:t>
      </w:r>
      <w:r w:rsidR="00E315ED" w:rsidRPr="008053D8">
        <w:rPr>
          <w:rFonts w:asciiTheme="minorHAnsi" w:hAnsiTheme="minorHAnsi" w:cstheme="minorHAnsi"/>
        </w:rPr>
        <w:t>.2</w:t>
      </w:r>
      <w:r w:rsidR="00E315ED" w:rsidRPr="008053D8">
        <w:rPr>
          <w:rFonts w:asciiTheme="minorHAnsi" w:hAnsiTheme="minorHAnsi" w:cstheme="minorHAnsi"/>
        </w:rPr>
        <w:tab/>
      </w:r>
      <w:r w:rsidRPr="008053D8">
        <w:rPr>
          <w:rFonts w:asciiTheme="minorHAnsi" w:hAnsiTheme="minorHAnsi" w:cstheme="minorHAnsi"/>
        </w:rPr>
        <w:t>Prescriptions techniques et limites de la hauteur de l’antenne s’appliquant aux systèmes d’antennes actives</w:t>
      </w:r>
      <w:bookmarkEnd w:id="19"/>
      <w:bookmarkEnd w:id="20"/>
      <w:bookmarkEnd w:id="22"/>
    </w:p>
    <w:p w14:paraId="3FABB23F" w14:textId="77777777" w:rsidR="0075785E" w:rsidRPr="008053D8" w:rsidRDefault="0075785E" w:rsidP="0075785E">
      <w:pPr>
        <w:pStyle w:val="ListParagraph"/>
        <w:rPr>
          <w:rFonts w:asciiTheme="minorHAnsi" w:eastAsia="Calibri" w:hAnsiTheme="minorHAnsi" w:cstheme="minorHAnsi"/>
          <w:iCs/>
          <w:sz w:val="24"/>
          <w:szCs w:val="24"/>
          <w:lang w:val="fr-CA"/>
        </w:rPr>
      </w:pPr>
    </w:p>
    <w:p w14:paraId="50131CB5" w14:textId="6E1F3E73" w:rsidR="004F3F9C" w:rsidRPr="008053D8" w:rsidRDefault="004F3F9C" w:rsidP="00C17833">
      <w:pPr>
        <w:pStyle w:val="ListParagraph"/>
        <w:numPr>
          <w:ilvl w:val="0"/>
          <w:numId w:val="5"/>
        </w:numPr>
        <w:rPr>
          <w:rFonts w:asciiTheme="minorHAnsi" w:hAnsiTheme="minorHAnsi" w:cstheme="minorHAnsi"/>
          <w:lang w:val="fr-CA"/>
        </w:rPr>
      </w:pPr>
      <w:r w:rsidRPr="008053D8">
        <w:rPr>
          <w:rFonts w:asciiTheme="minorHAnsi" w:eastAsia="Calibri" w:hAnsiTheme="minorHAnsi" w:cstheme="minorHAnsi"/>
          <w:iCs/>
          <w:sz w:val="24"/>
          <w:szCs w:val="24"/>
          <w:lang w:val="fr-CA"/>
        </w:rPr>
        <w:t xml:space="preserve">Pour les stations de base et fixes exploitées dans la bande de fréquences de 2 500 à 2 690 MHz ayant une largeur de bande du canal égale ou inférieure à 1 MHz, la </w:t>
      </w:r>
      <w:proofErr w:type="spellStart"/>
      <w:r w:rsidRPr="008053D8">
        <w:rPr>
          <w:rFonts w:asciiTheme="minorHAnsi" w:eastAsia="Calibri" w:hAnsiTheme="minorHAnsi" w:cstheme="minorHAnsi"/>
          <w:iCs/>
          <w:sz w:val="24"/>
          <w:szCs w:val="24"/>
          <w:lang w:val="fr-CA"/>
        </w:rPr>
        <w:t>p.i.r.e</w:t>
      </w:r>
      <w:proofErr w:type="spellEnd"/>
      <w:r w:rsidRPr="008053D8">
        <w:rPr>
          <w:rFonts w:asciiTheme="minorHAnsi" w:eastAsia="Calibri" w:hAnsiTheme="minorHAnsi" w:cstheme="minorHAnsi"/>
          <w:iCs/>
          <w:sz w:val="24"/>
          <w:szCs w:val="24"/>
          <w:lang w:val="fr-CA"/>
        </w:rPr>
        <w:t xml:space="preserve">. admissible maximale est de </w:t>
      </w:r>
      <w:r w:rsidR="00027C0B" w:rsidRPr="008053D8">
        <w:rPr>
          <w:rFonts w:asciiTheme="minorHAnsi" w:eastAsia="Calibri" w:hAnsiTheme="minorHAnsi" w:cstheme="minorHAnsi"/>
          <w:iCs/>
          <w:sz w:val="24"/>
          <w:szCs w:val="24"/>
          <w:lang w:val="fr-CA"/>
        </w:rPr>
        <w:t>1</w:t>
      </w:r>
      <w:r w:rsidR="001E4EFB" w:rsidRPr="008053D8">
        <w:rPr>
          <w:rFonts w:asciiTheme="minorHAnsi" w:eastAsia="Calibri" w:hAnsiTheme="minorHAnsi" w:cstheme="minorHAnsi"/>
          <w:iCs/>
          <w:sz w:val="24"/>
          <w:szCs w:val="24"/>
          <w:lang w:val="fr-CA"/>
        </w:rPr>
        <w:t xml:space="preserve"> </w:t>
      </w:r>
      <w:r w:rsidR="00027C0B" w:rsidRPr="008053D8">
        <w:rPr>
          <w:rFonts w:asciiTheme="minorHAnsi" w:eastAsia="Calibri" w:hAnsiTheme="minorHAnsi" w:cstheme="minorHAnsi"/>
          <w:iCs/>
          <w:sz w:val="24"/>
          <w:szCs w:val="24"/>
          <w:lang w:val="fr-CA"/>
        </w:rPr>
        <w:t>640 W</w:t>
      </w:r>
      <w:r w:rsidRPr="008053D8">
        <w:rPr>
          <w:rFonts w:asciiTheme="minorHAnsi" w:eastAsia="Calibri" w:hAnsiTheme="minorHAnsi" w:cstheme="minorHAnsi"/>
          <w:iCs/>
          <w:sz w:val="24"/>
          <w:szCs w:val="24"/>
          <w:lang w:val="fr-CA"/>
        </w:rPr>
        <w:t xml:space="preserve"> pour une hauteur d’antenne au-dessus du sol moyen (HASM) pouvant aller jusqu’à 300 mètres. </w:t>
      </w:r>
    </w:p>
    <w:p w14:paraId="0841249F" w14:textId="77777777" w:rsidR="004F3F9C" w:rsidRPr="008053D8" w:rsidRDefault="004F3F9C" w:rsidP="004F3F9C">
      <w:pPr>
        <w:pStyle w:val="ListParagraph"/>
        <w:rPr>
          <w:rFonts w:asciiTheme="minorHAnsi" w:eastAsia="Calibri" w:hAnsiTheme="minorHAnsi" w:cstheme="minorHAnsi"/>
          <w:b/>
          <w:bCs/>
          <w:iCs/>
          <w:sz w:val="24"/>
          <w:szCs w:val="24"/>
          <w:lang w:val="fr-CA"/>
        </w:rPr>
      </w:pPr>
    </w:p>
    <w:p w14:paraId="4626AB92" w14:textId="6D6984EC" w:rsidR="004F3F9C" w:rsidRPr="008053D8" w:rsidRDefault="004F3F9C" w:rsidP="00C17833">
      <w:pPr>
        <w:pStyle w:val="ListParagraph"/>
        <w:numPr>
          <w:ilvl w:val="0"/>
          <w:numId w:val="5"/>
        </w:numPr>
        <w:tabs>
          <w:tab w:val="left" w:pos="851"/>
        </w:tabs>
        <w:rPr>
          <w:rFonts w:asciiTheme="minorHAnsi" w:hAnsiTheme="minorHAnsi" w:cstheme="minorHAnsi"/>
          <w:lang w:val="fr-CA"/>
        </w:rPr>
      </w:pPr>
      <w:r w:rsidRPr="008053D8">
        <w:rPr>
          <w:rFonts w:asciiTheme="minorHAnsi" w:hAnsiTheme="minorHAnsi" w:cstheme="minorHAnsi"/>
          <w:noProof/>
          <w:sz w:val="24"/>
          <w:szCs w:val="24"/>
          <w:lang w:val="fr-CA"/>
        </w:rPr>
        <w:t>Pour les stations de base et fixes exploitées dans la bande de fréquences de 2 500 à 2 690 MHz ayant une largeur de bande du canal supérieure à 1 MHz, la p.i.r.e. admissible maximale est de </w:t>
      </w:r>
      <w:r w:rsidR="00027C0B" w:rsidRPr="008053D8">
        <w:rPr>
          <w:rFonts w:asciiTheme="minorHAnsi" w:eastAsia="Calibri" w:hAnsiTheme="minorHAnsi" w:cstheme="minorHAnsi"/>
          <w:iCs/>
          <w:sz w:val="24"/>
          <w:szCs w:val="24"/>
          <w:lang w:val="fr-CA"/>
        </w:rPr>
        <w:t>1</w:t>
      </w:r>
      <w:r w:rsidR="001E4EFB" w:rsidRPr="008053D8">
        <w:rPr>
          <w:rFonts w:asciiTheme="minorHAnsi" w:eastAsia="Calibri" w:hAnsiTheme="minorHAnsi" w:cstheme="minorHAnsi"/>
          <w:iCs/>
          <w:sz w:val="24"/>
          <w:szCs w:val="24"/>
          <w:lang w:val="fr-CA"/>
        </w:rPr>
        <w:t xml:space="preserve"> </w:t>
      </w:r>
      <w:r w:rsidR="00027C0B" w:rsidRPr="008053D8">
        <w:rPr>
          <w:rFonts w:asciiTheme="minorHAnsi" w:eastAsia="Calibri" w:hAnsiTheme="minorHAnsi" w:cstheme="minorHAnsi"/>
          <w:iCs/>
          <w:sz w:val="24"/>
          <w:szCs w:val="24"/>
          <w:lang w:val="fr-CA"/>
        </w:rPr>
        <w:t>640 W</w:t>
      </w:r>
      <w:r w:rsidRPr="008053D8">
        <w:rPr>
          <w:rFonts w:asciiTheme="minorHAnsi" w:hAnsiTheme="minorHAnsi" w:cstheme="minorHAnsi"/>
          <w:noProof/>
          <w:sz w:val="24"/>
          <w:szCs w:val="24"/>
          <w:lang w:val="fr-CA"/>
        </w:rPr>
        <w:t>/MHz (c.-à-d. une p.i.r.e. d’au plus </w:t>
      </w:r>
      <w:r w:rsidR="00F409AE" w:rsidRPr="008053D8">
        <w:rPr>
          <w:rFonts w:asciiTheme="minorHAnsi" w:eastAsia="Calibri" w:hAnsiTheme="minorHAnsi" w:cstheme="minorHAnsi"/>
          <w:iCs/>
          <w:sz w:val="24"/>
          <w:szCs w:val="24"/>
          <w:lang w:val="fr-CA"/>
        </w:rPr>
        <w:t>1</w:t>
      </w:r>
      <w:r w:rsidR="001E4EFB" w:rsidRPr="008053D8">
        <w:rPr>
          <w:rFonts w:asciiTheme="minorHAnsi" w:eastAsia="Calibri" w:hAnsiTheme="minorHAnsi" w:cstheme="minorHAnsi"/>
          <w:iCs/>
          <w:sz w:val="24"/>
          <w:szCs w:val="24"/>
          <w:lang w:val="fr-CA"/>
        </w:rPr>
        <w:t xml:space="preserve"> </w:t>
      </w:r>
      <w:r w:rsidR="00F409AE" w:rsidRPr="008053D8">
        <w:rPr>
          <w:rFonts w:asciiTheme="minorHAnsi" w:eastAsia="Calibri" w:hAnsiTheme="minorHAnsi" w:cstheme="minorHAnsi"/>
          <w:iCs/>
          <w:sz w:val="24"/>
          <w:szCs w:val="24"/>
          <w:lang w:val="fr-CA"/>
        </w:rPr>
        <w:t>640 W</w:t>
      </w:r>
      <w:r w:rsidRPr="008053D8">
        <w:rPr>
          <w:rFonts w:asciiTheme="minorHAnsi" w:hAnsiTheme="minorHAnsi" w:cstheme="minorHAnsi"/>
          <w:noProof/>
          <w:sz w:val="24"/>
          <w:szCs w:val="24"/>
          <w:lang w:val="fr-CA"/>
        </w:rPr>
        <w:t xml:space="preserve"> dans tout segment de fréquence de 1 MHz) pour une HASM pouvant aller jusqu’à 300 mètres. </w:t>
      </w:r>
    </w:p>
    <w:p w14:paraId="5490E8A3" w14:textId="77777777" w:rsidR="004F3F9C" w:rsidRPr="008053D8" w:rsidRDefault="004F3F9C" w:rsidP="004F3F9C">
      <w:pPr>
        <w:pStyle w:val="ListParagraph"/>
        <w:rPr>
          <w:rFonts w:asciiTheme="minorHAnsi" w:hAnsiTheme="minorHAnsi" w:cstheme="minorHAnsi"/>
          <w:noProof/>
          <w:sz w:val="24"/>
          <w:szCs w:val="24"/>
          <w:lang w:val="fr-CA"/>
        </w:rPr>
      </w:pPr>
    </w:p>
    <w:p w14:paraId="7C7937FE" w14:textId="0A3FB2DA" w:rsidR="004F3F9C" w:rsidRPr="008053D8" w:rsidRDefault="004F3F9C" w:rsidP="00C17833">
      <w:pPr>
        <w:pStyle w:val="ListParagraph"/>
        <w:numPr>
          <w:ilvl w:val="0"/>
          <w:numId w:val="5"/>
        </w:numPr>
        <w:tabs>
          <w:tab w:val="left" w:pos="851"/>
        </w:tabs>
        <w:rPr>
          <w:rFonts w:asciiTheme="minorHAnsi" w:hAnsiTheme="minorHAnsi" w:cstheme="minorHAnsi"/>
          <w:lang w:val="fr-CA"/>
        </w:rPr>
      </w:pPr>
      <w:r w:rsidRPr="008053D8">
        <w:rPr>
          <w:rFonts w:asciiTheme="minorHAnsi" w:hAnsiTheme="minorHAnsi" w:cstheme="minorHAnsi"/>
          <w:noProof/>
          <w:sz w:val="24"/>
          <w:szCs w:val="24"/>
          <w:lang w:val="fr-CA"/>
        </w:rPr>
        <w:t xml:space="preserve">Pour des installations dotées d’une antenne dont la HASM dépasse 300 mètres, il faut appliquer une réduction correspondante de la p.i.r.e. </w:t>
      </w:r>
      <w:r w:rsidR="00F409AE" w:rsidRPr="008053D8">
        <w:rPr>
          <w:rFonts w:asciiTheme="minorHAnsi" w:hAnsiTheme="minorHAnsi" w:cstheme="minorHAnsi"/>
          <w:noProof/>
          <w:sz w:val="24"/>
          <w:szCs w:val="24"/>
          <w:lang w:val="fr-CA"/>
        </w:rPr>
        <w:t xml:space="preserve">comme précisé ci-dessus (voir </w:t>
      </w:r>
      <w:r w:rsidR="001E4EFB" w:rsidRPr="00B06444">
        <w:rPr>
          <w:rFonts w:asciiTheme="minorHAnsi" w:hAnsiTheme="minorHAnsi" w:cstheme="minorHAnsi"/>
          <w:noProof/>
          <w:sz w:val="24"/>
          <w:szCs w:val="24"/>
          <w:lang w:val="fr-CA"/>
        </w:rPr>
        <w:t>le</w:t>
      </w:r>
      <w:r w:rsidR="001E4EFB" w:rsidRPr="00085F65">
        <w:rPr>
          <w:rFonts w:asciiTheme="minorHAnsi" w:hAnsiTheme="minorHAnsi" w:cstheme="minorHAnsi"/>
          <w:noProof/>
          <w:sz w:val="24"/>
          <w:szCs w:val="24"/>
          <w:highlight w:val="yellow"/>
          <w:lang w:val="fr-CA"/>
        </w:rPr>
        <w:t xml:space="preserve"> </w:t>
      </w:r>
      <w:r w:rsidR="00F409AE">
        <w:fldChar w:fldCharType="begin"/>
      </w:r>
      <w:r w:rsidR="00F409AE" w:rsidRPr="00947225">
        <w:rPr>
          <w:lang w:val="fr-CA"/>
        </w:rPr>
        <w:instrText>HYPERLINK \l "Tableau1"</w:instrText>
      </w:r>
      <w:r w:rsidR="00F409AE">
        <w:fldChar w:fldCharType="separate"/>
      </w:r>
      <w:r w:rsidR="00F409AE" w:rsidRPr="00B06444">
        <w:rPr>
          <w:rStyle w:val="Hyperlink"/>
          <w:rFonts w:asciiTheme="minorHAnsi" w:hAnsiTheme="minorHAnsi" w:cstheme="minorHAnsi"/>
          <w:noProof/>
          <w:sz w:val="24"/>
          <w:szCs w:val="24"/>
          <w:highlight w:val="yellow"/>
          <w:lang w:val="fr-CA"/>
        </w:rPr>
        <w:t>tableau 1</w:t>
      </w:r>
      <w:r w:rsidR="00F409AE">
        <w:fldChar w:fldCharType="end"/>
      </w:r>
      <w:r w:rsidR="00F409AE" w:rsidRPr="008053D8">
        <w:rPr>
          <w:rFonts w:asciiTheme="minorHAnsi" w:hAnsiTheme="minorHAnsi" w:cstheme="minorHAnsi"/>
          <w:noProof/>
          <w:sz w:val="24"/>
          <w:szCs w:val="24"/>
          <w:lang w:val="fr-CA"/>
        </w:rPr>
        <w:t>)</w:t>
      </w:r>
      <w:r w:rsidR="006872EE" w:rsidRPr="008053D8">
        <w:rPr>
          <w:rFonts w:asciiTheme="minorHAnsi" w:hAnsiTheme="minorHAnsi" w:cstheme="minorHAnsi"/>
          <w:noProof/>
          <w:sz w:val="24"/>
          <w:szCs w:val="24"/>
          <w:lang w:val="fr-CA"/>
        </w:rPr>
        <w:t>.</w:t>
      </w:r>
    </w:p>
    <w:p w14:paraId="6F92DC15" w14:textId="77777777" w:rsidR="004F3F9C" w:rsidRPr="008053D8" w:rsidRDefault="004F3F9C" w:rsidP="004F3F9C">
      <w:pPr>
        <w:keepNext/>
        <w:keepLines/>
        <w:numPr>
          <w:ilvl w:val="12"/>
          <w:numId w:val="0"/>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noProof/>
          <w:lang w:val="fr-CA"/>
        </w:rPr>
      </w:pPr>
    </w:p>
    <w:p w14:paraId="73A25C9E" w14:textId="77777777" w:rsidR="004F3F9C" w:rsidRPr="008053D8" w:rsidRDefault="004F3F9C" w:rsidP="004F3F9C">
      <w:pPr>
        <w:tabs>
          <w:tab w:val="left" w:pos="-720"/>
          <w:tab w:val="left" w:pos="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Theme="minorHAnsi" w:eastAsia="Times New Roman" w:hAnsiTheme="minorHAnsi" w:cstheme="minorHAnsi"/>
          <w:noProof/>
          <w:lang w:val="fr-CA"/>
        </w:rPr>
      </w:pPr>
      <w:bookmarkStart w:id="23" w:name="_Hlk116927366"/>
    </w:p>
    <w:p w14:paraId="5382C9B2" w14:textId="09E419B2" w:rsidR="004F3F9C" w:rsidRPr="008053D8" w:rsidRDefault="004F3F9C" w:rsidP="00E326B1">
      <w:pPr>
        <w:pStyle w:val="ListParagraph"/>
        <w:numPr>
          <w:ilvl w:val="0"/>
          <w:numId w:val="5"/>
        </w:numPr>
        <w:tabs>
          <w:tab w:val="left" w:pos="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Theme="minorHAnsi" w:hAnsiTheme="minorHAnsi" w:cstheme="minorBidi"/>
          <w:lang w:val="fr-CA"/>
        </w:rPr>
      </w:pPr>
      <w:r w:rsidRPr="4A730D26">
        <w:rPr>
          <w:rFonts w:asciiTheme="minorHAnsi" w:hAnsiTheme="minorHAnsi" w:cstheme="minorBidi"/>
          <w:noProof/>
          <w:sz w:val="24"/>
          <w:szCs w:val="24"/>
          <w:lang w:val="fr-CA"/>
        </w:rPr>
        <w:t>La formule suivante doit être utilisée pour déterminer la p.i.r.e. des stations de base et fixes qui opèrent dans la bande de fréquence de 2 </w:t>
      </w:r>
      <w:r w:rsidR="00C94550" w:rsidRPr="4A730D26">
        <w:rPr>
          <w:rFonts w:asciiTheme="minorHAnsi" w:hAnsiTheme="minorHAnsi" w:cstheme="minorBidi"/>
          <w:noProof/>
          <w:sz w:val="24"/>
          <w:szCs w:val="24"/>
          <w:lang w:val="fr-CA"/>
        </w:rPr>
        <w:t>500</w:t>
      </w:r>
      <w:r w:rsidRPr="4A730D26">
        <w:rPr>
          <w:rFonts w:asciiTheme="minorHAnsi" w:hAnsiTheme="minorHAnsi" w:cstheme="minorBidi"/>
          <w:noProof/>
          <w:sz w:val="24"/>
          <w:szCs w:val="24"/>
          <w:lang w:val="fr-CA"/>
        </w:rPr>
        <w:t xml:space="preserve"> à 2 </w:t>
      </w:r>
      <w:r w:rsidR="00C94550" w:rsidRPr="4A730D26">
        <w:rPr>
          <w:rFonts w:asciiTheme="minorHAnsi" w:hAnsiTheme="minorHAnsi" w:cstheme="minorBidi"/>
          <w:noProof/>
          <w:sz w:val="24"/>
          <w:szCs w:val="24"/>
          <w:lang w:val="fr-CA"/>
        </w:rPr>
        <w:t>690</w:t>
      </w:r>
      <w:r w:rsidRPr="4A730D26">
        <w:rPr>
          <w:rFonts w:asciiTheme="minorHAnsi" w:hAnsiTheme="minorHAnsi" w:cstheme="minorBidi"/>
          <w:noProof/>
          <w:sz w:val="24"/>
          <w:szCs w:val="24"/>
          <w:lang w:val="fr-CA"/>
        </w:rPr>
        <w:t xml:space="preserve"> MHz pour s</w:t>
      </w:r>
      <w:r w:rsidR="00AB08C7">
        <w:rPr>
          <w:rFonts w:asciiTheme="minorHAnsi" w:hAnsiTheme="minorHAnsi" w:cstheme="minorBidi"/>
          <w:noProof/>
          <w:sz w:val="24"/>
          <w:szCs w:val="24"/>
          <w:lang w:val="fr-CA"/>
        </w:rPr>
        <w:t>'</w:t>
      </w:r>
      <w:r w:rsidRPr="4A730D26">
        <w:rPr>
          <w:rFonts w:asciiTheme="minorHAnsi" w:hAnsiTheme="minorHAnsi" w:cstheme="minorBidi"/>
          <w:noProof/>
          <w:sz w:val="24"/>
          <w:szCs w:val="24"/>
          <w:lang w:val="fr-CA"/>
        </w:rPr>
        <w:t>assurer de la conformité à la p.i.r.e admissible maximale spécifiée au</w:t>
      </w:r>
      <w:r w:rsidR="00C13BF2" w:rsidRPr="4A730D26">
        <w:rPr>
          <w:rFonts w:asciiTheme="minorHAnsi" w:hAnsiTheme="minorHAnsi" w:cstheme="minorBidi"/>
          <w:noProof/>
          <w:sz w:val="24"/>
          <w:szCs w:val="24"/>
          <w:lang w:val="fr-CA"/>
        </w:rPr>
        <w:t>x</w:t>
      </w:r>
      <w:r w:rsidRPr="4A730D26">
        <w:rPr>
          <w:rFonts w:asciiTheme="minorHAnsi" w:hAnsiTheme="minorHAnsi" w:cstheme="minorBidi"/>
          <w:noProof/>
          <w:sz w:val="24"/>
          <w:szCs w:val="24"/>
          <w:lang w:val="fr-CA"/>
        </w:rPr>
        <w:t xml:space="preserve"> paragraphe</w:t>
      </w:r>
      <w:r w:rsidR="00C13BF2" w:rsidRPr="4A730D26">
        <w:rPr>
          <w:rFonts w:asciiTheme="minorHAnsi" w:hAnsiTheme="minorHAnsi" w:cstheme="minorBidi"/>
          <w:noProof/>
          <w:sz w:val="24"/>
          <w:szCs w:val="24"/>
          <w:lang w:val="fr-CA"/>
        </w:rPr>
        <w:t>s</w:t>
      </w:r>
      <w:r w:rsidRPr="4A730D26">
        <w:rPr>
          <w:rFonts w:asciiTheme="minorHAnsi" w:hAnsiTheme="minorHAnsi" w:cstheme="minorBidi"/>
          <w:noProof/>
          <w:sz w:val="24"/>
          <w:szCs w:val="24"/>
          <w:lang w:val="fr-CA"/>
        </w:rPr>
        <w:t xml:space="preserve"> </w:t>
      </w:r>
      <w:r w:rsidRPr="00CD0FBC">
        <w:rPr>
          <w:rFonts w:asciiTheme="minorHAnsi" w:hAnsiTheme="minorHAnsi" w:cstheme="minorBidi"/>
          <w:strike/>
          <w:noProof/>
          <w:sz w:val="24"/>
          <w:szCs w:val="24"/>
          <w:highlight w:val="yellow"/>
          <w:lang w:val="fr-CA"/>
        </w:rPr>
        <w:t>26</w:t>
      </w:r>
      <w:r w:rsidR="0044749F" w:rsidRPr="00CD0FBC">
        <w:rPr>
          <w:rFonts w:asciiTheme="minorHAnsi" w:hAnsiTheme="minorHAnsi" w:cstheme="minorBidi"/>
          <w:strike/>
          <w:noProof/>
          <w:sz w:val="24"/>
          <w:szCs w:val="24"/>
          <w:highlight w:val="yellow"/>
          <w:lang w:val="fr-CA"/>
        </w:rPr>
        <w:t xml:space="preserve"> </w:t>
      </w:r>
      <w:r w:rsidR="00C13BF2" w:rsidRPr="00CD0FBC">
        <w:rPr>
          <w:rFonts w:asciiTheme="minorHAnsi" w:hAnsiTheme="minorHAnsi" w:cstheme="minorBidi"/>
          <w:strike/>
          <w:noProof/>
          <w:sz w:val="24"/>
          <w:szCs w:val="24"/>
          <w:highlight w:val="yellow"/>
          <w:lang w:val="fr-CA"/>
        </w:rPr>
        <w:t>et</w:t>
      </w:r>
      <w:r w:rsidR="00C13BF2" w:rsidRPr="00E066D0">
        <w:rPr>
          <w:rFonts w:asciiTheme="minorHAnsi" w:hAnsiTheme="minorHAnsi" w:cstheme="minorBidi"/>
          <w:noProof/>
          <w:sz w:val="24"/>
          <w:szCs w:val="24"/>
          <w:highlight w:val="yellow"/>
          <w:lang w:val="fr-CA"/>
        </w:rPr>
        <w:t xml:space="preserve"> </w:t>
      </w:r>
      <w:r w:rsidR="33B22F5F" w:rsidRPr="0C13BF17">
        <w:rPr>
          <w:rFonts w:asciiTheme="minorHAnsi" w:hAnsiTheme="minorHAnsi" w:cstheme="minorBidi"/>
          <w:noProof/>
          <w:sz w:val="24"/>
          <w:szCs w:val="24"/>
          <w:highlight w:val="yellow"/>
          <w:lang w:val="fr-CA"/>
        </w:rPr>
        <w:t>31</w:t>
      </w:r>
      <w:r w:rsidR="003072C9" w:rsidRPr="008A0430">
        <w:rPr>
          <w:rFonts w:asciiTheme="minorHAnsi" w:hAnsiTheme="minorHAnsi" w:cstheme="minorBidi"/>
          <w:noProof/>
          <w:sz w:val="24"/>
          <w:szCs w:val="24"/>
          <w:highlight w:val="yellow"/>
          <w:lang w:val="fr-CA"/>
        </w:rPr>
        <w:t xml:space="preserve"> et</w:t>
      </w:r>
      <w:r w:rsidR="0013250F" w:rsidRPr="008A0430">
        <w:rPr>
          <w:rFonts w:asciiTheme="minorHAnsi" w:hAnsiTheme="minorHAnsi" w:cstheme="minorBidi"/>
          <w:noProof/>
          <w:sz w:val="24"/>
          <w:szCs w:val="24"/>
          <w:highlight w:val="yellow"/>
          <w:lang w:val="fr-CA"/>
        </w:rPr>
        <w:t xml:space="preserve"> </w:t>
      </w:r>
      <w:r w:rsidR="2D37551F" w:rsidRPr="29CF4368">
        <w:rPr>
          <w:rFonts w:asciiTheme="minorHAnsi" w:hAnsiTheme="minorHAnsi" w:cstheme="minorBidi"/>
          <w:noProof/>
          <w:sz w:val="24"/>
          <w:szCs w:val="24"/>
          <w:highlight w:val="yellow"/>
          <w:lang w:val="fr-CA"/>
        </w:rPr>
        <w:t>32</w:t>
      </w:r>
      <w:r w:rsidR="00E9354A" w:rsidRPr="4A730D26">
        <w:rPr>
          <w:rFonts w:asciiTheme="minorHAnsi" w:hAnsiTheme="minorHAnsi" w:cstheme="minorBidi"/>
          <w:noProof/>
          <w:sz w:val="24"/>
          <w:szCs w:val="24"/>
          <w:lang w:val="fr-CA"/>
        </w:rPr>
        <w:t xml:space="preserve"> </w:t>
      </w:r>
      <w:r w:rsidR="0044749F" w:rsidRPr="4A730D26">
        <w:rPr>
          <w:rFonts w:asciiTheme="minorHAnsi" w:hAnsiTheme="minorHAnsi" w:cstheme="minorBidi"/>
          <w:noProof/>
          <w:sz w:val="24"/>
          <w:szCs w:val="24"/>
          <w:lang w:val="fr-CA"/>
        </w:rPr>
        <w:t>:</w:t>
      </w:r>
    </w:p>
    <w:p w14:paraId="2C1645D8" w14:textId="773A5322" w:rsidR="103656C0" w:rsidRDefault="103656C0" w:rsidP="4A730D26">
      <w:pPr>
        <w:ind w:firstLine="720"/>
        <w:rPr>
          <w:rFonts w:asciiTheme="minorHAnsi" w:eastAsia="Times New Roman" w:hAnsiTheme="minorHAnsi" w:cstheme="minorBidi"/>
          <w:noProof/>
          <w:lang w:val="fr-CA"/>
        </w:rPr>
      </w:pPr>
      <w:r w:rsidRPr="4A730D26">
        <w:rPr>
          <w:rFonts w:asciiTheme="minorHAnsi" w:eastAsia="Times New Roman" w:hAnsiTheme="minorHAnsi" w:cstheme="minorBidi"/>
          <w:noProof/>
          <w:lang w:val="fr-CA"/>
        </w:rPr>
        <w:t>p.i.r.e. = PTR + G</w:t>
      </w:r>
      <w:r w:rsidRPr="4A730D26">
        <w:rPr>
          <w:rFonts w:asciiTheme="minorHAnsi" w:eastAsia="Times New Roman" w:hAnsiTheme="minorHAnsi" w:cstheme="minorBidi"/>
          <w:noProof/>
          <w:vertAlign w:val="subscript"/>
          <w:lang w:val="fr-CA"/>
        </w:rPr>
        <w:t>e</w:t>
      </w:r>
      <w:r w:rsidRPr="4A730D26">
        <w:rPr>
          <w:rFonts w:asciiTheme="minorHAnsi" w:eastAsia="Times New Roman" w:hAnsiTheme="minorHAnsi" w:cstheme="minorBidi"/>
          <w:noProof/>
          <w:lang w:val="fr-CA"/>
        </w:rPr>
        <w:t xml:space="preserve"> +10log</w:t>
      </w:r>
      <w:r w:rsidRPr="4A730D26">
        <w:rPr>
          <w:rFonts w:asciiTheme="minorHAnsi" w:eastAsia="Times New Roman" w:hAnsiTheme="minorHAnsi" w:cstheme="minorBidi"/>
          <w:noProof/>
          <w:vertAlign w:val="subscript"/>
          <w:lang w:val="fr-CA"/>
        </w:rPr>
        <w:t>10</w:t>
      </w:r>
      <w:r w:rsidRPr="4A730D26">
        <w:rPr>
          <w:rFonts w:asciiTheme="minorHAnsi" w:eastAsia="Times New Roman" w:hAnsiTheme="minorHAnsi" w:cstheme="minorBidi"/>
          <w:noProof/>
          <w:lang w:val="fr-CA"/>
        </w:rPr>
        <w:t>(min(N</w:t>
      </w:r>
      <w:r w:rsidRPr="4A730D26">
        <w:rPr>
          <w:rFonts w:asciiTheme="minorHAnsi" w:eastAsia="Times New Roman" w:hAnsiTheme="minorHAnsi" w:cstheme="minorBidi"/>
          <w:noProof/>
          <w:vertAlign w:val="subscript"/>
          <w:lang w:val="fr-CA"/>
        </w:rPr>
        <w:t>TX</w:t>
      </w:r>
      <w:r w:rsidRPr="4A730D26">
        <w:rPr>
          <w:rFonts w:asciiTheme="minorHAnsi" w:eastAsia="Times New Roman" w:hAnsiTheme="minorHAnsi" w:cstheme="minorBidi"/>
          <w:noProof/>
          <w:lang w:val="fr-CA"/>
        </w:rPr>
        <w:t>,8))</w:t>
      </w:r>
    </w:p>
    <w:p w14:paraId="6E6550EB" w14:textId="77777777" w:rsidR="4A730D26" w:rsidRDefault="4A730D26" w:rsidP="4A730D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Theme="minorHAnsi" w:eastAsia="Times New Roman" w:hAnsiTheme="minorHAnsi" w:cstheme="minorBidi"/>
          <w:noProof/>
          <w:lang w:val="fr-CA"/>
        </w:rPr>
      </w:pPr>
    </w:p>
    <w:p w14:paraId="43C3A35F" w14:textId="3FEDBC92" w:rsidR="103656C0" w:rsidRDefault="103656C0" w:rsidP="4A730D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Theme="minorHAnsi" w:eastAsia="Times New Roman" w:hAnsiTheme="minorHAnsi" w:cstheme="minorBidi"/>
          <w:noProof/>
          <w:lang w:val="fr-CA"/>
        </w:rPr>
      </w:pPr>
      <w:r w:rsidRPr="4A730D26">
        <w:rPr>
          <w:rFonts w:asciiTheme="minorHAnsi" w:eastAsia="Times New Roman" w:hAnsiTheme="minorHAnsi" w:cstheme="minorBidi"/>
          <w:noProof/>
          <w:lang w:val="fr-CA"/>
        </w:rPr>
        <w:t xml:space="preserve">où : </w:t>
      </w:r>
    </w:p>
    <w:p w14:paraId="1A3C5E9A" w14:textId="77777777" w:rsidR="103656C0" w:rsidRDefault="103656C0" w:rsidP="4A730D26">
      <w:pPr>
        <w:pStyle w:val="ListParagraph"/>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Bidi"/>
          <w:noProof/>
          <w:lang w:val="fr-CA"/>
        </w:rPr>
      </w:pPr>
      <w:r w:rsidRPr="4A730D26">
        <w:rPr>
          <w:rFonts w:asciiTheme="minorHAnsi" w:hAnsiTheme="minorHAnsi" w:cstheme="minorBidi"/>
          <w:noProof/>
          <w:lang w:val="fr-CA"/>
        </w:rPr>
        <w:t xml:space="preserve">PTR est la puissance totale rayonnée; </w:t>
      </w:r>
    </w:p>
    <w:p w14:paraId="1BBF6D12" w14:textId="77777777" w:rsidR="103656C0" w:rsidRDefault="103656C0" w:rsidP="4A730D26">
      <w:pPr>
        <w:pStyle w:val="ListParagraph"/>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Bidi"/>
          <w:noProof/>
          <w:lang w:val="fr-CA"/>
        </w:rPr>
      </w:pPr>
      <w:r w:rsidRPr="4A730D26">
        <w:rPr>
          <w:rFonts w:asciiTheme="minorHAnsi" w:hAnsiTheme="minorHAnsi" w:cstheme="minorBidi"/>
          <w:noProof/>
          <w:lang w:val="fr-CA"/>
        </w:rPr>
        <w:lastRenderedPageBreak/>
        <w:t>G</w:t>
      </w:r>
      <w:r w:rsidRPr="4A730D26">
        <w:rPr>
          <w:rFonts w:asciiTheme="minorHAnsi" w:hAnsiTheme="minorHAnsi" w:cstheme="minorBidi"/>
          <w:noProof/>
          <w:vertAlign w:val="subscript"/>
          <w:lang w:val="fr-CA"/>
        </w:rPr>
        <w:t>e</w:t>
      </w:r>
      <w:r w:rsidRPr="4A730D26">
        <w:rPr>
          <w:rFonts w:asciiTheme="minorHAnsi" w:hAnsiTheme="minorHAnsi" w:cstheme="minorBidi"/>
          <w:noProof/>
          <w:lang w:val="fr-CA"/>
        </w:rPr>
        <w:t xml:space="preserve"> est le gain d’un élément de l’antenne en dBi; </w:t>
      </w:r>
    </w:p>
    <w:p w14:paraId="1862903A" w14:textId="6DFDBB2B" w:rsidR="103656C0" w:rsidRDefault="103656C0" w:rsidP="4A730D26">
      <w:pPr>
        <w:pStyle w:val="ListParagraph"/>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Bidi"/>
          <w:noProof/>
          <w:lang w:val="fr-CA"/>
        </w:rPr>
      </w:pPr>
      <w:r w:rsidRPr="4A730D26">
        <w:rPr>
          <w:rFonts w:asciiTheme="minorHAnsi" w:hAnsiTheme="minorHAnsi" w:cstheme="minorBidi"/>
          <w:noProof/>
          <w:lang w:val="fr-CA"/>
        </w:rPr>
        <w:t>N</w:t>
      </w:r>
      <w:r w:rsidRPr="4A730D26">
        <w:rPr>
          <w:rFonts w:asciiTheme="minorHAnsi" w:hAnsiTheme="minorHAnsi" w:cstheme="minorBidi"/>
          <w:noProof/>
          <w:vertAlign w:val="subscript"/>
          <w:lang w:val="fr-CA"/>
        </w:rPr>
        <w:t>TX</w:t>
      </w:r>
      <w:r w:rsidRPr="4A730D26">
        <w:rPr>
          <w:rFonts w:asciiTheme="minorHAnsi" w:hAnsiTheme="minorHAnsi" w:cstheme="minorBidi"/>
          <w:noProof/>
          <w:lang w:val="fr-CA"/>
        </w:rPr>
        <w:t xml:space="preserve"> est le nombre d’éléments transmetteurs de l’antenne.</w:t>
      </w:r>
    </w:p>
    <w:p w14:paraId="2B979F63" w14:textId="7DBD9E31" w:rsidR="4A730D26" w:rsidRDefault="4A730D26" w:rsidP="4A730D26">
      <w:pPr>
        <w:pStyle w:val="ListParagraph"/>
        <w:tabs>
          <w:tab w:val="left" w:pos="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Bidi"/>
          <w:noProof/>
          <w:sz w:val="24"/>
          <w:szCs w:val="24"/>
          <w:lang w:val="fr-CA"/>
        </w:rPr>
      </w:pPr>
    </w:p>
    <w:p w14:paraId="0C175511" w14:textId="53D8771C" w:rsidR="275FE1D1" w:rsidRDefault="275FE1D1" w:rsidP="7119ED77">
      <w:pPr>
        <w:pStyle w:val="ListParagraph"/>
        <w:numPr>
          <w:ilvl w:val="0"/>
          <w:numId w:val="5"/>
        </w:numPr>
        <w:tabs>
          <w:tab w:val="left" w:pos="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Bidi"/>
          <w:noProof/>
          <w:sz w:val="24"/>
          <w:szCs w:val="24"/>
          <w:lang w:val="fr-CA"/>
        </w:rPr>
      </w:pPr>
      <w:r w:rsidRPr="7119ED77">
        <w:rPr>
          <w:rFonts w:asciiTheme="minorHAnsi" w:hAnsiTheme="minorHAnsi" w:cstheme="minorBidi"/>
          <w:noProof/>
          <w:sz w:val="24"/>
          <w:szCs w:val="24"/>
          <w:lang w:val="fr-CA"/>
        </w:rPr>
        <w:t>Les limites de la PRT maximale permissibles sont spéc</w:t>
      </w:r>
      <w:r w:rsidRPr="001D67A7">
        <w:rPr>
          <w:rFonts w:asciiTheme="minorHAnsi" w:hAnsiTheme="minorHAnsi" w:cstheme="minorBidi"/>
          <w:noProof/>
          <w:sz w:val="24"/>
          <w:szCs w:val="24"/>
          <w:lang w:val="fr-CA"/>
        </w:rPr>
        <w:t>ifié</w:t>
      </w:r>
      <w:r w:rsidR="001D541F" w:rsidRPr="001D67A7">
        <w:rPr>
          <w:rFonts w:asciiTheme="minorHAnsi" w:hAnsiTheme="minorHAnsi" w:cstheme="minorBidi"/>
          <w:noProof/>
          <w:sz w:val="24"/>
          <w:szCs w:val="24"/>
          <w:highlight w:val="yellow"/>
          <w:lang w:val="fr-CA"/>
        </w:rPr>
        <w:t>e</w:t>
      </w:r>
      <w:r w:rsidRPr="001D67A7">
        <w:rPr>
          <w:rFonts w:asciiTheme="minorHAnsi" w:hAnsiTheme="minorHAnsi" w:cstheme="minorBidi"/>
          <w:noProof/>
          <w:sz w:val="24"/>
          <w:szCs w:val="24"/>
          <w:lang w:val="fr-CA"/>
        </w:rPr>
        <w:t>s</w:t>
      </w:r>
      <w:r w:rsidRPr="7119ED77">
        <w:rPr>
          <w:rFonts w:asciiTheme="minorHAnsi" w:hAnsiTheme="minorHAnsi" w:cstheme="minorBidi"/>
          <w:noProof/>
          <w:sz w:val="24"/>
          <w:szCs w:val="24"/>
          <w:lang w:val="fr-CA"/>
        </w:rPr>
        <w:t xml:space="preserve"> dans le </w:t>
      </w:r>
      <w:r>
        <w:fldChar w:fldCharType="begin"/>
      </w:r>
      <w:r w:rsidRPr="00947225">
        <w:rPr>
          <w:lang w:val="fr-CA"/>
        </w:rPr>
        <w:instrText>HYPERLINK "https://ised-isde.canada.ca/site/gestion-spectre-telecommunications/fr/dispositifs-materiel/procedures-normes-radioelectriques-pnr/cnr-199-materiel-service-radio-large-bande-srlb-fonctionnant-dans-bande-2-500-2-690-mhz"</w:instrText>
      </w:r>
      <w:r>
        <w:fldChar w:fldCharType="separate"/>
      </w:r>
      <w:r w:rsidRPr="001D67A7">
        <w:rPr>
          <w:rStyle w:val="Hyperlink"/>
          <w:rFonts w:asciiTheme="minorHAnsi" w:hAnsiTheme="minorHAnsi" w:cstheme="minorBidi"/>
          <w:noProof/>
          <w:sz w:val="24"/>
          <w:szCs w:val="24"/>
          <w:highlight w:val="yellow"/>
          <w:lang w:val="fr-CA"/>
        </w:rPr>
        <w:t>CNR-199</w:t>
      </w:r>
      <w:r>
        <w:fldChar w:fldCharType="end"/>
      </w:r>
      <w:r w:rsidRPr="7119ED77">
        <w:rPr>
          <w:rStyle w:val="Hyperlink"/>
          <w:rFonts w:asciiTheme="minorHAnsi" w:hAnsiTheme="minorHAnsi" w:cstheme="minorBidi"/>
          <w:noProof/>
          <w:sz w:val="24"/>
          <w:szCs w:val="24"/>
          <w:lang w:val="fr-CA"/>
        </w:rPr>
        <w:t>.</w:t>
      </w:r>
    </w:p>
    <w:p w14:paraId="01388FFF" w14:textId="505E2560" w:rsidR="4A730D26" w:rsidRDefault="4A730D26" w:rsidP="00E326B1">
      <w:pPr>
        <w:pStyle w:val="ListParagraph"/>
        <w:tabs>
          <w:tab w:val="left" w:pos="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Bidi"/>
          <w:lang w:val="fr-CA"/>
        </w:rPr>
      </w:pPr>
    </w:p>
    <w:p w14:paraId="13944926" w14:textId="77777777" w:rsidR="00F10CD8" w:rsidRPr="008053D8" w:rsidRDefault="00F10CD8" w:rsidP="00F10CD8">
      <w:pPr>
        <w:autoSpaceDE w:val="0"/>
        <w:autoSpaceDN w:val="0"/>
        <w:adjustRightInd w:val="0"/>
        <w:ind w:firstLine="720"/>
        <w:rPr>
          <w:rFonts w:asciiTheme="minorHAnsi" w:eastAsia="Times New Roman" w:hAnsiTheme="minorHAnsi" w:cstheme="minorHAnsi"/>
          <w:noProof/>
          <w:lang w:val="fr-CA"/>
        </w:rPr>
      </w:pPr>
    </w:p>
    <w:bookmarkEnd w:id="23"/>
    <w:p w14:paraId="13E6C1B8" w14:textId="77777777" w:rsidR="00E67592" w:rsidRPr="008053D8" w:rsidRDefault="00E67592" w:rsidP="4A730D26">
      <w:pPr>
        <w:ind w:firstLine="720"/>
        <w:rPr>
          <w:rFonts w:asciiTheme="minorHAnsi" w:eastAsia="Times New Roman" w:hAnsiTheme="minorHAnsi" w:cstheme="minorBidi"/>
          <w:noProof/>
          <w:lang w:val="fr-CA"/>
        </w:rPr>
      </w:pPr>
    </w:p>
    <w:p w14:paraId="7E30606B" w14:textId="0B30E900" w:rsidR="005F12D1" w:rsidRPr="008053D8" w:rsidRDefault="0044749F" w:rsidP="00187CDE">
      <w:pPr>
        <w:pStyle w:val="Heading21"/>
        <w:rPr>
          <w:rFonts w:asciiTheme="minorHAnsi" w:hAnsiTheme="minorHAnsi" w:cstheme="minorHAnsi"/>
          <w:sz w:val="26"/>
          <w:szCs w:val="26"/>
        </w:rPr>
      </w:pPr>
      <w:bookmarkStart w:id="24" w:name="_Toc140736867"/>
      <w:r w:rsidRPr="008053D8">
        <w:rPr>
          <w:rFonts w:asciiTheme="minorHAnsi" w:hAnsiTheme="minorHAnsi" w:cstheme="minorHAnsi"/>
          <w:sz w:val="26"/>
          <w:szCs w:val="26"/>
        </w:rPr>
        <w:t>6.3</w:t>
      </w:r>
      <w:r w:rsidR="00E67592" w:rsidRPr="008053D8">
        <w:rPr>
          <w:rFonts w:asciiTheme="minorHAnsi" w:hAnsiTheme="minorHAnsi" w:cstheme="minorHAnsi"/>
          <w:sz w:val="26"/>
          <w:szCs w:val="26"/>
        </w:rPr>
        <w:tab/>
      </w:r>
      <w:r w:rsidRPr="008053D8">
        <w:rPr>
          <w:rFonts w:asciiTheme="minorHAnsi" w:hAnsiTheme="minorHAnsi" w:cstheme="minorHAnsi"/>
          <w:sz w:val="26"/>
          <w:szCs w:val="26"/>
        </w:rPr>
        <w:t>Matériel d’abonné</w:t>
      </w:r>
      <w:bookmarkEnd w:id="24"/>
    </w:p>
    <w:p w14:paraId="70ABFCBB" w14:textId="2392DB4C" w:rsidR="006046AC" w:rsidRPr="008053D8" w:rsidRDefault="006046AC" w:rsidP="0044749F">
      <w:pPr>
        <w:ind w:left="900" w:hanging="900"/>
        <w:rPr>
          <w:rFonts w:asciiTheme="minorHAnsi" w:hAnsiTheme="minorHAnsi" w:cstheme="minorHAnsi"/>
          <w:lang w:val="fr-CA"/>
        </w:rPr>
      </w:pPr>
    </w:p>
    <w:p w14:paraId="1189A395" w14:textId="31C3438E" w:rsidR="0044749F" w:rsidRPr="008053D8" w:rsidRDefault="0044749F" w:rsidP="7119ED77">
      <w:pPr>
        <w:pStyle w:val="ListParagraph"/>
        <w:numPr>
          <w:ilvl w:val="0"/>
          <w:numId w:val="5"/>
        </w:numPr>
        <w:rPr>
          <w:rFonts w:asciiTheme="minorHAnsi" w:hAnsiTheme="minorHAnsi" w:cstheme="minorBidi"/>
          <w:sz w:val="24"/>
          <w:szCs w:val="24"/>
          <w:lang w:val="fr-CA"/>
        </w:rPr>
      </w:pPr>
      <w:r w:rsidRPr="7119ED77">
        <w:rPr>
          <w:rFonts w:asciiTheme="minorHAnsi" w:hAnsiTheme="minorHAnsi" w:cstheme="minorBidi"/>
          <w:sz w:val="24"/>
          <w:szCs w:val="24"/>
          <w:lang w:val="fr-CA"/>
        </w:rPr>
        <w:t xml:space="preserve">Les limites de la </w:t>
      </w:r>
      <w:proofErr w:type="spellStart"/>
      <w:r w:rsidRPr="7119ED77">
        <w:rPr>
          <w:rFonts w:asciiTheme="minorHAnsi" w:hAnsiTheme="minorHAnsi" w:cstheme="minorBidi"/>
          <w:sz w:val="24"/>
          <w:szCs w:val="24"/>
          <w:lang w:val="fr-CA"/>
        </w:rPr>
        <w:t>p.i.r.e</w:t>
      </w:r>
      <w:proofErr w:type="spellEnd"/>
      <w:r w:rsidRPr="7119ED77">
        <w:rPr>
          <w:rFonts w:asciiTheme="minorHAnsi" w:hAnsiTheme="minorHAnsi" w:cstheme="minorBidi"/>
          <w:sz w:val="24"/>
          <w:szCs w:val="24"/>
          <w:lang w:val="fr-CA"/>
        </w:rPr>
        <w:t xml:space="preserve">. maximale visant le matériel d’abonné (p. ex., matériel mobile, portable et fixe d’abonné), figurent au </w:t>
      </w:r>
      <w:r>
        <w:fldChar w:fldCharType="begin"/>
      </w:r>
      <w:r w:rsidRPr="00947225">
        <w:rPr>
          <w:lang w:val="fr-CA"/>
        </w:rPr>
        <w:instrText>HYPERLINK "https://ised-isde.canada.ca/site/gestion-spectre-telecommunications/fr/dispositifs-materiel/procedures-normes-radioelectriques-pnr/cnr-199-materiel-service-radio-large-bande-srlb-fonctionnant-dans-bande-2-500-2-690-mhz"</w:instrText>
      </w:r>
      <w:r>
        <w:fldChar w:fldCharType="separate"/>
      </w:r>
      <w:r w:rsidRPr="001D67A7">
        <w:rPr>
          <w:rStyle w:val="Hyperlink"/>
          <w:rFonts w:asciiTheme="minorHAnsi" w:hAnsiTheme="minorHAnsi" w:cstheme="minorBidi"/>
          <w:sz w:val="24"/>
          <w:szCs w:val="24"/>
          <w:highlight w:val="yellow"/>
          <w:lang w:val="fr-CA"/>
        </w:rPr>
        <w:t>CNR-199</w:t>
      </w:r>
      <w:r>
        <w:fldChar w:fldCharType="end"/>
      </w:r>
      <w:r w:rsidRPr="7119ED77">
        <w:rPr>
          <w:rFonts w:asciiTheme="minorHAnsi" w:hAnsiTheme="minorHAnsi" w:cstheme="minorBidi"/>
          <w:sz w:val="24"/>
          <w:szCs w:val="24"/>
          <w:lang w:val="fr-CA"/>
        </w:rPr>
        <w:t xml:space="preserve">. Ce matériel devrait utiliser une commande automatique de la puissance de l’émetteur qui permet le fonctionnement des stations à l’aide de la puissance minimale requise. </w:t>
      </w:r>
    </w:p>
    <w:p w14:paraId="65883499" w14:textId="77777777" w:rsidR="00AF6B32" w:rsidRDefault="00AF6B32" w:rsidP="007A3B9A">
      <w:pPr>
        <w:pStyle w:val="ListParagraph"/>
        <w:rPr>
          <w:rFonts w:asciiTheme="minorHAnsi" w:hAnsiTheme="minorHAnsi" w:cstheme="minorHAnsi"/>
          <w:lang w:val="fr-CA"/>
        </w:rPr>
      </w:pPr>
    </w:p>
    <w:p w14:paraId="3D14A4B2" w14:textId="77777777" w:rsidR="00CF0F4D" w:rsidRPr="00903E92" w:rsidRDefault="00CF0F4D" w:rsidP="007A3B9A">
      <w:pPr>
        <w:pStyle w:val="ListParagraph"/>
        <w:rPr>
          <w:rFonts w:asciiTheme="minorHAnsi" w:hAnsiTheme="minorHAnsi" w:cstheme="minorHAnsi"/>
          <w:lang w:val="fr-CA"/>
        </w:rPr>
      </w:pPr>
    </w:p>
    <w:p w14:paraId="0DAD9882" w14:textId="5850E175" w:rsidR="006046AC" w:rsidRPr="008053D8" w:rsidRDefault="0044749F" w:rsidP="00187CDE">
      <w:pPr>
        <w:pStyle w:val="Heading21"/>
        <w:rPr>
          <w:rFonts w:asciiTheme="minorHAnsi" w:hAnsiTheme="minorHAnsi" w:cstheme="minorHAnsi"/>
          <w:sz w:val="26"/>
          <w:szCs w:val="26"/>
        </w:rPr>
      </w:pPr>
      <w:bookmarkStart w:id="25" w:name="_Toc140736868"/>
      <w:r w:rsidRPr="008053D8">
        <w:rPr>
          <w:rFonts w:asciiTheme="minorHAnsi" w:hAnsiTheme="minorHAnsi" w:cstheme="minorHAnsi"/>
          <w:sz w:val="26"/>
          <w:szCs w:val="26"/>
        </w:rPr>
        <w:t>6.4</w:t>
      </w:r>
      <w:r w:rsidR="00E67592" w:rsidRPr="008053D8">
        <w:rPr>
          <w:rFonts w:asciiTheme="minorHAnsi" w:hAnsiTheme="minorHAnsi" w:cstheme="minorHAnsi"/>
          <w:sz w:val="26"/>
          <w:szCs w:val="26"/>
        </w:rPr>
        <w:tab/>
      </w:r>
      <w:r w:rsidRPr="008053D8">
        <w:rPr>
          <w:rFonts w:asciiTheme="minorHAnsi" w:hAnsiTheme="minorHAnsi" w:cstheme="minorHAnsi"/>
          <w:sz w:val="26"/>
          <w:szCs w:val="26"/>
        </w:rPr>
        <w:t>Paramètres de mesure de la puissance</w:t>
      </w:r>
      <w:bookmarkEnd w:id="25"/>
    </w:p>
    <w:p w14:paraId="57C07217" w14:textId="62433B86" w:rsidR="006046AC" w:rsidRPr="00903E92" w:rsidRDefault="006046AC" w:rsidP="00D87A9B">
      <w:pPr>
        <w:ind w:left="935" w:hanging="935"/>
        <w:rPr>
          <w:rFonts w:asciiTheme="minorHAnsi" w:eastAsia="Times New Roman" w:hAnsiTheme="minorHAnsi" w:cstheme="minorHAnsi"/>
          <w:sz w:val="22"/>
          <w:szCs w:val="22"/>
          <w:lang w:val="fr-CA"/>
        </w:rPr>
      </w:pPr>
    </w:p>
    <w:p w14:paraId="484F70B3" w14:textId="4CCBFE99" w:rsidR="0044749F" w:rsidRPr="008053D8" w:rsidRDefault="0044749F" w:rsidP="008D67BC">
      <w:pPr>
        <w:pStyle w:val="ListParagraph"/>
        <w:numPr>
          <w:ilvl w:val="0"/>
          <w:numId w:val="5"/>
        </w:numPr>
        <w:rPr>
          <w:rFonts w:asciiTheme="minorHAnsi" w:hAnsiTheme="minorHAnsi" w:cstheme="minorHAnsi"/>
          <w:sz w:val="24"/>
          <w:szCs w:val="24"/>
          <w:lang w:val="fr-CA"/>
        </w:rPr>
      </w:pPr>
      <w:r w:rsidRPr="008053D8">
        <w:rPr>
          <w:rFonts w:asciiTheme="minorHAnsi" w:hAnsiTheme="minorHAnsi" w:cstheme="minorHAnsi"/>
          <w:sz w:val="24"/>
          <w:szCs w:val="24"/>
          <w:lang w:val="fr-CA"/>
        </w:rPr>
        <w:t>Les valeurs de puissance précisées aux sections 6.1 et 6.2 doivent être mesurées pendant un intervalle d’émission continu au moyen d’un instrument étalonné en fonction de la racine carrée de la valeur moyenne d’une tension équivalente.</w:t>
      </w:r>
    </w:p>
    <w:p w14:paraId="59D50F4F" w14:textId="77777777" w:rsidR="0044749F" w:rsidRPr="008053D8" w:rsidRDefault="0044749F" w:rsidP="00D87A9B">
      <w:pPr>
        <w:ind w:left="935" w:hanging="935"/>
        <w:rPr>
          <w:rFonts w:asciiTheme="minorHAnsi" w:hAnsiTheme="minorHAnsi" w:cstheme="minorHAnsi"/>
          <w:b/>
          <w:lang w:val="fr-CA"/>
        </w:rPr>
      </w:pPr>
    </w:p>
    <w:p w14:paraId="65D2F395" w14:textId="77777777" w:rsidR="00E67592" w:rsidRPr="008053D8" w:rsidRDefault="00E67592" w:rsidP="00D87A9B">
      <w:pPr>
        <w:ind w:left="935" w:hanging="935"/>
        <w:rPr>
          <w:rFonts w:asciiTheme="minorHAnsi" w:hAnsiTheme="minorHAnsi" w:cstheme="minorHAnsi"/>
          <w:lang w:val="fr-CA"/>
        </w:rPr>
      </w:pPr>
    </w:p>
    <w:p w14:paraId="68D77BEF" w14:textId="59FEB6E0" w:rsidR="006046AC" w:rsidRPr="008053D8" w:rsidRDefault="0044749F" w:rsidP="00187CDE">
      <w:pPr>
        <w:pStyle w:val="Heading21"/>
        <w:rPr>
          <w:rFonts w:asciiTheme="minorHAnsi" w:hAnsiTheme="minorHAnsi" w:cstheme="minorHAnsi"/>
          <w:sz w:val="26"/>
          <w:szCs w:val="26"/>
        </w:rPr>
      </w:pPr>
      <w:bookmarkStart w:id="26" w:name="_Toc140736869"/>
      <w:r w:rsidRPr="008053D8">
        <w:rPr>
          <w:rFonts w:asciiTheme="minorHAnsi" w:hAnsiTheme="minorHAnsi" w:cstheme="minorHAnsi"/>
          <w:sz w:val="26"/>
          <w:szCs w:val="26"/>
        </w:rPr>
        <w:t>6.5</w:t>
      </w:r>
      <w:r w:rsidR="00E67592" w:rsidRPr="008053D8">
        <w:rPr>
          <w:rFonts w:asciiTheme="minorHAnsi" w:hAnsiTheme="minorHAnsi" w:cstheme="minorHAnsi"/>
          <w:sz w:val="26"/>
          <w:szCs w:val="26"/>
        </w:rPr>
        <w:tab/>
      </w:r>
      <w:r w:rsidRPr="008053D8">
        <w:rPr>
          <w:rFonts w:asciiTheme="minorHAnsi" w:hAnsiTheme="minorHAnsi" w:cstheme="minorHAnsi"/>
          <w:sz w:val="26"/>
          <w:szCs w:val="26"/>
        </w:rPr>
        <w:t>Limites des rayonnements non désirés de l’émetteur</w:t>
      </w:r>
      <w:bookmarkEnd w:id="26"/>
    </w:p>
    <w:p w14:paraId="2DBA73BD" w14:textId="77777777" w:rsidR="006046AC" w:rsidRPr="008053D8" w:rsidRDefault="006046AC" w:rsidP="00D87A9B">
      <w:pPr>
        <w:ind w:left="935" w:hanging="935"/>
        <w:rPr>
          <w:rFonts w:asciiTheme="minorHAnsi" w:hAnsiTheme="minorHAnsi" w:cstheme="minorHAnsi"/>
          <w:lang w:val="fr-CA"/>
        </w:rPr>
      </w:pPr>
    </w:p>
    <w:p w14:paraId="763FF767" w14:textId="69183B37" w:rsidR="0044749F" w:rsidRPr="008053D8" w:rsidRDefault="0044749F" w:rsidP="008D67BC">
      <w:pPr>
        <w:pStyle w:val="ListParagraph"/>
        <w:numPr>
          <w:ilvl w:val="0"/>
          <w:numId w:val="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noProof/>
          <w:sz w:val="24"/>
          <w:szCs w:val="24"/>
          <w:lang w:val="fr-CA"/>
        </w:rPr>
      </w:pPr>
      <w:r w:rsidRPr="008053D8">
        <w:rPr>
          <w:rFonts w:asciiTheme="minorHAnsi" w:hAnsiTheme="minorHAnsi" w:cstheme="minorHAnsi"/>
          <w:sz w:val="24"/>
          <w:szCs w:val="24"/>
          <w:lang w:val="fr-CA"/>
        </w:rPr>
        <w:t>Le matériel fonctionnant dans la bande de fréquences de </w:t>
      </w:r>
      <w:r w:rsidRPr="008053D8">
        <w:rPr>
          <w:rFonts w:asciiTheme="minorHAnsi" w:hAnsiTheme="minorHAnsi" w:cstheme="minorHAnsi"/>
          <w:iCs/>
          <w:sz w:val="24"/>
          <w:szCs w:val="24"/>
          <w:lang w:val="fr-CA"/>
        </w:rPr>
        <w:t xml:space="preserve">2 500 à 2 690 MHz </w:t>
      </w:r>
      <w:r w:rsidRPr="008053D8">
        <w:rPr>
          <w:rFonts w:asciiTheme="minorHAnsi" w:hAnsiTheme="minorHAnsi" w:cstheme="minorHAnsi"/>
          <w:sz w:val="24"/>
          <w:szCs w:val="24"/>
          <w:lang w:val="fr-CA"/>
        </w:rPr>
        <w:t xml:space="preserve">doit respecter les exigences relatives aux rayonnements non désirés de l’émetteur du </w:t>
      </w:r>
      <w:bookmarkStart w:id="27" w:name="_Hlk134182197"/>
      <w:r w:rsidRPr="008053D8">
        <w:rPr>
          <w:rFonts w:asciiTheme="minorHAnsi" w:hAnsiTheme="minorHAnsi" w:cstheme="minorHAnsi"/>
          <w:sz w:val="24"/>
          <w:szCs w:val="24"/>
          <w:lang w:val="fr-CA"/>
        </w:rPr>
        <w:t>CNR</w:t>
      </w:r>
      <w:r w:rsidRPr="008053D8">
        <w:rPr>
          <w:rFonts w:asciiTheme="minorHAnsi" w:hAnsiTheme="minorHAnsi" w:cstheme="minorHAnsi"/>
          <w:sz w:val="24"/>
          <w:szCs w:val="24"/>
          <w:lang w:val="fr-CA"/>
        </w:rPr>
        <w:noBreakHyphen/>
        <w:t>199</w:t>
      </w:r>
      <w:bookmarkEnd w:id="27"/>
      <w:r w:rsidRPr="008053D8">
        <w:rPr>
          <w:rFonts w:asciiTheme="minorHAnsi" w:hAnsiTheme="minorHAnsi" w:cstheme="minorHAnsi"/>
          <w:sz w:val="24"/>
          <w:szCs w:val="24"/>
          <w:lang w:val="fr-CA"/>
        </w:rPr>
        <w:t>.</w:t>
      </w:r>
      <w:r w:rsidRPr="008053D8">
        <w:rPr>
          <w:rFonts w:asciiTheme="minorHAnsi" w:hAnsiTheme="minorHAnsi" w:cstheme="minorHAnsi"/>
          <w:noProof/>
          <w:sz w:val="24"/>
          <w:szCs w:val="24"/>
          <w:lang w:val="fr-CA"/>
        </w:rPr>
        <w:t xml:space="preserve"> </w:t>
      </w:r>
    </w:p>
    <w:p w14:paraId="38FE2B61" w14:textId="77777777" w:rsidR="0044749F" w:rsidRPr="00903E92" w:rsidRDefault="0044749F" w:rsidP="007A3B9A">
      <w:pPr>
        <w:pStyle w:val="ListParagraph"/>
        <w:rPr>
          <w:rFonts w:asciiTheme="minorHAnsi" w:hAnsiTheme="minorHAnsi" w:cstheme="minorHAnsi"/>
          <w:lang w:val="fr-CA"/>
        </w:rPr>
      </w:pPr>
    </w:p>
    <w:p w14:paraId="37DDFB59" w14:textId="77777777" w:rsidR="006046AC" w:rsidRPr="00903E92" w:rsidRDefault="006046AC" w:rsidP="006046AC">
      <w:pPr>
        <w:rPr>
          <w:rFonts w:asciiTheme="minorHAnsi" w:hAnsiTheme="minorHAnsi" w:cstheme="minorHAnsi"/>
          <w:lang w:val="fr-CA"/>
        </w:rPr>
      </w:pPr>
    </w:p>
    <w:p w14:paraId="5A005A39" w14:textId="77777777" w:rsidR="00B91956" w:rsidRPr="00903E92" w:rsidRDefault="00B91956" w:rsidP="006A2A50">
      <w:pPr>
        <w:ind w:left="1496" w:hanging="1496"/>
        <w:rPr>
          <w:rFonts w:asciiTheme="minorHAnsi" w:hAnsiTheme="minorHAnsi" w:cstheme="minorHAnsi"/>
          <w:i/>
          <w:lang w:val="fr-CA"/>
        </w:rPr>
      </w:pPr>
    </w:p>
    <w:p w14:paraId="5A923531" w14:textId="7EBDB9E4" w:rsidR="00FE7FC4" w:rsidRPr="00903E92" w:rsidRDefault="00756D33" w:rsidP="7119ED77">
      <w:pPr>
        <w:pStyle w:val="Heading1"/>
        <w:tabs>
          <w:tab w:val="left" w:pos="900"/>
        </w:tabs>
        <w:ind w:left="900" w:hanging="900"/>
        <w:rPr>
          <w:rFonts w:asciiTheme="minorHAnsi" w:hAnsiTheme="minorHAnsi" w:cstheme="minorBidi"/>
          <w:lang w:val="fr-CA"/>
        </w:rPr>
      </w:pPr>
      <w:bookmarkStart w:id="28" w:name="_Toc140736870"/>
      <w:r w:rsidRPr="34FC800C">
        <w:rPr>
          <w:rFonts w:asciiTheme="minorHAnsi" w:hAnsiTheme="minorHAnsi" w:cstheme="minorBidi"/>
          <w:lang w:val="fr-CA"/>
        </w:rPr>
        <w:t>7</w:t>
      </w:r>
      <w:r w:rsidR="00FE7FC4" w:rsidRPr="34FC800C">
        <w:rPr>
          <w:rFonts w:asciiTheme="minorHAnsi" w:hAnsiTheme="minorHAnsi" w:cstheme="minorBidi"/>
          <w:lang w:val="fr-CA"/>
        </w:rPr>
        <w:t xml:space="preserve">. </w:t>
      </w:r>
      <w:r w:rsidRPr="00903E92">
        <w:rPr>
          <w:lang w:val="fr-CA"/>
        </w:rPr>
        <w:tab/>
      </w:r>
      <w:r w:rsidRPr="00903E92">
        <w:rPr>
          <w:rFonts w:asciiTheme="minorHAnsi" w:hAnsiTheme="minorHAnsi" w:cstheme="minorBidi"/>
          <w:lang w:val="fr-CA"/>
        </w:rPr>
        <w:t>Traitement des systèmes non-SRLB actuellement en place fonctionnant dans la bande de 2 500 à 2 690 MHz</w:t>
      </w:r>
      <w:bookmarkEnd w:id="28"/>
    </w:p>
    <w:p w14:paraId="360F75A3" w14:textId="77777777" w:rsidR="00FE7FC4" w:rsidRPr="00903E92" w:rsidRDefault="00FE7FC4" w:rsidP="4A730D26">
      <w:pPr>
        <w:autoSpaceDE w:val="0"/>
        <w:autoSpaceDN w:val="0"/>
        <w:adjustRightInd w:val="0"/>
        <w:rPr>
          <w:rFonts w:asciiTheme="minorHAnsi" w:hAnsiTheme="minorHAnsi" w:cstheme="minorBidi"/>
          <w:lang w:val="fr-CA"/>
        </w:rPr>
      </w:pPr>
    </w:p>
    <w:p w14:paraId="0A20CA15" w14:textId="28E78374" w:rsidR="00FE7FC4" w:rsidRPr="00903E92" w:rsidRDefault="00FE7FC4" w:rsidP="00E71E93">
      <w:pPr>
        <w:pStyle w:val="ListParagraph"/>
        <w:ind w:left="360"/>
        <w:rPr>
          <w:rFonts w:asciiTheme="minorHAnsi" w:hAnsiTheme="minorHAnsi" w:cstheme="minorBidi"/>
          <w:sz w:val="24"/>
          <w:szCs w:val="24"/>
          <w:lang w:val="fr-CA"/>
        </w:rPr>
      </w:pPr>
      <w:r w:rsidRPr="00903E92">
        <w:rPr>
          <w:rFonts w:asciiTheme="minorHAnsi" w:hAnsiTheme="minorHAnsi" w:cstheme="minorBidi"/>
          <w:sz w:val="24"/>
          <w:szCs w:val="24"/>
          <w:lang w:val="fr-CA"/>
        </w:rPr>
        <w:t xml:space="preserve">Conformément au document </w:t>
      </w:r>
      <w:r w:rsidRPr="001D67A7">
        <w:rPr>
          <w:rFonts w:asciiTheme="minorHAnsi" w:hAnsiTheme="minorHAnsi" w:cstheme="minorBidi"/>
          <w:sz w:val="24"/>
          <w:szCs w:val="24"/>
          <w:lang w:val="fr-CA"/>
        </w:rPr>
        <w:t xml:space="preserve">intitulé </w:t>
      </w:r>
      <w:r w:rsidR="006431C7" w:rsidRPr="001D67A7">
        <w:rPr>
          <w:rFonts w:asciiTheme="minorHAnsi" w:hAnsiTheme="minorHAnsi" w:cstheme="minorBidi"/>
          <w:sz w:val="24"/>
          <w:szCs w:val="24"/>
          <w:highlight w:val="yellow"/>
          <w:lang w:val="fr-CA"/>
        </w:rPr>
        <w:t>SMSE-005-11</w:t>
      </w:r>
      <w:r w:rsidR="006431C7" w:rsidRPr="001D67A7">
        <w:rPr>
          <w:rFonts w:asciiTheme="minorHAnsi" w:hAnsiTheme="minorHAnsi" w:cstheme="minorBidi"/>
          <w:sz w:val="24"/>
          <w:szCs w:val="24"/>
          <w:lang w:val="fr-CA"/>
        </w:rPr>
        <w:t xml:space="preserve">, </w:t>
      </w:r>
      <w:r>
        <w:fldChar w:fldCharType="begin"/>
      </w:r>
      <w:r w:rsidRPr="00947225">
        <w:rPr>
          <w:lang w:val="fr-CA"/>
        </w:rPr>
        <w:instrText>HYPERLINK "https://ised-isde.canada.ca/site/gestion-spectre-telecommunications/fr/attribution-spectre/encheres-spectre/publications-liees-aux-encheres-spectre/decisions-plan-repartition-frequences-attribuees-service-radio-large-bande-srlb-consultation-cadre" \h</w:instrText>
      </w:r>
      <w:r>
        <w:fldChar w:fldCharType="separate"/>
      </w:r>
      <w:r w:rsidRPr="1671AD4A">
        <w:rPr>
          <w:rStyle w:val="Hyperlink"/>
          <w:rFonts w:asciiTheme="minorHAnsi" w:hAnsiTheme="minorHAnsi" w:cstheme="minorBidi"/>
          <w:i/>
          <w:iCs/>
          <w:sz w:val="24"/>
          <w:szCs w:val="24"/>
          <w:lang w:val="fr-CA"/>
        </w:rPr>
        <w:t>Décisions sur un plan de répartition des fréquences attribuées au service radio large bande (SRLB) et consultation sur un cadre politique et technique de délivrance des licences de spectre dans la bande de 2 500-2 690 MHz</w:t>
      </w:r>
      <w:r>
        <w:fldChar w:fldCharType="end"/>
      </w:r>
      <w:r w:rsidRPr="001D67A7">
        <w:rPr>
          <w:rFonts w:asciiTheme="minorHAnsi" w:hAnsiTheme="minorHAnsi" w:cstheme="minorBidi"/>
          <w:sz w:val="24"/>
          <w:szCs w:val="24"/>
          <w:lang w:val="fr-CA"/>
        </w:rPr>
        <w:t>,</w:t>
      </w:r>
      <w:r w:rsidRPr="00903E92">
        <w:rPr>
          <w:rFonts w:asciiTheme="minorHAnsi" w:hAnsiTheme="minorHAnsi" w:cstheme="minorBidi"/>
          <w:sz w:val="24"/>
          <w:szCs w:val="24"/>
          <w:lang w:val="fr-CA"/>
        </w:rPr>
        <w:t xml:space="preserve"> au Manitoba, des droits acquis sont accordés à toutes les licences de services de télécommunications multipoint (STM) propres à un emplacement. En outre, certaines stations de radiodiffusion exemptes d’une licence du CRTC sont assujetties à la transition. De plus, les titulaires de licences du service fixe (titulaires de licences non-SRLB) en Alberta, en Colombie</w:t>
      </w:r>
      <w:r w:rsidRPr="00F17AE1">
        <w:rPr>
          <w:lang w:val="fr-CA"/>
        </w:rPr>
        <w:noBreakHyphen/>
      </w:r>
      <w:r w:rsidRPr="00903E92">
        <w:rPr>
          <w:rFonts w:asciiTheme="minorHAnsi" w:hAnsiTheme="minorHAnsi" w:cstheme="minorBidi"/>
          <w:sz w:val="24"/>
          <w:szCs w:val="24"/>
          <w:lang w:val="fr-CA"/>
        </w:rPr>
        <w:t xml:space="preserve">Britannique et au Québec sont assujettis à un déplacement. Les dispositions spécifiques de la politique et les informations, y compris l’emplacement de ces systèmes, sont fournis dans le document susmentionné </w:t>
      </w:r>
      <w:r w:rsidRPr="001D67A7">
        <w:rPr>
          <w:rFonts w:asciiTheme="minorHAnsi" w:hAnsiTheme="minorHAnsi" w:cstheme="minorBidi"/>
          <w:sz w:val="24"/>
          <w:szCs w:val="24"/>
          <w:lang w:val="fr-CA"/>
        </w:rPr>
        <w:t>disponible à l</w:t>
      </w:r>
      <w:r w:rsidR="00AB08C7" w:rsidRPr="001D67A7">
        <w:rPr>
          <w:rFonts w:asciiTheme="minorHAnsi" w:hAnsiTheme="minorHAnsi" w:cstheme="minorBidi"/>
          <w:sz w:val="24"/>
          <w:szCs w:val="24"/>
          <w:lang w:val="fr-CA"/>
        </w:rPr>
        <w:t>'</w:t>
      </w:r>
      <w:r w:rsidRPr="001D67A7">
        <w:rPr>
          <w:rFonts w:asciiTheme="minorHAnsi" w:hAnsiTheme="minorHAnsi" w:cstheme="minorBidi"/>
          <w:sz w:val="24"/>
          <w:szCs w:val="24"/>
          <w:lang w:val="fr-CA"/>
        </w:rPr>
        <w:t>adresse précitée</w:t>
      </w:r>
      <w:r w:rsidRPr="00903E92">
        <w:rPr>
          <w:rFonts w:asciiTheme="minorHAnsi" w:hAnsiTheme="minorHAnsi" w:cstheme="minorBidi"/>
          <w:sz w:val="24"/>
          <w:szCs w:val="24"/>
          <w:lang w:val="fr-CA"/>
        </w:rPr>
        <w:t xml:space="preserve">. </w:t>
      </w:r>
      <w:r w:rsidRPr="1671AD4A">
        <w:rPr>
          <w:rFonts w:asciiTheme="minorHAnsi" w:hAnsiTheme="minorHAnsi" w:cstheme="minorBidi"/>
          <w:sz w:val="24"/>
          <w:szCs w:val="24"/>
          <w:lang w:val="fr-CA"/>
        </w:rPr>
        <w:t>De plus, une liste à jour de ces systèmes est incluse dans le document intitulé</w:t>
      </w:r>
      <w:r w:rsidR="00540E40" w:rsidRPr="1671AD4A">
        <w:rPr>
          <w:rFonts w:asciiTheme="minorHAnsi" w:hAnsiTheme="minorHAnsi" w:cstheme="minorBidi"/>
          <w:sz w:val="24"/>
          <w:szCs w:val="24"/>
          <w:lang w:val="fr-CA"/>
        </w:rPr>
        <w:t xml:space="preserve"> </w:t>
      </w:r>
      <w:r w:rsidR="00E71E93" w:rsidRPr="1671AD4A">
        <w:rPr>
          <w:rFonts w:asciiTheme="minorHAnsi" w:hAnsiTheme="minorHAnsi" w:cstheme="minorBidi"/>
          <w:sz w:val="24"/>
          <w:szCs w:val="24"/>
          <w:highlight w:val="yellow"/>
          <w:lang w:val="fr-CA"/>
        </w:rPr>
        <w:t>SLPB-001-14</w:t>
      </w:r>
      <w:r w:rsidR="00482AF5" w:rsidRPr="1671AD4A">
        <w:rPr>
          <w:rFonts w:asciiTheme="minorHAnsi" w:hAnsiTheme="minorHAnsi" w:cstheme="minorBidi"/>
          <w:sz w:val="24"/>
          <w:szCs w:val="24"/>
          <w:lang w:val="fr-CA"/>
        </w:rPr>
        <w:t>,</w:t>
      </w:r>
      <w:r w:rsidRPr="1671AD4A">
        <w:rPr>
          <w:rFonts w:asciiTheme="minorHAnsi" w:hAnsiTheme="minorHAnsi" w:cstheme="minorBidi"/>
          <w:sz w:val="24"/>
          <w:szCs w:val="24"/>
          <w:lang w:val="fr-CA"/>
        </w:rPr>
        <w:t xml:space="preserve"> </w:t>
      </w:r>
      <w:r>
        <w:fldChar w:fldCharType="begin"/>
      </w:r>
      <w:r w:rsidRPr="00947225">
        <w:rPr>
          <w:lang w:val="fr-CA"/>
        </w:rPr>
        <w:instrText>HYPERLINK "https://ised-isde.canada.ca/site/gestion-spectre-telecommunications/fr/cadre-delivrance-licences-pour-services-radio-large-bande-srlb-bande-2-500-mhz-1" \h</w:instrText>
      </w:r>
      <w:r>
        <w:fldChar w:fldCharType="separate"/>
      </w:r>
      <w:r w:rsidRPr="1671AD4A">
        <w:rPr>
          <w:rStyle w:val="Hyperlink"/>
          <w:rFonts w:asciiTheme="minorHAnsi" w:hAnsiTheme="minorHAnsi" w:cstheme="minorBidi"/>
          <w:i/>
          <w:iCs/>
          <w:sz w:val="24"/>
          <w:szCs w:val="24"/>
          <w:lang w:val="fr-CA"/>
        </w:rPr>
        <w:t>Cadre de délivrance de licences pour services radio à large bande (SRLB) — bande de 2 500 MHz</w:t>
      </w:r>
      <w:r>
        <w:fldChar w:fldCharType="end"/>
      </w:r>
      <w:r w:rsidRPr="1671AD4A">
        <w:rPr>
          <w:rFonts w:asciiTheme="minorHAnsi" w:hAnsiTheme="minorHAnsi" w:cstheme="minorBidi"/>
          <w:i/>
          <w:iCs/>
          <w:sz w:val="24"/>
          <w:szCs w:val="24"/>
          <w:lang w:val="fr-CA"/>
        </w:rPr>
        <w:t>.</w:t>
      </w:r>
    </w:p>
    <w:p w14:paraId="26F52F45" w14:textId="02CE6140" w:rsidR="00B91956" w:rsidRPr="008053D8" w:rsidRDefault="00B91956" w:rsidP="00903E92">
      <w:pPr>
        <w:rPr>
          <w:rFonts w:asciiTheme="minorHAnsi" w:hAnsiTheme="minorHAnsi" w:cstheme="minorBidi"/>
          <w:lang w:val="fr-CA"/>
        </w:rPr>
      </w:pPr>
    </w:p>
    <w:p w14:paraId="272320EA" w14:textId="77777777" w:rsidR="00FE7FC4" w:rsidRPr="00903E92" w:rsidRDefault="00FE7FC4" w:rsidP="006A2A50">
      <w:pPr>
        <w:ind w:left="1496" w:hanging="1496"/>
        <w:rPr>
          <w:rFonts w:asciiTheme="minorHAnsi" w:hAnsiTheme="minorHAnsi" w:cstheme="minorHAnsi"/>
          <w:i/>
          <w:lang w:val="fr-CA"/>
        </w:rPr>
      </w:pPr>
    </w:p>
    <w:p w14:paraId="09B2895A" w14:textId="717E01DD" w:rsidR="003502FD" w:rsidRPr="008053D8" w:rsidRDefault="00756D33" w:rsidP="00761ED8">
      <w:pPr>
        <w:pStyle w:val="Heading1"/>
        <w:ind w:left="900" w:hanging="900"/>
        <w:rPr>
          <w:rFonts w:asciiTheme="minorHAnsi" w:hAnsiTheme="minorHAnsi" w:cstheme="minorHAnsi"/>
          <w:lang w:val="fr-CA"/>
        </w:rPr>
      </w:pPr>
      <w:bookmarkStart w:id="29" w:name="_Toc378073773"/>
      <w:bookmarkStart w:id="30" w:name="_Toc140736871"/>
      <w:r w:rsidRPr="008053D8">
        <w:rPr>
          <w:rFonts w:asciiTheme="minorHAnsi" w:hAnsiTheme="minorHAnsi" w:cstheme="minorHAnsi"/>
          <w:lang w:val="fr-CA"/>
        </w:rPr>
        <w:t>8</w:t>
      </w:r>
      <w:r w:rsidR="00614AAD" w:rsidRPr="008053D8">
        <w:rPr>
          <w:rFonts w:asciiTheme="minorHAnsi" w:hAnsiTheme="minorHAnsi" w:cstheme="minorHAnsi"/>
          <w:lang w:val="fr-CA"/>
        </w:rPr>
        <w:t>.</w:t>
      </w:r>
      <w:r w:rsidR="00FE7FC4" w:rsidRPr="008053D8">
        <w:rPr>
          <w:rFonts w:asciiTheme="minorHAnsi" w:hAnsiTheme="minorHAnsi" w:cstheme="minorHAnsi"/>
          <w:lang w:val="fr-CA"/>
        </w:rPr>
        <w:tab/>
      </w:r>
      <w:r w:rsidR="00D03496" w:rsidRPr="008053D8">
        <w:rPr>
          <w:rFonts w:asciiTheme="minorHAnsi" w:hAnsiTheme="minorHAnsi" w:cstheme="minorHAnsi"/>
          <w:lang w:val="fr-CA"/>
        </w:rPr>
        <w:t xml:space="preserve">Lignes directrices générales concernant la coexistence de réseaux fonctionnant dans les mêmes blocs de fréquences et dans des zones </w:t>
      </w:r>
      <w:r w:rsidR="003D09E0" w:rsidRPr="008053D8">
        <w:rPr>
          <w:rFonts w:asciiTheme="minorHAnsi" w:hAnsiTheme="minorHAnsi" w:cstheme="minorHAnsi"/>
          <w:lang w:val="fr-CA"/>
        </w:rPr>
        <w:t xml:space="preserve">de service </w:t>
      </w:r>
      <w:r w:rsidR="00D03496" w:rsidRPr="008053D8">
        <w:rPr>
          <w:rFonts w:asciiTheme="minorHAnsi" w:hAnsiTheme="minorHAnsi" w:cstheme="minorHAnsi"/>
          <w:lang w:val="fr-CA"/>
        </w:rPr>
        <w:t>voisines</w:t>
      </w:r>
      <w:bookmarkEnd w:id="29"/>
      <w:bookmarkEnd w:id="30"/>
    </w:p>
    <w:p w14:paraId="214BFB18" w14:textId="77777777" w:rsidR="00D841FC" w:rsidRPr="00903E92" w:rsidRDefault="00D841FC" w:rsidP="00D87A9B">
      <w:pPr>
        <w:tabs>
          <w:tab w:val="left" w:pos="1080"/>
        </w:tabs>
        <w:ind w:left="935" w:hanging="935"/>
        <w:rPr>
          <w:rFonts w:asciiTheme="minorHAnsi" w:hAnsiTheme="minorHAnsi" w:cstheme="minorHAnsi"/>
          <w:lang w:val="fr-CA"/>
        </w:rPr>
      </w:pPr>
    </w:p>
    <w:p w14:paraId="7AEC8070" w14:textId="78B4D45E" w:rsidR="003D09E0" w:rsidRPr="008053D8" w:rsidRDefault="003C34CD" w:rsidP="008D67BC">
      <w:pPr>
        <w:pStyle w:val="ListParagraph"/>
        <w:numPr>
          <w:ilvl w:val="0"/>
          <w:numId w:val="5"/>
        </w:numPr>
        <w:tabs>
          <w:tab w:val="left" w:pos="900"/>
        </w:tabs>
        <w:rPr>
          <w:rFonts w:asciiTheme="minorHAnsi" w:hAnsiTheme="minorHAnsi" w:cstheme="minorHAnsi"/>
          <w:sz w:val="24"/>
          <w:szCs w:val="24"/>
          <w:lang w:val="fr-CA"/>
        </w:rPr>
      </w:pPr>
      <w:r w:rsidRPr="008053D8">
        <w:rPr>
          <w:rFonts w:asciiTheme="minorHAnsi" w:hAnsiTheme="minorHAnsi" w:cstheme="minorHAnsi"/>
          <w:sz w:val="24"/>
          <w:szCs w:val="24"/>
          <w:lang w:val="fr-CA"/>
        </w:rPr>
        <w:t>Les exigences de coordination</w:t>
      </w:r>
      <w:r w:rsidR="003D09E0" w:rsidRPr="008053D8">
        <w:rPr>
          <w:rFonts w:asciiTheme="minorHAnsi" w:hAnsiTheme="minorHAnsi" w:cstheme="minorHAnsi"/>
          <w:sz w:val="24"/>
          <w:szCs w:val="24"/>
          <w:lang w:val="fr-CA"/>
        </w:rPr>
        <w:t xml:space="preserve"> </w:t>
      </w:r>
      <w:r w:rsidR="00170F6B" w:rsidRPr="008053D8">
        <w:rPr>
          <w:rFonts w:asciiTheme="minorHAnsi" w:hAnsiTheme="minorHAnsi" w:cstheme="minorHAnsi"/>
          <w:sz w:val="24"/>
          <w:szCs w:val="24"/>
          <w:lang w:val="fr-CA"/>
        </w:rPr>
        <w:t xml:space="preserve">décrites </w:t>
      </w:r>
      <w:r w:rsidR="003D09E0" w:rsidRPr="008053D8">
        <w:rPr>
          <w:rFonts w:asciiTheme="minorHAnsi" w:hAnsiTheme="minorHAnsi" w:cstheme="minorHAnsi"/>
          <w:sz w:val="24"/>
          <w:szCs w:val="24"/>
          <w:lang w:val="fr-CA"/>
        </w:rPr>
        <w:t xml:space="preserve">dans la présente section s’appliquent à toutes les stations de base et </w:t>
      </w:r>
      <w:r w:rsidR="00BB5925" w:rsidRPr="008053D8">
        <w:rPr>
          <w:rFonts w:asciiTheme="minorHAnsi" w:hAnsiTheme="minorHAnsi" w:cstheme="minorHAnsi"/>
          <w:sz w:val="24"/>
          <w:szCs w:val="24"/>
          <w:lang w:val="fr-CA"/>
        </w:rPr>
        <w:t xml:space="preserve">à toutes </w:t>
      </w:r>
      <w:r w:rsidR="003D09E0" w:rsidRPr="008053D8">
        <w:rPr>
          <w:rFonts w:asciiTheme="minorHAnsi" w:hAnsiTheme="minorHAnsi" w:cstheme="minorHAnsi"/>
          <w:sz w:val="24"/>
          <w:szCs w:val="24"/>
          <w:lang w:val="fr-CA"/>
        </w:rPr>
        <w:t>les stations fixes d</w:t>
      </w:r>
      <w:r w:rsidR="00BB5925" w:rsidRPr="008053D8">
        <w:rPr>
          <w:rFonts w:asciiTheme="minorHAnsi" w:hAnsiTheme="minorHAnsi" w:cstheme="minorHAnsi"/>
          <w:sz w:val="24"/>
          <w:szCs w:val="24"/>
          <w:lang w:val="fr-CA"/>
        </w:rPr>
        <w:t>u</w:t>
      </w:r>
      <w:r w:rsidR="003D09E0" w:rsidRPr="008053D8">
        <w:rPr>
          <w:rFonts w:asciiTheme="minorHAnsi" w:hAnsiTheme="minorHAnsi" w:cstheme="minorHAnsi"/>
          <w:sz w:val="24"/>
          <w:szCs w:val="24"/>
          <w:lang w:val="fr-CA"/>
        </w:rPr>
        <w:t xml:space="preserve"> SRLB. Une station qui requi</w:t>
      </w:r>
      <w:r w:rsidR="00BB5925" w:rsidRPr="008053D8">
        <w:rPr>
          <w:rFonts w:asciiTheme="minorHAnsi" w:hAnsiTheme="minorHAnsi" w:cstheme="minorHAnsi"/>
          <w:sz w:val="24"/>
          <w:szCs w:val="24"/>
          <w:lang w:val="fr-CA"/>
        </w:rPr>
        <w:t>er</w:t>
      </w:r>
      <w:r w:rsidR="003D09E0" w:rsidRPr="008053D8">
        <w:rPr>
          <w:rFonts w:asciiTheme="minorHAnsi" w:hAnsiTheme="minorHAnsi" w:cstheme="minorHAnsi"/>
          <w:sz w:val="24"/>
          <w:szCs w:val="24"/>
          <w:lang w:val="fr-CA"/>
        </w:rPr>
        <w:t xml:space="preserve">t </w:t>
      </w:r>
      <w:r w:rsidR="00BB5925" w:rsidRPr="008053D8">
        <w:rPr>
          <w:rFonts w:asciiTheme="minorHAnsi" w:hAnsiTheme="minorHAnsi" w:cstheme="minorHAnsi"/>
          <w:sz w:val="24"/>
          <w:szCs w:val="24"/>
          <w:lang w:val="fr-CA"/>
        </w:rPr>
        <w:t>une</w:t>
      </w:r>
      <w:r w:rsidR="003D09E0" w:rsidRPr="008053D8">
        <w:rPr>
          <w:rFonts w:asciiTheme="minorHAnsi" w:hAnsiTheme="minorHAnsi" w:cstheme="minorHAnsi"/>
          <w:sz w:val="24"/>
          <w:szCs w:val="24"/>
          <w:lang w:val="fr-CA"/>
        </w:rPr>
        <w:t xml:space="preserve"> coordination ne sera pas mise en opération </w:t>
      </w:r>
      <w:r w:rsidR="00BB5925" w:rsidRPr="008053D8">
        <w:rPr>
          <w:rFonts w:asciiTheme="minorHAnsi" w:hAnsiTheme="minorHAnsi" w:cstheme="minorHAnsi"/>
          <w:sz w:val="24"/>
          <w:szCs w:val="24"/>
          <w:lang w:val="fr-CA"/>
        </w:rPr>
        <w:t>avant la conclusion d’</w:t>
      </w:r>
      <w:r w:rsidR="003D09E0" w:rsidRPr="008053D8">
        <w:rPr>
          <w:rFonts w:asciiTheme="minorHAnsi" w:hAnsiTheme="minorHAnsi" w:cstheme="minorHAnsi"/>
          <w:sz w:val="24"/>
          <w:szCs w:val="24"/>
          <w:lang w:val="fr-CA"/>
        </w:rPr>
        <w:t>une entente.</w:t>
      </w:r>
    </w:p>
    <w:p w14:paraId="5E0835C8" w14:textId="77777777" w:rsidR="003D09E0" w:rsidRPr="008053D8" w:rsidRDefault="003D09E0" w:rsidP="003D09E0">
      <w:pPr>
        <w:tabs>
          <w:tab w:val="left" w:pos="1080"/>
        </w:tabs>
        <w:ind w:left="1080" w:hanging="1080"/>
        <w:rPr>
          <w:rFonts w:asciiTheme="minorHAnsi" w:eastAsia="Times New Roman" w:hAnsiTheme="minorHAnsi" w:cstheme="minorHAnsi"/>
          <w:lang w:val="fr-CA"/>
        </w:rPr>
      </w:pPr>
    </w:p>
    <w:p w14:paraId="7C04257A" w14:textId="2D30F0D9" w:rsidR="003D09E0" w:rsidRPr="008053D8" w:rsidRDefault="003D09E0" w:rsidP="008D67BC">
      <w:pPr>
        <w:pStyle w:val="ListParagraph"/>
        <w:widowControl w:val="0"/>
        <w:numPr>
          <w:ilvl w:val="0"/>
          <w:numId w:val="5"/>
        </w:numPr>
        <w:tabs>
          <w:tab w:val="left" w:pos="900"/>
        </w:tabs>
        <w:rPr>
          <w:rFonts w:asciiTheme="minorHAnsi" w:hAnsiTheme="minorHAnsi" w:cstheme="minorHAnsi"/>
          <w:sz w:val="24"/>
          <w:szCs w:val="24"/>
          <w:lang w:val="fr-CA"/>
        </w:rPr>
      </w:pPr>
      <w:r w:rsidRPr="008053D8">
        <w:rPr>
          <w:rFonts w:asciiTheme="minorHAnsi" w:hAnsiTheme="minorHAnsi" w:cstheme="minorHAnsi"/>
          <w:sz w:val="24"/>
          <w:szCs w:val="24"/>
          <w:lang w:val="fr-CA"/>
        </w:rPr>
        <w:t xml:space="preserve">À moins qu’une entente </w:t>
      </w:r>
      <w:r w:rsidR="00C37364" w:rsidRPr="008053D8">
        <w:rPr>
          <w:rFonts w:asciiTheme="minorHAnsi" w:hAnsiTheme="minorHAnsi" w:cstheme="minorHAnsi"/>
          <w:sz w:val="24"/>
          <w:szCs w:val="24"/>
          <w:lang w:val="fr-CA"/>
        </w:rPr>
        <w:t xml:space="preserve">soit </w:t>
      </w:r>
      <w:r w:rsidRPr="008053D8">
        <w:rPr>
          <w:rFonts w:asciiTheme="minorHAnsi" w:hAnsiTheme="minorHAnsi" w:cstheme="minorHAnsi"/>
          <w:sz w:val="24"/>
          <w:szCs w:val="24"/>
          <w:lang w:val="fr-CA"/>
        </w:rPr>
        <w:t xml:space="preserve">déjà en vigueur, un titulaire de licence doit coordonner avec les titulaires de licence des autres stations avant qu’il </w:t>
      </w:r>
      <w:r w:rsidR="00AC7D97" w:rsidRPr="008053D8">
        <w:rPr>
          <w:rFonts w:asciiTheme="minorHAnsi" w:hAnsiTheme="minorHAnsi" w:cstheme="minorHAnsi"/>
          <w:sz w:val="24"/>
          <w:szCs w:val="24"/>
          <w:lang w:val="fr-CA"/>
        </w:rPr>
        <w:t xml:space="preserve">ne </w:t>
      </w:r>
      <w:r w:rsidRPr="008053D8">
        <w:rPr>
          <w:rFonts w:asciiTheme="minorHAnsi" w:hAnsiTheme="minorHAnsi" w:cstheme="minorHAnsi"/>
          <w:sz w:val="24"/>
          <w:szCs w:val="24"/>
          <w:lang w:val="fr-CA"/>
        </w:rPr>
        <w:t>déploie sa station si :</w:t>
      </w:r>
    </w:p>
    <w:p w14:paraId="461EA1C5" w14:textId="77777777" w:rsidR="003D09E0" w:rsidRPr="008053D8" w:rsidRDefault="003D09E0" w:rsidP="003D09E0">
      <w:pPr>
        <w:widowControl w:val="0"/>
        <w:rPr>
          <w:rFonts w:asciiTheme="minorHAnsi" w:eastAsia="Times New Roman" w:hAnsiTheme="minorHAnsi" w:cstheme="minorHAnsi"/>
          <w:lang w:val="fr-CA"/>
        </w:rPr>
      </w:pPr>
    </w:p>
    <w:p w14:paraId="152F8774" w14:textId="3E4B61EA" w:rsidR="003D09E0" w:rsidRPr="00BE3BBD" w:rsidRDefault="003D09E0" w:rsidP="00761ED8">
      <w:pPr>
        <w:widowControl w:val="0"/>
        <w:tabs>
          <w:tab w:val="left" w:pos="900"/>
          <w:tab w:val="left" w:pos="1260"/>
        </w:tabs>
        <w:ind w:left="1260" w:hanging="1260"/>
        <w:rPr>
          <w:lang w:val="fr-CA"/>
        </w:rPr>
      </w:pPr>
      <w:r w:rsidRPr="00BE3BBD">
        <w:rPr>
          <w:lang w:val="fr-CA"/>
        </w:rPr>
        <w:tab/>
        <w:t>a)</w:t>
      </w:r>
      <w:r w:rsidRPr="00BE3BBD">
        <w:rPr>
          <w:lang w:val="fr-CA"/>
        </w:rPr>
        <w:tab/>
        <w:t xml:space="preserve">la distance la plus courte entre les limites des zones de services </w:t>
      </w:r>
      <w:r w:rsidR="009D2B3E" w:rsidRPr="00BE3BBD">
        <w:rPr>
          <w:lang w:val="fr-CA"/>
        </w:rPr>
        <w:t xml:space="preserve">licenciés </w:t>
      </w:r>
      <w:r w:rsidRPr="00BE3BBD">
        <w:rPr>
          <w:lang w:val="fr-CA"/>
        </w:rPr>
        <w:t xml:space="preserve">avoisinantes </w:t>
      </w:r>
      <w:r w:rsidR="00134B7F" w:rsidRPr="00BE3BBD">
        <w:rPr>
          <w:lang w:val="fr-CA"/>
        </w:rPr>
        <w:t xml:space="preserve">autorisées par licence </w:t>
      </w:r>
      <w:r w:rsidRPr="00BE3BBD">
        <w:rPr>
          <w:lang w:val="fr-CA"/>
        </w:rPr>
        <w:t xml:space="preserve">est moins </w:t>
      </w:r>
      <w:r w:rsidR="009D2B3E" w:rsidRPr="00BE3BBD">
        <w:rPr>
          <w:lang w:val="fr-CA"/>
        </w:rPr>
        <w:t>d</w:t>
      </w:r>
      <w:r w:rsidRPr="00BE3BBD">
        <w:rPr>
          <w:lang w:val="fr-CA"/>
        </w:rPr>
        <w:t>e</w:t>
      </w:r>
      <w:r w:rsidR="009D2B3E" w:rsidRPr="00BE3BBD">
        <w:rPr>
          <w:lang w:val="fr-CA"/>
        </w:rPr>
        <w:t> </w:t>
      </w:r>
      <w:r w:rsidRPr="00BE3BBD">
        <w:rPr>
          <w:lang w:val="fr-CA"/>
        </w:rPr>
        <w:t xml:space="preserve">120 km; </w:t>
      </w:r>
    </w:p>
    <w:p w14:paraId="0EBAC57D" w14:textId="77777777" w:rsidR="003D09E0" w:rsidRPr="008053D8" w:rsidRDefault="00761ED8" w:rsidP="00761ED8">
      <w:pPr>
        <w:widowControl w:val="0"/>
        <w:tabs>
          <w:tab w:val="left" w:pos="900"/>
          <w:tab w:val="left" w:pos="1260"/>
        </w:tabs>
        <w:ind w:left="1260" w:hanging="1260"/>
        <w:rPr>
          <w:rFonts w:asciiTheme="minorHAnsi" w:eastAsia="Times New Roman" w:hAnsiTheme="minorHAnsi" w:cstheme="minorHAnsi"/>
          <w:lang w:val="fr-CA"/>
        </w:rPr>
      </w:pPr>
      <w:r w:rsidRPr="008053D8">
        <w:rPr>
          <w:rFonts w:asciiTheme="minorHAnsi" w:eastAsia="Times New Roman" w:hAnsiTheme="minorHAnsi" w:cstheme="minorHAnsi"/>
          <w:lang w:val="fr-CA"/>
        </w:rPr>
        <w:tab/>
      </w:r>
      <w:r w:rsidR="003D09E0" w:rsidRPr="008053D8">
        <w:rPr>
          <w:rFonts w:asciiTheme="minorHAnsi" w:eastAsia="Times New Roman" w:hAnsiTheme="minorHAnsi" w:cstheme="minorHAnsi"/>
          <w:lang w:val="fr-CA"/>
        </w:rPr>
        <w:t xml:space="preserve">b) </w:t>
      </w:r>
      <w:r w:rsidR="003D09E0" w:rsidRPr="008053D8">
        <w:rPr>
          <w:rFonts w:asciiTheme="minorHAnsi" w:eastAsia="Times New Roman" w:hAnsiTheme="minorHAnsi" w:cstheme="minorHAnsi"/>
          <w:lang w:val="fr-CA"/>
        </w:rPr>
        <w:tab/>
        <w:t>la puissance surfacique (</w:t>
      </w:r>
      <w:proofErr w:type="spellStart"/>
      <w:r w:rsidR="003D09E0" w:rsidRPr="008053D8">
        <w:rPr>
          <w:rFonts w:asciiTheme="minorHAnsi" w:eastAsia="Times New Roman" w:hAnsiTheme="minorHAnsi" w:cstheme="minorHAnsi"/>
          <w:lang w:val="fr-CA"/>
        </w:rPr>
        <w:t>pfd</w:t>
      </w:r>
      <w:proofErr w:type="spellEnd"/>
      <w:r w:rsidR="003D09E0" w:rsidRPr="008053D8">
        <w:rPr>
          <w:rFonts w:asciiTheme="minorHAnsi" w:eastAsia="Times New Roman" w:hAnsiTheme="minorHAnsi" w:cstheme="minorHAnsi"/>
          <w:lang w:val="fr-CA"/>
        </w:rPr>
        <w:t xml:space="preserve">) produite par la station au niveau du sol, n’importe où dans la zone de service avoisinante, excède </w:t>
      </w:r>
      <w:r w:rsidR="00545850" w:rsidRPr="008053D8">
        <w:rPr>
          <w:rFonts w:asciiTheme="minorHAnsi" w:eastAsia="Times New Roman" w:hAnsiTheme="minorHAnsi" w:cstheme="minorHAnsi"/>
          <w:lang w:val="fr-CA"/>
        </w:rPr>
        <w:t>-</w:t>
      </w:r>
      <w:r w:rsidR="003D09E0" w:rsidRPr="008053D8">
        <w:rPr>
          <w:rFonts w:asciiTheme="minorHAnsi" w:eastAsia="Times New Roman" w:hAnsiTheme="minorHAnsi" w:cstheme="minorHAnsi"/>
          <w:lang w:val="fr-CA"/>
        </w:rPr>
        <w:t>116 </w:t>
      </w:r>
      <w:proofErr w:type="spellStart"/>
      <w:r w:rsidR="003D09E0" w:rsidRPr="008053D8">
        <w:rPr>
          <w:rFonts w:asciiTheme="minorHAnsi" w:eastAsia="Times New Roman" w:hAnsiTheme="minorHAnsi" w:cstheme="minorHAnsi"/>
          <w:lang w:val="fr-CA"/>
        </w:rPr>
        <w:t>dBW</w:t>
      </w:r>
      <w:proofErr w:type="spellEnd"/>
      <w:r w:rsidR="003D09E0" w:rsidRPr="008053D8">
        <w:rPr>
          <w:rFonts w:asciiTheme="minorHAnsi" w:eastAsia="Times New Roman" w:hAnsiTheme="minorHAnsi" w:cstheme="minorHAnsi"/>
          <w:lang w:val="fr-CA"/>
        </w:rPr>
        <w:t>/m</w:t>
      </w:r>
      <w:r w:rsidR="003D09E0" w:rsidRPr="008053D8">
        <w:rPr>
          <w:rFonts w:asciiTheme="minorHAnsi" w:eastAsia="Times New Roman" w:hAnsiTheme="minorHAnsi" w:cstheme="minorHAnsi"/>
          <w:vertAlign w:val="superscript"/>
          <w:lang w:val="fr-CA"/>
        </w:rPr>
        <w:t>2</w:t>
      </w:r>
      <w:r w:rsidR="003D09E0" w:rsidRPr="008053D8">
        <w:rPr>
          <w:rFonts w:asciiTheme="minorHAnsi" w:eastAsia="Times New Roman" w:hAnsiTheme="minorHAnsi" w:cstheme="minorHAnsi"/>
          <w:lang w:val="fr-CA"/>
        </w:rPr>
        <w:t>/MHz.</w:t>
      </w:r>
    </w:p>
    <w:p w14:paraId="2E370EB9" w14:textId="77777777" w:rsidR="003D09E0" w:rsidRPr="008053D8" w:rsidRDefault="003D09E0" w:rsidP="003D09E0">
      <w:pPr>
        <w:widowControl w:val="0"/>
        <w:rPr>
          <w:rFonts w:asciiTheme="minorHAnsi" w:eastAsia="Times New Roman" w:hAnsiTheme="minorHAnsi" w:cstheme="minorHAnsi"/>
          <w:lang w:val="fr-CA"/>
        </w:rPr>
      </w:pPr>
    </w:p>
    <w:p w14:paraId="113C9F89" w14:textId="7F820141" w:rsidR="003D09E0" w:rsidRPr="008053D8" w:rsidRDefault="003D09E0" w:rsidP="00761ED8">
      <w:pPr>
        <w:widowControl w:val="0"/>
        <w:ind w:left="900"/>
        <w:rPr>
          <w:rFonts w:asciiTheme="minorHAnsi" w:eastAsia="Times New Roman" w:hAnsiTheme="minorHAnsi" w:cstheme="minorHAnsi"/>
          <w:lang w:val="fr-CA"/>
        </w:rPr>
      </w:pPr>
      <w:r w:rsidRPr="008053D8">
        <w:rPr>
          <w:rFonts w:asciiTheme="minorHAnsi" w:eastAsia="Times New Roman" w:hAnsiTheme="minorHAnsi" w:cstheme="minorHAnsi"/>
          <w:lang w:val="fr-CA"/>
        </w:rPr>
        <w:t xml:space="preserve">Dans ce cas, la mise en œuvre de stations </w:t>
      </w:r>
      <w:r w:rsidR="00134B7F" w:rsidRPr="008053D8">
        <w:rPr>
          <w:rFonts w:asciiTheme="minorHAnsi" w:eastAsia="Times New Roman" w:hAnsiTheme="minorHAnsi" w:cstheme="minorHAnsi"/>
          <w:lang w:val="fr-CA"/>
        </w:rPr>
        <w:t>de base</w:t>
      </w:r>
      <w:r w:rsidRPr="008053D8">
        <w:rPr>
          <w:rFonts w:asciiTheme="minorHAnsi" w:eastAsia="Times New Roman" w:hAnsiTheme="minorHAnsi" w:cstheme="minorHAnsi"/>
          <w:lang w:val="fr-CA"/>
        </w:rPr>
        <w:t xml:space="preserve"> ou </w:t>
      </w:r>
      <w:r w:rsidR="009D2B3E" w:rsidRPr="008053D8">
        <w:rPr>
          <w:rFonts w:asciiTheme="minorHAnsi" w:eastAsia="Times New Roman" w:hAnsiTheme="minorHAnsi" w:cstheme="minorHAnsi"/>
          <w:lang w:val="fr-CA"/>
        </w:rPr>
        <w:t xml:space="preserve">de </w:t>
      </w:r>
      <w:r w:rsidRPr="008053D8">
        <w:rPr>
          <w:rFonts w:asciiTheme="minorHAnsi" w:eastAsia="Times New Roman" w:hAnsiTheme="minorHAnsi" w:cstheme="minorHAnsi"/>
          <w:lang w:val="fr-CA"/>
        </w:rPr>
        <w:t>stations fixes d</w:t>
      </w:r>
      <w:r w:rsidR="009D2B3E" w:rsidRPr="008053D8">
        <w:rPr>
          <w:rFonts w:asciiTheme="minorHAnsi" w:eastAsia="Times New Roman" w:hAnsiTheme="minorHAnsi" w:cstheme="minorHAnsi"/>
          <w:lang w:val="fr-CA"/>
        </w:rPr>
        <w:t>u</w:t>
      </w:r>
      <w:r w:rsidRPr="008053D8">
        <w:rPr>
          <w:rFonts w:asciiTheme="minorHAnsi" w:eastAsia="Times New Roman" w:hAnsiTheme="minorHAnsi" w:cstheme="minorHAnsi"/>
          <w:lang w:val="fr-CA"/>
        </w:rPr>
        <w:t xml:space="preserve"> SRLB est soumise à une coordination effective entre les titulaires de licence </w:t>
      </w:r>
      <w:r w:rsidR="009D2B3E" w:rsidRPr="008053D8">
        <w:rPr>
          <w:rFonts w:asciiTheme="minorHAnsi" w:eastAsia="Times New Roman" w:hAnsiTheme="minorHAnsi" w:cstheme="minorHAnsi"/>
          <w:lang w:val="fr-CA"/>
        </w:rPr>
        <w:t>concern</w:t>
      </w:r>
      <w:r w:rsidRPr="008053D8">
        <w:rPr>
          <w:rFonts w:asciiTheme="minorHAnsi" w:eastAsia="Times New Roman" w:hAnsiTheme="minorHAnsi" w:cstheme="minorHAnsi"/>
          <w:lang w:val="fr-CA"/>
        </w:rPr>
        <w:t xml:space="preserve">és conformément au processus </w:t>
      </w:r>
      <w:r w:rsidR="007832A0" w:rsidRPr="008053D8">
        <w:rPr>
          <w:rFonts w:asciiTheme="minorHAnsi" w:eastAsia="Times New Roman" w:hAnsiTheme="minorHAnsi" w:cstheme="minorHAnsi"/>
          <w:lang w:val="fr-CA"/>
        </w:rPr>
        <w:t xml:space="preserve">décrit aux </w:t>
      </w:r>
      <w:r w:rsidR="007832A0" w:rsidRPr="003465F0">
        <w:rPr>
          <w:rFonts w:asciiTheme="minorHAnsi" w:eastAsia="Times New Roman" w:hAnsiTheme="minorHAnsi" w:cstheme="minorHAnsi"/>
          <w:lang w:val="fr-CA"/>
        </w:rPr>
        <w:t xml:space="preserve">paragraphes </w:t>
      </w:r>
      <w:r w:rsidR="00753954" w:rsidRPr="00903E92">
        <w:rPr>
          <w:rFonts w:asciiTheme="minorHAnsi" w:eastAsia="Times New Roman" w:hAnsiTheme="minorHAnsi" w:cstheme="minorHAnsi"/>
          <w:highlight w:val="yellow"/>
          <w:lang w:val="fr-CA"/>
        </w:rPr>
        <w:t>41</w:t>
      </w:r>
      <w:r w:rsidR="007832A0" w:rsidRPr="00903E92">
        <w:rPr>
          <w:rFonts w:asciiTheme="minorHAnsi" w:eastAsia="Times New Roman" w:hAnsiTheme="minorHAnsi" w:cstheme="minorHAnsi"/>
          <w:strike/>
          <w:highlight w:val="yellow"/>
          <w:lang w:val="fr-CA"/>
        </w:rPr>
        <w:t>37</w:t>
      </w:r>
      <w:r w:rsidR="007832A0" w:rsidRPr="00903E92">
        <w:rPr>
          <w:rFonts w:asciiTheme="minorHAnsi" w:eastAsia="Times New Roman" w:hAnsiTheme="minorHAnsi" w:cstheme="minorHAnsi"/>
          <w:highlight w:val="yellow"/>
          <w:lang w:val="fr-CA"/>
        </w:rPr>
        <w:t xml:space="preserve"> à </w:t>
      </w:r>
      <w:r w:rsidR="00753954" w:rsidRPr="00903E92">
        <w:rPr>
          <w:rFonts w:asciiTheme="minorHAnsi" w:eastAsia="Times New Roman" w:hAnsiTheme="minorHAnsi" w:cstheme="minorHAnsi"/>
          <w:highlight w:val="yellow"/>
          <w:lang w:val="fr-CA"/>
        </w:rPr>
        <w:t>52</w:t>
      </w:r>
      <w:r w:rsidR="007832A0" w:rsidRPr="00903E92">
        <w:rPr>
          <w:rFonts w:asciiTheme="minorHAnsi" w:eastAsia="Times New Roman" w:hAnsiTheme="minorHAnsi" w:cstheme="minorHAnsi"/>
          <w:strike/>
          <w:highlight w:val="yellow"/>
          <w:lang w:val="fr-CA"/>
        </w:rPr>
        <w:t>46</w:t>
      </w:r>
      <w:r w:rsidR="007832A0" w:rsidRPr="008053D8">
        <w:rPr>
          <w:rFonts w:asciiTheme="minorHAnsi" w:eastAsia="Times New Roman" w:hAnsiTheme="minorHAnsi" w:cstheme="minorHAnsi"/>
          <w:lang w:val="fr-CA"/>
        </w:rPr>
        <w:t>.</w:t>
      </w:r>
    </w:p>
    <w:p w14:paraId="5DC0F374" w14:textId="77777777" w:rsidR="003D09E0" w:rsidRPr="008053D8" w:rsidRDefault="003D09E0" w:rsidP="003D09E0">
      <w:pPr>
        <w:widowControl w:val="0"/>
        <w:rPr>
          <w:rFonts w:asciiTheme="minorHAnsi" w:eastAsia="Times New Roman" w:hAnsiTheme="minorHAnsi" w:cstheme="minorHAnsi"/>
          <w:lang w:val="fr-CA"/>
        </w:rPr>
      </w:pPr>
    </w:p>
    <w:p w14:paraId="4E489B2E" w14:textId="223775EF" w:rsidR="003D09E0" w:rsidRPr="008053D8" w:rsidRDefault="003D09E0" w:rsidP="008D67BC">
      <w:pPr>
        <w:pStyle w:val="ListParagraph"/>
        <w:numPr>
          <w:ilvl w:val="0"/>
          <w:numId w:val="5"/>
        </w:numPr>
        <w:tabs>
          <w:tab w:val="left" w:pos="900"/>
        </w:tabs>
        <w:rPr>
          <w:rFonts w:asciiTheme="minorHAnsi" w:hAnsiTheme="minorHAnsi" w:cstheme="minorHAnsi"/>
          <w:sz w:val="24"/>
          <w:szCs w:val="24"/>
          <w:lang w:val="fr-CA"/>
        </w:rPr>
      </w:pPr>
      <w:r w:rsidRPr="008053D8">
        <w:rPr>
          <w:rFonts w:asciiTheme="minorHAnsi" w:hAnsiTheme="minorHAnsi" w:cstheme="minorHAnsi"/>
          <w:sz w:val="24"/>
          <w:szCs w:val="24"/>
          <w:lang w:val="fr-CA"/>
        </w:rPr>
        <w:t>Le titulaire de licence doit aviser les autres titulaires de licence de son intention de procéder à la mise en œuvre d</w:t>
      </w:r>
      <w:r w:rsidR="00E20F50"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 xml:space="preserve">installations, et leur communiquer les données nécessaires à la réalisation d’une analyse de brouillage. Une liste des éléments de données suggérés est présentée à </w:t>
      </w:r>
      <w:proofErr w:type="spellStart"/>
      <w:r w:rsidR="00C215CB">
        <w:rPr>
          <w:rFonts w:asciiTheme="minorHAnsi" w:hAnsiTheme="minorHAnsi" w:cstheme="minorHAnsi"/>
          <w:sz w:val="24"/>
          <w:szCs w:val="24"/>
          <w:lang w:val="fr-CA"/>
        </w:rPr>
        <w:t>l’</w:t>
      </w:r>
      <w:r w:rsidR="00D615C1">
        <w:fldChar w:fldCharType="begin"/>
      </w:r>
      <w:proofErr w:type="spellEnd"/>
      <w:r w:rsidR="00D615C1" w:rsidRPr="00947225">
        <w:rPr>
          <w:lang w:val="fr-CA"/>
        </w:rPr>
        <w:instrText>HYPERLINK \l "_Annexe_A_:"</w:instrText>
      </w:r>
      <w:proofErr w:type="spellStart"/>
      <w:r w:rsidR="00D615C1">
        <w:fldChar w:fldCharType="separate"/>
      </w:r>
      <w:r w:rsidR="00D615C1" w:rsidRPr="00BE3BBD">
        <w:rPr>
          <w:rStyle w:val="Hyperlink"/>
          <w:rFonts w:asciiTheme="minorHAnsi" w:hAnsiTheme="minorHAnsi" w:cstheme="minorHAnsi"/>
          <w:sz w:val="24"/>
          <w:szCs w:val="24"/>
          <w:lang w:val="fr-CA"/>
        </w:rPr>
        <w:t>annex</w:t>
      </w:r>
      <w:proofErr w:type="spellEnd"/>
      <w:r w:rsidR="00D615C1" w:rsidRPr="00BE3BBD">
        <w:rPr>
          <w:rStyle w:val="Hyperlink"/>
          <w:rFonts w:asciiTheme="minorHAnsi" w:hAnsiTheme="minorHAnsi" w:cstheme="minorHAnsi"/>
          <w:sz w:val="24"/>
          <w:szCs w:val="24"/>
          <w:lang w:val="fr-CA"/>
        </w:rPr>
        <w:t xml:space="preserve"> A</w:t>
      </w:r>
      <w:r w:rsidR="00D615C1">
        <w:fldChar w:fldCharType="end"/>
      </w:r>
      <w:r w:rsidRPr="008053D8">
        <w:rPr>
          <w:rFonts w:asciiTheme="minorHAnsi" w:hAnsiTheme="minorHAnsi" w:cstheme="minorHAnsi"/>
          <w:sz w:val="24"/>
          <w:szCs w:val="24"/>
          <w:lang w:val="fr-CA"/>
        </w:rPr>
        <w:t>.</w:t>
      </w:r>
    </w:p>
    <w:p w14:paraId="52761F15" w14:textId="77777777" w:rsidR="00C810BD" w:rsidRPr="008053D8" w:rsidRDefault="00C810BD" w:rsidP="00D87A9B">
      <w:pPr>
        <w:ind w:left="935" w:hanging="935"/>
        <w:rPr>
          <w:rFonts w:asciiTheme="minorHAnsi" w:hAnsiTheme="minorHAnsi" w:cstheme="minorHAnsi"/>
          <w:lang w:val="fr-CA"/>
        </w:rPr>
      </w:pPr>
    </w:p>
    <w:p w14:paraId="18934DA3" w14:textId="739A45D5" w:rsidR="0026122E" w:rsidRPr="008053D8" w:rsidRDefault="00600DA3" w:rsidP="008D67BC">
      <w:pPr>
        <w:pStyle w:val="ListParagraph"/>
        <w:numPr>
          <w:ilvl w:val="0"/>
          <w:numId w:val="5"/>
        </w:numPr>
        <w:rPr>
          <w:rFonts w:asciiTheme="minorHAnsi" w:hAnsiTheme="minorHAnsi" w:cstheme="minorHAnsi"/>
          <w:sz w:val="24"/>
          <w:szCs w:val="24"/>
          <w:lang w:val="fr-CA"/>
        </w:rPr>
      </w:pPr>
      <w:r w:rsidRPr="008053D8">
        <w:rPr>
          <w:rFonts w:asciiTheme="minorHAnsi" w:hAnsiTheme="minorHAnsi" w:cstheme="minorHAnsi"/>
          <w:sz w:val="24"/>
          <w:szCs w:val="24"/>
          <w:lang w:val="fr-CA"/>
        </w:rPr>
        <w:t xml:space="preserve">La </w:t>
      </w:r>
      <w:proofErr w:type="spellStart"/>
      <w:r w:rsidRPr="008053D8">
        <w:rPr>
          <w:rFonts w:asciiTheme="minorHAnsi" w:hAnsiTheme="minorHAnsi" w:cstheme="minorHAnsi"/>
          <w:sz w:val="24"/>
          <w:szCs w:val="24"/>
          <w:lang w:val="fr-CA"/>
        </w:rPr>
        <w:t>pfd</w:t>
      </w:r>
      <w:proofErr w:type="spellEnd"/>
      <w:r w:rsidRPr="008053D8">
        <w:rPr>
          <w:rFonts w:asciiTheme="minorHAnsi" w:hAnsiTheme="minorHAnsi" w:cstheme="minorHAnsi"/>
          <w:sz w:val="24"/>
          <w:szCs w:val="24"/>
          <w:lang w:val="fr-CA"/>
        </w:rPr>
        <w:t xml:space="preserve"> est calculée en utilisant les </w:t>
      </w:r>
      <w:r w:rsidR="00265E11" w:rsidRPr="008053D8">
        <w:rPr>
          <w:rFonts w:asciiTheme="minorHAnsi" w:hAnsiTheme="minorHAnsi" w:cstheme="minorHAnsi"/>
          <w:sz w:val="24"/>
          <w:szCs w:val="24"/>
          <w:lang w:val="fr-CA"/>
        </w:rPr>
        <w:t>méthodes</w:t>
      </w:r>
      <w:r w:rsidRPr="008053D8">
        <w:rPr>
          <w:rFonts w:asciiTheme="minorHAnsi" w:hAnsiTheme="minorHAnsi" w:cstheme="minorHAnsi"/>
          <w:sz w:val="24"/>
          <w:szCs w:val="24"/>
          <w:lang w:val="fr-CA"/>
        </w:rPr>
        <w:t xml:space="preserve"> d’</w:t>
      </w:r>
      <w:r w:rsidR="00265E11" w:rsidRPr="008053D8">
        <w:rPr>
          <w:rFonts w:asciiTheme="minorHAnsi" w:hAnsiTheme="minorHAnsi" w:cstheme="minorHAnsi"/>
          <w:sz w:val="24"/>
          <w:szCs w:val="24"/>
          <w:lang w:val="fr-CA"/>
        </w:rPr>
        <w:t>ingénierie</w:t>
      </w:r>
      <w:r w:rsidRPr="008053D8">
        <w:rPr>
          <w:rFonts w:asciiTheme="minorHAnsi" w:hAnsiTheme="minorHAnsi" w:cstheme="minorHAnsi"/>
          <w:sz w:val="24"/>
          <w:szCs w:val="24"/>
          <w:lang w:val="fr-CA"/>
        </w:rPr>
        <w:t xml:space="preserve"> acceptées, en ten</w:t>
      </w:r>
      <w:r w:rsidR="00757D76" w:rsidRPr="008053D8">
        <w:rPr>
          <w:rFonts w:asciiTheme="minorHAnsi" w:hAnsiTheme="minorHAnsi" w:cstheme="minorHAnsi"/>
          <w:sz w:val="24"/>
          <w:szCs w:val="24"/>
          <w:lang w:val="fr-CA"/>
        </w:rPr>
        <w:t>ant</w:t>
      </w:r>
      <w:r w:rsidRPr="008053D8">
        <w:rPr>
          <w:rFonts w:asciiTheme="minorHAnsi" w:hAnsiTheme="minorHAnsi" w:cstheme="minorHAnsi"/>
          <w:sz w:val="24"/>
          <w:szCs w:val="24"/>
          <w:lang w:val="fr-CA"/>
        </w:rPr>
        <w:t xml:space="preserve"> compte </w:t>
      </w:r>
      <w:r w:rsidR="00757D76" w:rsidRPr="008053D8">
        <w:rPr>
          <w:rFonts w:asciiTheme="minorHAnsi" w:hAnsiTheme="minorHAnsi" w:cstheme="minorHAnsi"/>
          <w:sz w:val="24"/>
          <w:szCs w:val="24"/>
          <w:lang w:val="fr-CA"/>
        </w:rPr>
        <w:t>d</w:t>
      </w:r>
      <w:r w:rsidRPr="008053D8">
        <w:rPr>
          <w:rFonts w:asciiTheme="minorHAnsi" w:hAnsiTheme="minorHAnsi" w:cstheme="minorHAnsi"/>
          <w:sz w:val="24"/>
          <w:szCs w:val="24"/>
          <w:lang w:val="fr-CA"/>
        </w:rPr>
        <w:t xml:space="preserve">es facteurs </w:t>
      </w:r>
      <w:r w:rsidR="00757D76" w:rsidRPr="008053D8">
        <w:rPr>
          <w:rFonts w:asciiTheme="minorHAnsi" w:hAnsiTheme="minorHAnsi" w:cstheme="minorHAnsi"/>
          <w:sz w:val="24"/>
          <w:szCs w:val="24"/>
          <w:lang w:val="fr-CA"/>
        </w:rPr>
        <w:t>comme</w:t>
      </w:r>
      <w:r w:rsidRPr="008053D8">
        <w:rPr>
          <w:rFonts w:asciiTheme="minorHAnsi" w:hAnsiTheme="minorHAnsi" w:cstheme="minorHAnsi"/>
          <w:sz w:val="24"/>
          <w:szCs w:val="24"/>
          <w:lang w:val="fr-CA"/>
        </w:rPr>
        <w:t xml:space="preserve"> l</w:t>
      </w:r>
      <w:r w:rsidR="00757D76"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a</w:t>
      </w:r>
      <w:r w:rsidR="00757D76" w:rsidRPr="008053D8">
        <w:rPr>
          <w:rFonts w:asciiTheme="minorHAnsi" w:hAnsiTheme="minorHAnsi" w:cstheme="minorHAnsi"/>
          <w:sz w:val="24"/>
          <w:szCs w:val="24"/>
          <w:lang w:val="fr-CA"/>
        </w:rPr>
        <w:t>ffaiblissement de propagation</w:t>
      </w:r>
      <w:r w:rsidR="00265E11" w:rsidRPr="008053D8">
        <w:rPr>
          <w:rFonts w:asciiTheme="minorHAnsi" w:hAnsiTheme="minorHAnsi" w:cstheme="minorHAnsi"/>
          <w:sz w:val="24"/>
          <w:szCs w:val="24"/>
          <w:lang w:val="fr-CA"/>
        </w:rPr>
        <w:t xml:space="preserve">, la directivité d’antenne vers la limite de la zone de service, et la courbure de la </w:t>
      </w:r>
      <w:r w:rsidR="006A34D3" w:rsidRPr="008053D8">
        <w:rPr>
          <w:rFonts w:asciiTheme="minorHAnsi" w:hAnsiTheme="minorHAnsi" w:cstheme="minorHAnsi"/>
          <w:sz w:val="24"/>
          <w:szCs w:val="24"/>
          <w:lang w:val="fr-CA"/>
        </w:rPr>
        <w:t>T</w:t>
      </w:r>
      <w:r w:rsidR="00265E11" w:rsidRPr="008053D8">
        <w:rPr>
          <w:rFonts w:asciiTheme="minorHAnsi" w:hAnsiTheme="minorHAnsi" w:cstheme="minorHAnsi"/>
          <w:sz w:val="24"/>
          <w:szCs w:val="24"/>
          <w:lang w:val="fr-CA"/>
        </w:rPr>
        <w:t>erre.</w:t>
      </w:r>
    </w:p>
    <w:p w14:paraId="252BB9A7" w14:textId="77777777" w:rsidR="00C94EE4" w:rsidRPr="008053D8" w:rsidRDefault="00C94EE4" w:rsidP="00787904">
      <w:pPr>
        <w:pStyle w:val="ListParagraph"/>
        <w:rPr>
          <w:rFonts w:asciiTheme="minorHAnsi" w:hAnsiTheme="minorHAnsi" w:cstheme="minorHAnsi"/>
          <w:sz w:val="24"/>
          <w:szCs w:val="24"/>
          <w:lang w:val="fr-CA"/>
        </w:rPr>
      </w:pPr>
    </w:p>
    <w:p w14:paraId="7809F6CC" w14:textId="0915CCCE" w:rsidR="001357B2" w:rsidRPr="00A05512" w:rsidRDefault="00E862F5" w:rsidP="008D67BC">
      <w:pPr>
        <w:pStyle w:val="ListParagraph"/>
        <w:numPr>
          <w:ilvl w:val="0"/>
          <w:numId w:val="5"/>
        </w:numPr>
        <w:rPr>
          <w:rFonts w:asciiTheme="minorHAnsi" w:hAnsiTheme="minorHAnsi" w:cstheme="minorHAnsi"/>
          <w:sz w:val="24"/>
          <w:szCs w:val="24"/>
          <w:lang w:val="fr-CA"/>
        </w:rPr>
      </w:pPr>
      <w:r w:rsidRPr="008053D8">
        <w:rPr>
          <w:rFonts w:asciiTheme="minorHAnsi" w:hAnsiTheme="minorHAnsi" w:cstheme="minorHAnsi"/>
          <w:sz w:val="24"/>
          <w:szCs w:val="24"/>
          <w:lang w:val="fr-CA"/>
        </w:rPr>
        <w:t>On</w:t>
      </w:r>
      <w:r w:rsidR="00751523" w:rsidRPr="00A05512">
        <w:rPr>
          <w:rFonts w:asciiTheme="minorHAnsi" w:hAnsiTheme="minorHAnsi" w:cstheme="minorHAnsi"/>
          <w:sz w:val="24"/>
          <w:szCs w:val="24"/>
          <w:lang w:val="fr-CA"/>
        </w:rPr>
        <w:t xml:space="preserve"> incite les titulaires de licence à s</w:t>
      </w:r>
      <w:r w:rsidR="00241769" w:rsidRPr="00A05512">
        <w:rPr>
          <w:rFonts w:asciiTheme="minorHAnsi" w:hAnsiTheme="minorHAnsi" w:cstheme="minorHAnsi"/>
          <w:sz w:val="24"/>
          <w:szCs w:val="24"/>
          <w:lang w:val="fr-CA"/>
        </w:rPr>
        <w:t>’</w:t>
      </w:r>
      <w:r w:rsidR="00751523" w:rsidRPr="00A05512">
        <w:rPr>
          <w:rFonts w:asciiTheme="minorHAnsi" w:hAnsiTheme="minorHAnsi" w:cstheme="minorHAnsi"/>
          <w:sz w:val="24"/>
          <w:szCs w:val="24"/>
          <w:lang w:val="fr-CA"/>
        </w:rPr>
        <w:t xml:space="preserve">entendre sur des accords de partage qui permettront à chaque titulaire de fournir </w:t>
      </w:r>
      <w:r w:rsidR="00551974" w:rsidRPr="00A05512">
        <w:rPr>
          <w:rFonts w:asciiTheme="minorHAnsi" w:hAnsiTheme="minorHAnsi" w:cstheme="minorHAnsi"/>
          <w:sz w:val="24"/>
          <w:szCs w:val="24"/>
          <w:lang w:val="fr-CA"/>
        </w:rPr>
        <w:t xml:space="preserve">le plus </w:t>
      </w:r>
      <w:r w:rsidR="00751523" w:rsidRPr="00A05512">
        <w:rPr>
          <w:rFonts w:asciiTheme="minorHAnsi" w:hAnsiTheme="minorHAnsi" w:cstheme="minorHAnsi"/>
          <w:sz w:val="24"/>
          <w:szCs w:val="24"/>
          <w:lang w:val="fr-CA"/>
        </w:rPr>
        <w:t xml:space="preserve">de services </w:t>
      </w:r>
      <w:r w:rsidR="00551974" w:rsidRPr="00A05512">
        <w:rPr>
          <w:rFonts w:asciiTheme="minorHAnsi" w:hAnsiTheme="minorHAnsi" w:cstheme="minorHAnsi"/>
          <w:sz w:val="24"/>
          <w:szCs w:val="24"/>
          <w:lang w:val="fr-CA"/>
        </w:rPr>
        <w:t xml:space="preserve">possible </w:t>
      </w:r>
      <w:r w:rsidR="00751523" w:rsidRPr="00A05512">
        <w:rPr>
          <w:rFonts w:asciiTheme="minorHAnsi" w:hAnsiTheme="minorHAnsi" w:cstheme="minorHAnsi"/>
          <w:sz w:val="24"/>
          <w:szCs w:val="24"/>
          <w:lang w:val="fr-CA"/>
        </w:rPr>
        <w:t>dans l</w:t>
      </w:r>
      <w:r w:rsidR="00241769" w:rsidRPr="00A05512">
        <w:rPr>
          <w:rFonts w:asciiTheme="minorHAnsi" w:hAnsiTheme="minorHAnsi" w:cstheme="minorHAnsi"/>
          <w:sz w:val="24"/>
          <w:szCs w:val="24"/>
          <w:lang w:val="fr-CA"/>
        </w:rPr>
        <w:t>’</w:t>
      </w:r>
      <w:r w:rsidR="00751523" w:rsidRPr="00A05512">
        <w:rPr>
          <w:rFonts w:asciiTheme="minorHAnsi" w:hAnsiTheme="minorHAnsi" w:cstheme="minorHAnsi"/>
          <w:sz w:val="24"/>
          <w:szCs w:val="24"/>
          <w:lang w:val="fr-CA"/>
        </w:rPr>
        <w:t>ensemble de sa zone de service</w:t>
      </w:r>
      <w:r w:rsidR="00035735" w:rsidRPr="00A05512">
        <w:rPr>
          <w:rFonts w:asciiTheme="minorHAnsi" w:hAnsiTheme="minorHAnsi" w:cstheme="minorHAnsi"/>
          <w:sz w:val="24"/>
          <w:szCs w:val="24"/>
          <w:lang w:val="fr-CA"/>
        </w:rPr>
        <w:t>.</w:t>
      </w:r>
    </w:p>
    <w:p w14:paraId="314DF628" w14:textId="77777777" w:rsidR="001357B2" w:rsidRPr="008053D8" w:rsidRDefault="001357B2" w:rsidP="00D87A9B">
      <w:pPr>
        <w:ind w:left="935" w:hanging="935"/>
        <w:rPr>
          <w:rFonts w:asciiTheme="minorHAnsi" w:hAnsiTheme="minorHAnsi" w:cstheme="minorHAnsi"/>
          <w:lang w:val="fr-CA"/>
        </w:rPr>
      </w:pPr>
    </w:p>
    <w:p w14:paraId="16E934BA" w14:textId="766B841F" w:rsidR="00035735" w:rsidRPr="008053D8" w:rsidRDefault="00751523" w:rsidP="008D67BC">
      <w:pPr>
        <w:pStyle w:val="ListParagraph"/>
        <w:numPr>
          <w:ilvl w:val="0"/>
          <w:numId w:val="5"/>
        </w:numPr>
        <w:rPr>
          <w:rFonts w:asciiTheme="minorHAnsi" w:hAnsiTheme="minorHAnsi" w:cstheme="minorHAnsi"/>
          <w:sz w:val="24"/>
          <w:szCs w:val="24"/>
          <w:lang w:val="fr-CA"/>
        </w:rPr>
      </w:pPr>
      <w:r w:rsidRPr="008053D8">
        <w:rPr>
          <w:rFonts w:asciiTheme="minorHAnsi" w:hAnsiTheme="minorHAnsi" w:cstheme="minorHAnsi"/>
          <w:sz w:val="24"/>
          <w:szCs w:val="24"/>
          <w:lang w:val="fr-CA"/>
        </w:rPr>
        <w:t>On s</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 xml:space="preserve">attend à ce que les titulaires de licence </w:t>
      </w:r>
      <w:r w:rsidR="009C19C5" w:rsidRPr="008053D8">
        <w:rPr>
          <w:rFonts w:asciiTheme="minorHAnsi" w:hAnsiTheme="minorHAnsi" w:cstheme="minorHAnsi"/>
          <w:sz w:val="24"/>
          <w:szCs w:val="24"/>
          <w:lang w:val="fr-CA"/>
        </w:rPr>
        <w:t>utilisent</w:t>
      </w:r>
      <w:r w:rsidRPr="008053D8">
        <w:rPr>
          <w:rFonts w:asciiTheme="minorHAnsi" w:hAnsiTheme="minorHAnsi" w:cstheme="minorHAnsi"/>
          <w:sz w:val="24"/>
          <w:szCs w:val="24"/>
          <w:lang w:val="fr-CA"/>
        </w:rPr>
        <w:t xml:space="preserve"> de façon optimale les techniques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atténuation d</w:t>
      </w:r>
      <w:r w:rsidR="00DE0BB6" w:rsidRPr="008053D8">
        <w:rPr>
          <w:rFonts w:asciiTheme="minorHAnsi" w:hAnsiTheme="minorHAnsi" w:cstheme="minorHAnsi"/>
          <w:sz w:val="24"/>
          <w:szCs w:val="24"/>
          <w:lang w:val="fr-CA"/>
        </w:rPr>
        <w:t>e</w:t>
      </w:r>
      <w:r w:rsidRPr="008053D8">
        <w:rPr>
          <w:rFonts w:asciiTheme="minorHAnsi" w:hAnsiTheme="minorHAnsi" w:cstheme="minorHAnsi"/>
          <w:sz w:val="24"/>
          <w:szCs w:val="24"/>
          <w:lang w:val="fr-CA"/>
        </w:rPr>
        <w:t xml:space="preserve"> brouillage, telles que la discrimination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 xml:space="preserve">antenne, la polarisation, le décalage de fréquence, le blindage, </w:t>
      </w:r>
      <w:r w:rsidR="00110441" w:rsidRPr="008053D8">
        <w:rPr>
          <w:rFonts w:asciiTheme="minorHAnsi" w:hAnsiTheme="minorHAnsi" w:cstheme="minorHAnsi"/>
          <w:sz w:val="24"/>
          <w:szCs w:val="24"/>
          <w:lang w:val="fr-CA"/>
        </w:rPr>
        <w:t>le choix</w:t>
      </w:r>
      <w:r w:rsidRPr="008053D8">
        <w:rPr>
          <w:rFonts w:asciiTheme="minorHAnsi" w:hAnsiTheme="minorHAnsi" w:cstheme="minorHAnsi"/>
          <w:sz w:val="24"/>
          <w:szCs w:val="24"/>
          <w:lang w:val="fr-CA"/>
        </w:rPr>
        <w:t xml:space="preserve"> d</w:t>
      </w:r>
      <w:r w:rsidR="00110441" w:rsidRPr="008053D8">
        <w:rPr>
          <w:rFonts w:asciiTheme="minorHAnsi" w:hAnsiTheme="minorHAnsi" w:cstheme="minorHAnsi"/>
          <w:sz w:val="24"/>
          <w:szCs w:val="24"/>
          <w:lang w:val="fr-CA"/>
        </w:rPr>
        <w:t xml:space="preserve">es </w:t>
      </w:r>
      <w:r w:rsidR="00B17F50" w:rsidRPr="008053D8">
        <w:rPr>
          <w:rFonts w:asciiTheme="minorHAnsi" w:hAnsiTheme="minorHAnsi" w:cstheme="minorHAnsi"/>
          <w:sz w:val="24"/>
          <w:szCs w:val="24"/>
          <w:lang w:val="fr-CA"/>
        </w:rPr>
        <w:t>emplacements</w:t>
      </w:r>
      <w:r w:rsidRPr="008053D8">
        <w:rPr>
          <w:rFonts w:asciiTheme="minorHAnsi" w:hAnsiTheme="minorHAnsi" w:cstheme="minorHAnsi"/>
          <w:sz w:val="24"/>
          <w:szCs w:val="24"/>
          <w:lang w:val="fr-CA"/>
        </w:rPr>
        <w:t>, la sélection de</w:t>
      </w:r>
      <w:r w:rsidR="00110441" w:rsidRPr="008053D8">
        <w:rPr>
          <w:rFonts w:asciiTheme="minorHAnsi" w:hAnsiTheme="minorHAnsi" w:cstheme="minorHAnsi"/>
          <w:sz w:val="24"/>
          <w:szCs w:val="24"/>
          <w:lang w:val="fr-CA"/>
        </w:rPr>
        <w:t>s</w:t>
      </w:r>
      <w:r w:rsidRPr="008053D8">
        <w:rPr>
          <w:rFonts w:asciiTheme="minorHAnsi" w:hAnsiTheme="minorHAnsi" w:cstheme="minorHAnsi"/>
          <w:sz w:val="24"/>
          <w:szCs w:val="24"/>
          <w:lang w:val="fr-CA"/>
        </w:rPr>
        <w:t xml:space="preserve"> fréquences et </w:t>
      </w:r>
      <w:r w:rsidR="00110441" w:rsidRPr="008053D8">
        <w:rPr>
          <w:rFonts w:asciiTheme="minorHAnsi" w:hAnsiTheme="minorHAnsi" w:cstheme="minorHAnsi"/>
          <w:sz w:val="24"/>
          <w:szCs w:val="24"/>
          <w:lang w:val="fr-CA"/>
        </w:rPr>
        <w:t xml:space="preserve">la commande de </w:t>
      </w:r>
      <w:r w:rsidRPr="008053D8">
        <w:rPr>
          <w:rFonts w:asciiTheme="minorHAnsi" w:hAnsiTheme="minorHAnsi" w:cstheme="minorHAnsi"/>
          <w:sz w:val="24"/>
          <w:szCs w:val="24"/>
          <w:lang w:val="fr-CA"/>
        </w:rPr>
        <w:t>puissance, de manière à faciliter la coordination des systèmes</w:t>
      </w:r>
      <w:r w:rsidR="001357B2" w:rsidRPr="008053D8">
        <w:rPr>
          <w:rFonts w:asciiTheme="minorHAnsi" w:hAnsiTheme="minorHAnsi" w:cstheme="minorHAnsi"/>
          <w:sz w:val="24"/>
          <w:szCs w:val="24"/>
          <w:lang w:val="fr-CA"/>
        </w:rPr>
        <w:t>.</w:t>
      </w:r>
    </w:p>
    <w:p w14:paraId="0B986F08" w14:textId="77777777" w:rsidR="00035735" w:rsidRPr="008053D8" w:rsidRDefault="00035735" w:rsidP="00761ED8">
      <w:pPr>
        <w:ind w:left="900" w:hanging="900"/>
        <w:rPr>
          <w:rFonts w:asciiTheme="minorHAnsi" w:hAnsiTheme="minorHAnsi" w:cstheme="minorHAnsi"/>
          <w:lang w:val="fr-CA"/>
        </w:rPr>
      </w:pPr>
    </w:p>
    <w:p w14:paraId="71E846DE" w14:textId="5C52BB73" w:rsidR="00035735" w:rsidRPr="008053D8" w:rsidRDefault="00E437DA" w:rsidP="008D67BC">
      <w:pPr>
        <w:pStyle w:val="ListParagraph"/>
        <w:numPr>
          <w:ilvl w:val="0"/>
          <w:numId w:val="5"/>
        </w:numPr>
        <w:rPr>
          <w:rFonts w:asciiTheme="minorHAnsi" w:hAnsiTheme="minorHAnsi" w:cstheme="minorHAnsi"/>
          <w:sz w:val="24"/>
          <w:szCs w:val="24"/>
          <w:lang w:val="fr-CA"/>
        </w:rPr>
      </w:pPr>
      <w:r w:rsidRPr="008053D8">
        <w:rPr>
          <w:rFonts w:asciiTheme="minorHAnsi" w:hAnsiTheme="minorHAnsi" w:cstheme="minorHAnsi"/>
          <w:sz w:val="24"/>
          <w:szCs w:val="24"/>
          <w:lang w:val="fr-CA"/>
        </w:rPr>
        <w:t>Lors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un transfert,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une assignation ou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 xml:space="preserve">un renouvellement de licence, les accords </w:t>
      </w:r>
      <w:r w:rsidR="00D435E2" w:rsidRPr="008053D8">
        <w:rPr>
          <w:rFonts w:asciiTheme="minorHAnsi" w:hAnsiTheme="minorHAnsi" w:cstheme="minorHAnsi"/>
          <w:sz w:val="24"/>
          <w:szCs w:val="24"/>
          <w:lang w:val="fr-CA"/>
        </w:rPr>
        <w:t>ayant</w:t>
      </w:r>
      <w:r w:rsidRPr="008053D8">
        <w:rPr>
          <w:rFonts w:asciiTheme="minorHAnsi" w:hAnsiTheme="minorHAnsi" w:cstheme="minorHAnsi"/>
          <w:sz w:val="24"/>
          <w:szCs w:val="24"/>
          <w:lang w:val="fr-CA"/>
        </w:rPr>
        <w:t xml:space="preserve"> servi de base à la coordination continuent de s</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appliquer au nouveau titulaire de licence, à moins qu</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un nouvel accord ne soit conclu</w:t>
      </w:r>
      <w:r w:rsidR="00035735" w:rsidRPr="008053D8">
        <w:rPr>
          <w:rFonts w:asciiTheme="minorHAnsi" w:hAnsiTheme="minorHAnsi" w:cstheme="minorHAnsi"/>
          <w:sz w:val="24"/>
          <w:szCs w:val="24"/>
          <w:lang w:val="fr-CA"/>
        </w:rPr>
        <w:t>.</w:t>
      </w:r>
    </w:p>
    <w:p w14:paraId="76F39EFE" w14:textId="77777777" w:rsidR="0048448D" w:rsidRPr="008053D8" w:rsidRDefault="0048448D" w:rsidP="00761ED8">
      <w:pPr>
        <w:ind w:left="900" w:hanging="900"/>
        <w:rPr>
          <w:rFonts w:asciiTheme="minorHAnsi" w:hAnsiTheme="minorHAnsi" w:cstheme="minorHAnsi"/>
          <w:highlight w:val="yellow"/>
          <w:lang w:val="fr-CA"/>
        </w:rPr>
      </w:pPr>
    </w:p>
    <w:p w14:paraId="7B276949" w14:textId="452A5D98" w:rsidR="0048448D" w:rsidRPr="008053D8" w:rsidRDefault="00E7362E" w:rsidP="008D67BC">
      <w:pPr>
        <w:pStyle w:val="ListParagraph"/>
        <w:numPr>
          <w:ilvl w:val="0"/>
          <w:numId w:val="5"/>
        </w:numPr>
        <w:rPr>
          <w:rFonts w:asciiTheme="minorHAnsi" w:hAnsiTheme="minorHAnsi" w:cstheme="minorHAnsi"/>
          <w:sz w:val="24"/>
          <w:szCs w:val="24"/>
          <w:lang w:val="fr-CA"/>
        </w:rPr>
      </w:pPr>
      <w:r w:rsidRPr="008053D8">
        <w:rPr>
          <w:rFonts w:asciiTheme="minorHAnsi" w:hAnsiTheme="minorHAnsi" w:cstheme="minorHAnsi"/>
          <w:sz w:val="24"/>
          <w:szCs w:val="24"/>
          <w:lang w:val="fr-CA"/>
        </w:rPr>
        <w:t xml:space="preserve">Dans le cas où les titulaires de licence </w:t>
      </w:r>
      <w:r w:rsidR="00D435E2" w:rsidRPr="008053D8">
        <w:rPr>
          <w:rFonts w:asciiTheme="minorHAnsi" w:hAnsiTheme="minorHAnsi" w:cstheme="minorHAnsi"/>
          <w:sz w:val="24"/>
          <w:szCs w:val="24"/>
          <w:lang w:val="fr-CA"/>
        </w:rPr>
        <w:t>ne parviennent</w:t>
      </w:r>
      <w:r w:rsidRPr="008053D8">
        <w:rPr>
          <w:rFonts w:asciiTheme="minorHAnsi" w:hAnsiTheme="minorHAnsi" w:cstheme="minorHAnsi"/>
          <w:sz w:val="24"/>
          <w:szCs w:val="24"/>
          <w:lang w:val="fr-CA"/>
        </w:rPr>
        <w:t xml:space="preserve"> pas </w:t>
      </w:r>
      <w:r w:rsidR="00D435E2" w:rsidRPr="008053D8">
        <w:rPr>
          <w:rFonts w:asciiTheme="minorHAnsi" w:hAnsiTheme="minorHAnsi" w:cstheme="minorHAnsi"/>
          <w:sz w:val="24"/>
          <w:szCs w:val="24"/>
          <w:lang w:val="fr-CA"/>
        </w:rPr>
        <w:t xml:space="preserve">à </w:t>
      </w:r>
      <w:r w:rsidRPr="008053D8">
        <w:rPr>
          <w:rFonts w:asciiTheme="minorHAnsi" w:hAnsiTheme="minorHAnsi" w:cstheme="minorHAnsi"/>
          <w:sz w:val="24"/>
          <w:szCs w:val="24"/>
          <w:lang w:val="fr-CA"/>
        </w:rPr>
        <w:t xml:space="preserve">conclure une entente mutuellement acceptable, le titulaire de licence </w:t>
      </w:r>
      <w:r w:rsidR="00F76F88" w:rsidRPr="008053D8">
        <w:rPr>
          <w:rFonts w:asciiTheme="minorHAnsi" w:hAnsiTheme="minorHAnsi" w:cstheme="minorHAnsi"/>
          <w:sz w:val="24"/>
          <w:szCs w:val="24"/>
          <w:lang w:val="fr-CA"/>
        </w:rPr>
        <w:t xml:space="preserve">souhaitant </w:t>
      </w:r>
      <w:r w:rsidRPr="008053D8">
        <w:rPr>
          <w:rFonts w:asciiTheme="minorHAnsi" w:hAnsiTheme="minorHAnsi" w:cstheme="minorHAnsi"/>
          <w:sz w:val="24"/>
          <w:szCs w:val="24"/>
          <w:lang w:val="fr-CA"/>
        </w:rPr>
        <w:t xml:space="preserve">obtenir la coordination peut demander </w:t>
      </w:r>
      <w:r w:rsidR="007F684F" w:rsidRPr="008053D8">
        <w:rPr>
          <w:rFonts w:asciiTheme="minorHAnsi" w:hAnsiTheme="minorHAnsi" w:cstheme="minorHAnsi"/>
          <w:sz w:val="24"/>
          <w:szCs w:val="24"/>
          <w:lang w:val="fr-CA"/>
        </w:rPr>
        <w:t xml:space="preserve">à ISDE </w:t>
      </w:r>
      <w:r w:rsidRPr="008053D8">
        <w:rPr>
          <w:rFonts w:asciiTheme="minorHAnsi" w:hAnsiTheme="minorHAnsi" w:cstheme="minorHAnsi"/>
          <w:sz w:val="24"/>
          <w:szCs w:val="24"/>
          <w:lang w:val="fr-CA"/>
        </w:rPr>
        <w:t xml:space="preserve">de faciliter le règlement de la situation. Une station </w:t>
      </w:r>
      <w:r w:rsidR="00F76F88" w:rsidRPr="008053D8">
        <w:rPr>
          <w:rFonts w:asciiTheme="minorHAnsi" w:hAnsiTheme="minorHAnsi" w:cstheme="minorHAnsi"/>
          <w:sz w:val="24"/>
          <w:szCs w:val="24"/>
          <w:lang w:val="fr-CA"/>
        </w:rPr>
        <w:t>exigeant une</w:t>
      </w:r>
      <w:r w:rsidRPr="008053D8">
        <w:rPr>
          <w:rFonts w:asciiTheme="minorHAnsi" w:hAnsiTheme="minorHAnsi" w:cstheme="minorHAnsi"/>
          <w:sz w:val="24"/>
          <w:szCs w:val="24"/>
          <w:lang w:val="fr-CA"/>
        </w:rPr>
        <w:t xml:space="preserve"> coordination ne doit pas être exploitée avant la conclusion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une entente</w:t>
      </w:r>
      <w:r w:rsidR="0048448D" w:rsidRPr="008053D8">
        <w:rPr>
          <w:rFonts w:asciiTheme="minorHAnsi" w:hAnsiTheme="minorHAnsi" w:cstheme="minorHAnsi"/>
          <w:sz w:val="24"/>
          <w:szCs w:val="24"/>
          <w:lang w:val="fr-CA"/>
        </w:rPr>
        <w:t>.</w:t>
      </w:r>
    </w:p>
    <w:p w14:paraId="31FF0ED4" w14:textId="77777777" w:rsidR="001357B2" w:rsidRPr="008053D8" w:rsidRDefault="001357B2" w:rsidP="00761ED8">
      <w:pPr>
        <w:ind w:left="900" w:hanging="900"/>
        <w:rPr>
          <w:rFonts w:asciiTheme="minorHAnsi" w:hAnsiTheme="minorHAnsi" w:cstheme="minorHAnsi"/>
          <w:lang w:val="fr-CA"/>
        </w:rPr>
      </w:pPr>
    </w:p>
    <w:p w14:paraId="20E8B7DB" w14:textId="10472871" w:rsidR="00AF0D48" w:rsidRPr="008053D8" w:rsidRDefault="00366D39" w:rsidP="008D67BC">
      <w:pPr>
        <w:pStyle w:val="ListParagraph"/>
        <w:numPr>
          <w:ilvl w:val="0"/>
          <w:numId w:val="5"/>
        </w:numPr>
        <w:rPr>
          <w:rFonts w:asciiTheme="minorHAnsi" w:hAnsiTheme="minorHAnsi" w:cstheme="minorHAnsi"/>
          <w:sz w:val="24"/>
          <w:szCs w:val="24"/>
          <w:lang w:val="fr-CA"/>
        </w:rPr>
      </w:pPr>
      <w:r w:rsidRPr="008053D8">
        <w:rPr>
          <w:rFonts w:asciiTheme="minorHAnsi" w:hAnsiTheme="minorHAnsi" w:cstheme="minorHAnsi"/>
          <w:sz w:val="24"/>
          <w:szCs w:val="24"/>
          <w:lang w:val="fr-CA"/>
        </w:rPr>
        <w:t>Une puissance surfacique (</w:t>
      </w:r>
      <w:proofErr w:type="spellStart"/>
      <w:r w:rsidRPr="008053D8">
        <w:rPr>
          <w:rFonts w:asciiTheme="minorHAnsi" w:hAnsiTheme="minorHAnsi" w:cstheme="minorHAnsi"/>
          <w:sz w:val="24"/>
          <w:szCs w:val="24"/>
          <w:lang w:val="fr-CA"/>
        </w:rPr>
        <w:t>pfd</w:t>
      </w:r>
      <w:proofErr w:type="spellEnd"/>
      <w:r w:rsidRPr="008053D8">
        <w:rPr>
          <w:rFonts w:asciiTheme="minorHAnsi" w:hAnsiTheme="minorHAnsi" w:cstheme="minorHAnsi"/>
          <w:sz w:val="24"/>
          <w:szCs w:val="24"/>
          <w:lang w:val="fr-CA"/>
        </w:rPr>
        <w:t xml:space="preserve">) de -116 </w:t>
      </w:r>
      <w:proofErr w:type="spellStart"/>
      <w:r w:rsidRPr="008053D8">
        <w:rPr>
          <w:rFonts w:asciiTheme="minorHAnsi" w:hAnsiTheme="minorHAnsi" w:cstheme="minorHAnsi"/>
          <w:sz w:val="24"/>
          <w:szCs w:val="24"/>
          <w:lang w:val="fr-CA"/>
        </w:rPr>
        <w:t>dBW</w:t>
      </w:r>
      <w:proofErr w:type="spellEnd"/>
      <w:r w:rsidRPr="008053D8">
        <w:rPr>
          <w:rFonts w:asciiTheme="minorHAnsi" w:hAnsiTheme="minorHAnsi" w:cstheme="minorHAnsi"/>
          <w:sz w:val="24"/>
          <w:szCs w:val="24"/>
          <w:lang w:val="fr-CA"/>
        </w:rPr>
        <w:t>/m</w:t>
      </w:r>
      <w:r w:rsidRPr="008053D8">
        <w:rPr>
          <w:rFonts w:asciiTheme="minorHAnsi" w:hAnsiTheme="minorHAnsi" w:cstheme="minorHAnsi"/>
          <w:sz w:val="24"/>
          <w:szCs w:val="24"/>
          <w:vertAlign w:val="superscript"/>
          <w:lang w:val="fr-CA"/>
        </w:rPr>
        <w:t>2</w:t>
      </w:r>
      <w:r w:rsidRPr="008053D8">
        <w:rPr>
          <w:rFonts w:asciiTheme="minorHAnsi" w:hAnsiTheme="minorHAnsi" w:cstheme="minorHAnsi"/>
          <w:sz w:val="24"/>
          <w:szCs w:val="24"/>
          <w:lang w:val="fr-CA"/>
        </w:rPr>
        <w:t>/MHz peut être dépassé</w:t>
      </w:r>
      <w:r w:rsidR="00F17349" w:rsidRPr="008053D8">
        <w:rPr>
          <w:rFonts w:asciiTheme="minorHAnsi" w:hAnsiTheme="minorHAnsi" w:cstheme="minorHAnsi"/>
          <w:sz w:val="24"/>
          <w:szCs w:val="24"/>
          <w:lang w:val="fr-CA"/>
        </w:rPr>
        <w:t>e</w:t>
      </w:r>
      <w:r w:rsidRPr="008053D8">
        <w:rPr>
          <w:rFonts w:asciiTheme="minorHAnsi" w:hAnsiTheme="minorHAnsi" w:cstheme="minorHAnsi"/>
          <w:sz w:val="24"/>
          <w:szCs w:val="24"/>
          <w:lang w:val="fr-CA"/>
        </w:rPr>
        <w:t xml:space="preserve"> </w:t>
      </w:r>
      <w:r w:rsidR="00265E11" w:rsidRPr="008053D8">
        <w:rPr>
          <w:rFonts w:asciiTheme="minorHAnsi" w:hAnsiTheme="minorHAnsi" w:cstheme="minorHAnsi"/>
          <w:sz w:val="24"/>
          <w:szCs w:val="24"/>
          <w:lang w:val="fr-CA"/>
        </w:rPr>
        <w:t>à la limite ou au</w:t>
      </w:r>
      <w:r w:rsidR="0024007B" w:rsidRPr="008053D8">
        <w:rPr>
          <w:rFonts w:asciiTheme="minorHAnsi" w:hAnsiTheme="minorHAnsi" w:cstheme="minorHAnsi"/>
          <w:sz w:val="24"/>
          <w:szCs w:val="24"/>
          <w:lang w:val="fr-CA"/>
        </w:rPr>
        <w:noBreakHyphen/>
      </w:r>
      <w:r w:rsidR="00265E11" w:rsidRPr="008053D8">
        <w:rPr>
          <w:rFonts w:asciiTheme="minorHAnsi" w:hAnsiTheme="minorHAnsi" w:cstheme="minorHAnsi"/>
          <w:sz w:val="24"/>
          <w:szCs w:val="24"/>
          <w:lang w:val="fr-CA"/>
        </w:rPr>
        <w:t>d</w:t>
      </w:r>
      <w:r w:rsidR="0024007B" w:rsidRPr="008053D8">
        <w:rPr>
          <w:rFonts w:asciiTheme="minorHAnsi" w:hAnsiTheme="minorHAnsi" w:cstheme="minorHAnsi"/>
          <w:sz w:val="24"/>
          <w:szCs w:val="24"/>
          <w:lang w:val="fr-CA"/>
        </w:rPr>
        <w:t>e</w:t>
      </w:r>
      <w:r w:rsidR="00265E11" w:rsidRPr="008053D8">
        <w:rPr>
          <w:rFonts w:asciiTheme="minorHAnsi" w:hAnsiTheme="minorHAnsi" w:cstheme="minorHAnsi"/>
          <w:sz w:val="24"/>
          <w:szCs w:val="24"/>
          <w:lang w:val="fr-CA"/>
        </w:rPr>
        <w:t>l</w:t>
      </w:r>
      <w:r w:rsidR="0024007B" w:rsidRPr="008053D8">
        <w:rPr>
          <w:rFonts w:asciiTheme="minorHAnsi" w:hAnsiTheme="minorHAnsi" w:cstheme="minorHAnsi"/>
          <w:sz w:val="24"/>
          <w:szCs w:val="24"/>
          <w:lang w:val="fr-CA"/>
        </w:rPr>
        <w:t>à</w:t>
      </w:r>
      <w:r w:rsidR="00265E11" w:rsidRPr="008053D8">
        <w:rPr>
          <w:rFonts w:asciiTheme="minorHAnsi" w:hAnsiTheme="minorHAnsi" w:cstheme="minorHAnsi"/>
          <w:sz w:val="24"/>
          <w:szCs w:val="24"/>
          <w:lang w:val="fr-CA"/>
        </w:rPr>
        <w:t xml:space="preserve"> de la limite de la zone de service sur une base provisoire</w:t>
      </w:r>
      <w:r w:rsidR="00E7362E" w:rsidRPr="008053D8">
        <w:rPr>
          <w:rFonts w:asciiTheme="minorHAnsi" w:hAnsiTheme="minorHAnsi" w:cstheme="minorHAnsi"/>
          <w:sz w:val="24"/>
          <w:szCs w:val="24"/>
          <w:lang w:val="fr-CA"/>
        </w:rPr>
        <w:t xml:space="preserve"> </w:t>
      </w:r>
      <w:r w:rsidR="00001109" w:rsidRPr="008053D8">
        <w:rPr>
          <w:rFonts w:asciiTheme="minorHAnsi" w:hAnsiTheme="minorHAnsi" w:cstheme="minorHAnsi"/>
          <w:sz w:val="24"/>
          <w:szCs w:val="24"/>
          <w:lang w:val="fr-CA"/>
        </w:rPr>
        <w:t>lorsqu</w:t>
      </w:r>
      <w:r w:rsidR="00014F35" w:rsidRPr="008053D8">
        <w:rPr>
          <w:rFonts w:asciiTheme="minorHAnsi" w:hAnsiTheme="minorHAnsi" w:cstheme="minorHAnsi"/>
          <w:sz w:val="24"/>
          <w:szCs w:val="24"/>
          <w:lang w:val="fr-CA"/>
        </w:rPr>
        <w:t>’</w:t>
      </w:r>
      <w:r w:rsidR="00001109" w:rsidRPr="008053D8">
        <w:rPr>
          <w:rFonts w:asciiTheme="minorHAnsi" w:hAnsiTheme="minorHAnsi" w:cstheme="minorHAnsi"/>
          <w:sz w:val="24"/>
          <w:szCs w:val="24"/>
          <w:lang w:val="fr-CA"/>
        </w:rPr>
        <w:t>aucun</w:t>
      </w:r>
      <w:r w:rsidR="00E7362E" w:rsidRPr="008053D8">
        <w:rPr>
          <w:rFonts w:asciiTheme="minorHAnsi" w:hAnsiTheme="minorHAnsi" w:cstheme="minorHAnsi"/>
          <w:sz w:val="24"/>
          <w:szCs w:val="24"/>
          <w:lang w:val="fr-CA"/>
        </w:rPr>
        <w:t xml:space="preserve"> titulaire de licence </w:t>
      </w:r>
      <w:r w:rsidR="00001109" w:rsidRPr="008053D8">
        <w:rPr>
          <w:rFonts w:asciiTheme="minorHAnsi" w:hAnsiTheme="minorHAnsi" w:cstheme="minorHAnsi"/>
          <w:sz w:val="24"/>
          <w:szCs w:val="24"/>
          <w:lang w:val="fr-CA"/>
        </w:rPr>
        <w:t xml:space="preserve">n’est présent </w:t>
      </w:r>
      <w:r w:rsidR="00E7362E" w:rsidRPr="008053D8">
        <w:rPr>
          <w:rFonts w:asciiTheme="minorHAnsi" w:hAnsiTheme="minorHAnsi" w:cstheme="minorHAnsi"/>
          <w:sz w:val="24"/>
          <w:szCs w:val="24"/>
          <w:lang w:val="fr-CA"/>
        </w:rPr>
        <w:t>à moins de</w:t>
      </w:r>
      <w:r w:rsidR="00DE0BB6" w:rsidRPr="008053D8">
        <w:rPr>
          <w:rFonts w:asciiTheme="minorHAnsi" w:hAnsiTheme="minorHAnsi" w:cstheme="minorHAnsi"/>
          <w:sz w:val="24"/>
          <w:szCs w:val="24"/>
          <w:lang w:val="fr-CA"/>
        </w:rPr>
        <w:t> </w:t>
      </w:r>
      <w:r w:rsidR="00F02CB8" w:rsidRPr="008053D8">
        <w:rPr>
          <w:rFonts w:asciiTheme="minorHAnsi" w:hAnsiTheme="minorHAnsi" w:cstheme="minorHAnsi"/>
          <w:sz w:val="24"/>
          <w:szCs w:val="24"/>
          <w:lang w:val="fr-CA"/>
        </w:rPr>
        <w:t>120 </w:t>
      </w:r>
      <w:r w:rsidR="00E7362E" w:rsidRPr="008053D8">
        <w:rPr>
          <w:rFonts w:asciiTheme="minorHAnsi" w:hAnsiTheme="minorHAnsi" w:cstheme="minorHAnsi"/>
          <w:sz w:val="24"/>
          <w:szCs w:val="24"/>
          <w:lang w:val="fr-CA"/>
        </w:rPr>
        <w:t xml:space="preserve">km. Cependant, si un nouveau titulaire </w:t>
      </w:r>
      <w:r w:rsidR="0024007B" w:rsidRPr="008053D8">
        <w:rPr>
          <w:rFonts w:asciiTheme="minorHAnsi" w:hAnsiTheme="minorHAnsi" w:cstheme="minorHAnsi"/>
          <w:sz w:val="24"/>
          <w:szCs w:val="24"/>
          <w:lang w:val="fr-CA"/>
        </w:rPr>
        <w:t>possède une</w:t>
      </w:r>
      <w:r w:rsidR="00E7362E" w:rsidRPr="008053D8">
        <w:rPr>
          <w:rFonts w:asciiTheme="minorHAnsi" w:hAnsiTheme="minorHAnsi" w:cstheme="minorHAnsi"/>
          <w:sz w:val="24"/>
          <w:szCs w:val="24"/>
          <w:lang w:val="fr-CA"/>
        </w:rPr>
        <w:t xml:space="preserve"> autoris</w:t>
      </w:r>
      <w:r w:rsidR="0024007B" w:rsidRPr="008053D8">
        <w:rPr>
          <w:rFonts w:asciiTheme="minorHAnsi" w:hAnsiTheme="minorHAnsi" w:cstheme="minorHAnsi"/>
          <w:sz w:val="24"/>
          <w:szCs w:val="24"/>
          <w:lang w:val="fr-CA"/>
        </w:rPr>
        <w:t>ation de service</w:t>
      </w:r>
      <w:r w:rsidR="00E7362E" w:rsidRPr="008053D8">
        <w:rPr>
          <w:rFonts w:asciiTheme="minorHAnsi" w:hAnsiTheme="minorHAnsi" w:cstheme="minorHAnsi"/>
          <w:sz w:val="24"/>
          <w:szCs w:val="24"/>
          <w:lang w:val="fr-CA"/>
        </w:rPr>
        <w:t xml:space="preserve"> à moins de</w:t>
      </w:r>
      <w:r w:rsidR="00DE0BB6" w:rsidRPr="008053D8">
        <w:rPr>
          <w:rFonts w:asciiTheme="minorHAnsi" w:hAnsiTheme="minorHAnsi" w:cstheme="minorHAnsi"/>
          <w:sz w:val="24"/>
          <w:szCs w:val="24"/>
          <w:lang w:val="fr-CA"/>
        </w:rPr>
        <w:t> </w:t>
      </w:r>
      <w:r w:rsidR="00F02CB8" w:rsidRPr="008053D8">
        <w:rPr>
          <w:rFonts w:asciiTheme="minorHAnsi" w:hAnsiTheme="minorHAnsi" w:cstheme="minorHAnsi"/>
          <w:sz w:val="24"/>
          <w:szCs w:val="24"/>
          <w:lang w:val="fr-CA"/>
        </w:rPr>
        <w:t>120 </w:t>
      </w:r>
      <w:r w:rsidR="00E7362E" w:rsidRPr="008053D8">
        <w:rPr>
          <w:rFonts w:asciiTheme="minorHAnsi" w:hAnsiTheme="minorHAnsi" w:cstheme="minorHAnsi"/>
          <w:sz w:val="24"/>
          <w:szCs w:val="24"/>
          <w:lang w:val="fr-CA"/>
        </w:rPr>
        <w:t>km de la limite de la zone de service</w:t>
      </w:r>
      <w:r w:rsidR="0024007B" w:rsidRPr="008053D8">
        <w:rPr>
          <w:rFonts w:asciiTheme="minorHAnsi" w:hAnsiTheme="minorHAnsi" w:cstheme="minorHAnsi"/>
          <w:sz w:val="24"/>
          <w:szCs w:val="24"/>
          <w:lang w:val="fr-CA"/>
        </w:rPr>
        <w:t xml:space="preserve"> du</w:t>
      </w:r>
      <w:r w:rsidR="00E7362E" w:rsidRPr="008053D8">
        <w:rPr>
          <w:rFonts w:asciiTheme="minorHAnsi" w:hAnsiTheme="minorHAnsi" w:cstheme="minorHAnsi"/>
          <w:sz w:val="24"/>
          <w:szCs w:val="24"/>
          <w:lang w:val="fr-CA"/>
        </w:rPr>
        <w:t xml:space="preserve"> titulaire existant</w:t>
      </w:r>
      <w:r w:rsidR="0024007B" w:rsidRPr="008053D8">
        <w:rPr>
          <w:rFonts w:asciiTheme="minorHAnsi" w:hAnsiTheme="minorHAnsi" w:cstheme="minorHAnsi"/>
          <w:sz w:val="24"/>
          <w:szCs w:val="24"/>
          <w:lang w:val="fr-CA"/>
        </w:rPr>
        <w:t>, ce dernier</w:t>
      </w:r>
      <w:r w:rsidR="00E7362E" w:rsidRPr="008053D8">
        <w:rPr>
          <w:rFonts w:asciiTheme="minorHAnsi" w:hAnsiTheme="minorHAnsi" w:cstheme="minorHAnsi"/>
          <w:sz w:val="24"/>
          <w:szCs w:val="24"/>
          <w:lang w:val="fr-CA"/>
        </w:rPr>
        <w:t xml:space="preserve"> d</w:t>
      </w:r>
      <w:r w:rsidR="0024007B" w:rsidRPr="008053D8">
        <w:rPr>
          <w:rFonts w:asciiTheme="minorHAnsi" w:hAnsiTheme="minorHAnsi" w:cstheme="minorHAnsi"/>
          <w:sz w:val="24"/>
          <w:szCs w:val="24"/>
          <w:lang w:val="fr-CA"/>
        </w:rPr>
        <w:t>evra</w:t>
      </w:r>
      <w:r w:rsidR="00E7362E" w:rsidRPr="008053D8">
        <w:rPr>
          <w:rFonts w:asciiTheme="minorHAnsi" w:hAnsiTheme="minorHAnsi" w:cstheme="minorHAnsi"/>
          <w:sz w:val="24"/>
          <w:szCs w:val="24"/>
          <w:lang w:val="fr-CA"/>
        </w:rPr>
        <w:t xml:space="preserve"> respecter la puissance surfacique à la limite de la zone de service du nouveau titulaire, à moins d</w:t>
      </w:r>
      <w:r w:rsidR="00241769" w:rsidRPr="008053D8">
        <w:rPr>
          <w:rFonts w:asciiTheme="minorHAnsi" w:hAnsiTheme="minorHAnsi" w:cstheme="minorHAnsi"/>
          <w:sz w:val="24"/>
          <w:szCs w:val="24"/>
          <w:lang w:val="fr-CA"/>
        </w:rPr>
        <w:t>’</w:t>
      </w:r>
      <w:r w:rsidR="00E7362E" w:rsidRPr="008053D8">
        <w:rPr>
          <w:rFonts w:asciiTheme="minorHAnsi" w:hAnsiTheme="minorHAnsi" w:cstheme="minorHAnsi"/>
          <w:sz w:val="24"/>
          <w:szCs w:val="24"/>
          <w:lang w:val="fr-CA"/>
        </w:rPr>
        <w:t xml:space="preserve">avoir conclu une entente </w:t>
      </w:r>
      <w:r w:rsidR="006030D5" w:rsidRPr="008053D8">
        <w:rPr>
          <w:rFonts w:asciiTheme="minorHAnsi" w:hAnsiTheme="minorHAnsi" w:cstheme="minorHAnsi"/>
          <w:sz w:val="24"/>
          <w:szCs w:val="24"/>
          <w:lang w:val="fr-CA"/>
        </w:rPr>
        <w:t>différente</w:t>
      </w:r>
      <w:r w:rsidR="00001109" w:rsidRPr="008053D8">
        <w:rPr>
          <w:rFonts w:asciiTheme="minorHAnsi" w:hAnsiTheme="minorHAnsi" w:cstheme="minorHAnsi"/>
          <w:sz w:val="24"/>
          <w:szCs w:val="24"/>
          <w:lang w:val="fr-CA"/>
        </w:rPr>
        <w:t xml:space="preserve"> </w:t>
      </w:r>
      <w:r w:rsidR="00E7362E" w:rsidRPr="008053D8">
        <w:rPr>
          <w:rFonts w:asciiTheme="minorHAnsi" w:hAnsiTheme="minorHAnsi" w:cstheme="minorHAnsi"/>
          <w:sz w:val="24"/>
          <w:szCs w:val="24"/>
          <w:lang w:val="fr-CA"/>
        </w:rPr>
        <w:t xml:space="preserve">avec </w:t>
      </w:r>
      <w:r w:rsidR="0024007B" w:rsidRPr="008053D8">
        <w:rPr>
          <w:rFonts w:asciiTheme="minorHAnsi" w:hAnsiTheme="minorHAnsi" w:cstheme="minorHAnsi"/>
          <w:sz w:val="24"/>
          <w:szCs w:val="24"/>
          <w:lang w:val="fr-CA"/>
        </w:rPr>
        <w:t>l</w:t>
      </w:r>
      <w:r w:rsidR="006030D5" w:rsidRPr="008053D8">
        <w:rPr>
          <w:rFonts w:asciiTheme="minorHAnsi" w:hAnsiTheme="minorHAnsi" w:cstheme="minorHAnsi"/>
          <w:sz w:val="24"/>
          <w:szCs w:val="24"/>
          <w:lang w:val="fr-CA"/>
        </w:rPr>
        <w:t>ui</w:t>
      </w:r>
      <w:r w:rsidR="00096B30" w:rsidRPr="008053D8">
        <w:rPr>
          <w:rFonts w:asciiTheme="minorHAnsi" w:hAnsiTheme="minorHAnsi" w:cstheme="minorHAnsi"/>
          <w:sz w:val="24"/>
          <w:szCs w:val="24"/>
          <w:lang w:val="fr-CA"/>
        </w:rPr>
        <w:t>.</w:t>
      </w:r>
    </w:p>
    <w:p w14:paraId="1AE2020F" w14:textId="77777777" w:rsidR="00A90133" w:rsidRPr="008053D8" w:rsidRDefault="00A90133" w:rsidP="00D87A9B">
      <w:pPr>
        <w:ind w:left="935" w:hanging="935"/>
        <w:rPr>
          <w:rFonts w:asciiTheme="minorHAnsi" w:hAnsiTheme="minorHAnsi" w:cstheme="minorHAnsi"/>
          <w:lang w:val="fr-CA"/>
        </w:rPr>
      </w:pPr>
    </w:p>
    <w:p w14:paraId="6B75C772" w14:textId="79B3CB4D" w:rsidR="00B75E67" w:rsidRPr="008053D8" w:rsidRDefault="00E7362E" w:rsidP="008D67BC">
      <w:pPr>
        <w:pStyle w:val="ListParagraph"/>
        <w:numPr>
          <w:ilvl w:val="0"/>
          <w:numId w:val="5"/>
        </w:numPr>
        <w:rPr>
          <w:rFonts w:asciiTheme="minorHAnsi" w:hAnsiTheme="minorHAnsi" w:cstheme="minorHAnsi"/>
          <w:sz w:val="24"/>
          <w:szCs w:val="24"/>
          <w:lang w:val="fr-CA"/>
        </w:rPr>
      </w:pPr>
      <w:r w:rsidRPr="008053D8">
        <w:rPr>
          <w:rFonts w:asciiTheme="minorHAnsi" w:hAnsiTheme="minorHAnsi" w:cstheme="minorHAnsi"/>
          <w:sz w:val="24"/>
          <w:szCs w:val="24"/>
          <w:lang w:val="fr-CA"/>
        </w:rPr>
        <w:t>Toute</w:t>
      </w:r>
      <w:r w:rsidR="00E84D49" w:rsidRPr="008053D8">
        <w:rPr>
          <w:rFonts w:asciiTheme="minorHAnsi" w:hAnsiTheme="minorHAnsi" w:cstheme="minorHAnsi"/>
          <w:sz w:val="24"/>
          <w:szCs w:val="24"/>
          <w:lang w:val="fr-CA"/>
        </w:rPr>
        <w:t>s</w:t>
      </w:r>
      <w:r w:rsidRPr="008053D8">
        <w:rPr>
          <w:rFonts w:asciiTheme="minorHAnsi" w:hAnsiTheme="minorHAnsi" w:cstheme="minorHAnsi"/>
          <w:sz w:val="24"/>
          <w:szCs w:val="24"/>
          <w:lang w:val="fr-CA"/>
        </w:rPr>
        <w:t xml:space="preserve"> </w:t>
      </w:r>
      <w:r w:rsidR="00E84D49" w:rsidRPr="008053D8">
        <w:rPr>
          <w:rFonts w:asciiTheme="minorHAnsi" w:hAnsiTheme="minorHAnsi" w:cstheme="minorHAnsi"/>
          <w:sz w:val="24"/>
          <w:szCs w:val="24"/>
          <w:lang w:val="fr-CA"/>
        </w:rPr>
        <w:t xml:space="preserve">les </w:t>
      </w:r>
      <w:r w:rsidRPr="008053D8">
        <w:rPr>
          <w:rFonts w:asciiTheme="minorHAnsi" w:hAnsiTheme="minorHAnsi" w:cstheme="minorHAnsi"/>
          <w:sz w:val="24"/>
          <w:szCs w:val="24"/>
          <w:lang w:val="fr-CA"/>
        </w:rPr>
        <w:t>station</w:t>
      </w:r>
      <w:r w:rsidR="00E84D49" w:rsidRPr="008053D8">
        <w:rPr>
          <w:rFonts w:asciiTheme="minorHAnsi" w:hAnsiTheme="minorHAnsi" w:cstheme="minorHAnsi"/>
          <w:sz w:val="24"/>
          <w:szCs w:val="24"/>
          <w:lang w:val="fr-CA"/>
        </w:rPr>
        <w:t xml:space="preserve">s de bases et </w:t>
      </w:r>
      <w:r w:rsidR="00B9239E" w:rsidRPr="008053D8">
        <w:rPr>
          <w:rFonts w:asciiTheme="minorHAnsi" w:hAnsiTheme="minorHAnsi" w:cstheme="minorHAnsi"/>
          <w:sz w:val="24"/>
          <w:szCs w:val="24"/>
          <w:lang w:val="fr-CA"/>
        </w:rPr>
        <w:t xml:space="preserve">toutes les stations </w:t>
      </w:r>
      <w:r w:rsidR="00E84D49" w:rsidRPr="008053D8">
        <w:rPr>
          <w:rFonts w:asciiTheme="minorHAnsi" w:hAnsiTheme="minorHAnsi" w:cstheme="minorHAnsi"/>
          <w:sz w:val="24"/>
          <w:szCs w:val="24"/>
          <w:lang w:val="fr-CA"/>
        </w:rPr>
        <w:t xml:space="preserve">fixes </w:t>
      </w:r>
      <w:r w:rsidRPr="008053D8">
        <w:rPr>
          <w:rFonts w:asciiTheme="minorHAnsi" w:hAnsiTheme="minorHAnsi" w:cstheme="minorHAnsi"/>
          <w:sz w:val="24"/>
          <w:szCs w:val="24"/>
          <w:lang w:val="fr-CA"/>
        </w:rPr>
        <w:t>du SRLB d</w:t>
      </w:r>
      <w:r w:rsidR="006030D5" w:rsidRPr="008053D8">
        <w:rPr>
          <w:rFonts w:asciiTheme="minorHAnsi" w:hAnsiTheme="minorHAnsi" w:cstheme="minorHAnsi"/>
          <w:sz w:val="24"/>
          <w:szCs w:val="24"/>
          <w:lang w:val="fr-CA"/>
        </w:rPr>
        <w:t>evra</w:t>
      </w:r>
      <w:r w:rsidR="00E84D49" w:rsidRPr="008053D8">
        <w:rPr>
          <w:rFonts w:asciiTheme="minorHAnsi" w:hAnsiTheme="minorHAnsi" w:cstheme="minorHAnsi"/>
          <w:sz w:val="24"/>
          <w:szCs w:val="24"/>
          <w:lang w:val="fr-CA"/>
        </w:rPr>
        <w:t>ient</w:t>
      </w:r>
      <w:r w:rsidRPr="008053D8">
        <w:rPr>
          <w:rFonts w:asciiTheme="minorHAnsi" w:hAnsiTheme="minorHAnsi" w:cstheme="minorHAnsi"/>
          <w:sz w:val="24"/>
          <w:szCs w:val="24"/>
          <w:lang w:val="fr-CA"/>
        </w:rPr>
        <w:t xml:space="preserve"> faire l</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objet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 xml:space="preserve">une nouvelle coordination </w:t>
      </w:r>
      <w:r w:rsidR="00E84D49" w:rsidRPr="008053D8">
        <w:rPr>
          <w:rFonts w:asciiTheme="minorHAnsi" w:hAnsiTheme="minorHAnsi" w:cstheme="minorHAnsi"/>
          <w:sz w:val="24"/>
          <w:szCs w:val="24"/>
          <w:lang w:val="fr-CA"/>
        </w:rPr>
        <w:t xml:space="preserve">avec les titulaires de licences touchés </w:t>
      </w:r>
      <w:r w:rsidRPr="008053D8">
        <w:rPr>
          <w:rFonts w:asciiTheme="minorHAnsi" w:hAnsiTheme="minorHAnsi" w:cstheme="minorHAnsi"/>
          <w:sz w:val="24"/>
          <w:szCs w:val="24"/>
          <w:lang w:val="fr-CA"/>
        </w:rPr>
        <w:t>dans le cas où des modifications proposées auraient pour conséquence</w:t>
      </w:r>
      <w:r w:rsidR="00F31FEB" w:rsidRPr="008053D8">
        <w:rPr>
          <w:rFonts w:asciiTheme="minorHAnsi" w:hAnsiTheme="minorHAnsi" w:cstheme="minorHAnsi"/>
          <w:sz w:val="24"/>
          <w:szCs w:val="24"/>
          <w:lang w:val="fr-CA"/>
        </w:rPr>
        <w:t> :</w:t>
      </w:r>
    </w:p>
    <w:p w14:paraId="207163FE" w14:textId="77777777" w:rsidR="00D87A9B" w:rsidRPr="008053D8" w:rsidRDefault="00D87A9B" w:rsidP="00D87A9B">
      <w:pPr>
        <w:ind w:left="936" w:hanging="936"/>
        <w:rPr>
          <w:rFonts w:asciiTheme="minorHAnsi" w:hAnsiTheme="minorHAnsi" w:cstheme="minorHAnsi"/>
          <w:lang w:val="fr-CA"/>
        </w:rPr>
      </w:pPr>
    </w:p>
    <w:p w14:paraId="3915B940" w14:textId="569C179F" w:rsidR="000100AD" w:rsidRPr="008053D8" w:rsidRDefault="007D3348" w:rsidP="00761ED8">
      <w:pPr>
        <w:ind w:left="1260" w:hanging="360"/>
        <w:rPr>
          <w:rFonts w:asciiTheme="minorHAnsi" w:hAnsiTheme="minorHAnsi" w:cstheme="minorHAnsi"/>
          <w:lang w:val="fr-CA"/>
        </w:rPr>
      </w:pPr>
      <w:r w:rsidRPr="008053D8">
        <w:rPr>
          <w:rFonts w:asciiTheme="minorHAnsi" w:hAnsiTheme="minorHAnsi" w:cstheme="minorHAnsi"/>
          <w:lang w:val="fr-CA"/>
        </w:rPr>
        <w:t>a)</w:t>
      </w:r>
      <w:r w:rsidRPr="008053D8">
        <w:rPr>
          <w:rFonts w:asciiTheme="minorHAnsi" w:hAnsiTheme="minorHAnsi" w:cstheme="minorHAnsi"/>
          <w:lang w:val="fr-CA"/>
        </w:rPr>
        <w:tab/>
      </w:r>
      <w:r w:rsidR="00F31FEB" w:rsidRPr="008053D8">
        <w:rPr>
          <w:rFonts w:asciiTheme="minorHAnsi" w:hAnsiTheme="minorHAnsi" w:cstheme="minorHAnsi"/>
          <w:lang w:val="fr-CA"/>
        </w:rPr>
        <w:t>la production, à la limite de l</w:t>
      </w:r>
      <w:r w:rsidR="00241769" w:rsidRPr="008053D8">
        <w:rPr>
          <w:rFonts w:asciiTheme="minorHAnsi" w:hAnsiTheme="minorHAnsi" w:cstheme="minorHAnsi"/>
          <w:lang w:val="fr-CA"/>
        </w:rPr>
        <w:t>’</w:t>
      </w:r>
      <w:r w:rsidR="00F31FEB" w:rsidRPr="008053D8">
        <w:rPr>
          <w:rFonts w:asciiTheme="minorHAnsi" w:hAnsiTheme="minorHAnsi" w:cstheme="minorHAnsi"/>
          <w:lang w:val="fr-CA"/>
        </w:rPr>
        <w:t>autre zone de service ou au</w:t>
      </w:r>
      <w:r w:rsidR="006030D5" w:rsidRPr="008053D8">
        <w:rPr>
          <w:rFonts w:asciiTheme="minorHAnsi" w:hAnsiTheme="minorHAnsi" w:cstheme="minorHAnsi"/>
          <w:lang w:val="fr-CA"/>
        </w:rPr>
        <w:noBreakHyphen/>
      </w:r>
      <w:r w:rsidR="00F31FEB" w:rsidRPr="008053D8">
        <w:rPr>
          <w:rFonts w:asciiTheme="minorHAnsi" w:hAnsiTheme="minorHAnsi" w:cstheme="minorHAnsi"/>
          <w:lang w:val="fr-CA"/>
        </w:rPr>
        <w:t>delà, d</w:t>
      </w:r>
      <w:r w:rsidR="00241769" w:rsidRPr="008053D8">
        <w:rPr>
          <w:rFonts w:asciiTheme="minorHAnsi" w:hAnsiTheme="minorHAnsi" w:cstheme="minorHAnsi"/>
          <w:lang w:val="fr-CA"/>
        </w:rPr>
        <w:t>’</w:t>
      </w:r>
      <w:r w:rsidR="00F31FEB" w:rsidRPr="008053D8">
        <w:rPr>
          <w:rFonts w:asciiTheme="minorHAnsi" w:hAnsiTheme="minorHAnsi" w:cstheme="minorHAnsi"/>
          <w:lang w:val="fr-CA"/>
        </w:rPr>
        <w:t xml:space="preserve">une </w:t>
      </w:r>
      <w:proofErr w:type="spellStart"/>
      <w:r w:rsidR="00F31FEB" w:rsidRPr="008053D8">
        <w:rPr>
          <w:rFonts w:asciiTheme="minorHAnsi" w:hAnsiTheme="minorHAnsi" w:cstheme="minorHAnsi"/>
          <w:lang w:val="fr-CA"/>
        </w:rPr>
        <w:t>p</w:t>
      </w:r>
      <w:r w:rsidR="00BA7D1D" w:rsidRPr="008053D8">
        <w:rPr>
          <w:rFonts w:asciiTheme="minorHAnsi" w:hAnsiTheme="minorHAnsi" w:cstheme="minorHAnsi"/>
          <w:lang w:val="fr-CA"/>
        </w:rPr>
        <w:t>fd</w:t>
      </w:r>
      <w:proofErr w:type="spellEnd"/>
      <w:r w:rsidR="00F31FEB" w:rsidRPr="008053D8">
        <w:rPr>
          <w:rFonts w:asciiTheme="minorHAnsi" w:hAnsiTheme="minorHAnsi" w:cstheme="minorHAnsi"/>
          <w:lang w:val="fr-CA"/>
        </w:rPr>
        <w:t xml:space="preserve"> </w:t>
      </w:r>
      <w:r w:rsidR="0084281E" w:rsidRPr="008053D8">
        <w:rPr>
          <w:rFonts w:asciiTheme="minorHAnsi" w:hAnsiTheme="minorHAnsi" w:cstheme="minorHAnsi"/>
          <w:lang w:val="fr-CA"/>
        </w:rPr>
        <w:t xml:space="preserve">de plus </w:t>
      </w:r>
      <w:r w:rsidR="00B9239E" w:rsidRPr="008053D8">
        <w:rPr>
          <w:rFonts w:asciiTheme="minorHAnsi" w:hAnsiTheme="minorHAnsi" w:cstheme="minorHAnsi"/>
          <w:lang w:val="fr-CA"/>
        </w:rPr>
        <w:t>d</w:t>
      </w:r>
      <w:r w:rsidR="0084281E" w:rsidRPr="008053D8">
        <w:rPr>
          <w:rFonts w:asciiTheme="minorHAnsi" w:hAnsiTheme="minorHAnsi" w:cstheme="minorHAnsi"/>
          <w:lang w:val="fr-CA"/>
        </w:rPr>
        <w:t>e</w:t>
      </w:r>
      <w:r w:rsidR="00E84D49" w:rsidRPr="008053D8">
        <w:rPr>
          <w:rFonts w:asciiTheme="minorHAnsi" w:hAnsiTheme="minorHAnsi" w:cstheme="minorHAnsi"/>
          <w:lang w:val="fr-CA"/>
        </w:rPr>
        <w:t xml:space="preserve"> </w:t>
      </w:r>
      <w:r w:rsidR="002E06EB" w:rsidRPr="008053D8">
        <w:rPr>
          <w:rFonts w:asciiTheme="minorHAnsi" w:hAnsiTheme="minorHAnsi" w:cstheme="minorHAnsi"/>
          <w:lang w:val="fr-CA"/>
        </w:rPr>
        <w:noBreakHyphen/>
      </w:r>
      <w:r w:rsidR="0084281E" w:rsidRPr="008053D8">
        <w:rPr>
          <w:rFonts w:asciiTheme="minorHAnsi" w:hAnsiTheme="minorHAnsi" w:cstheme="minorHAnsi"/>
          <w:lang w:val="fr-CA"/>
        </w:rPr>
        <w:t>116</w:t>
      </w:r>
      <w:r w:rsidR="002E06EB" w:rsidRPr="008053D8">
        <w:rPr>
          <w:rFonts w:asciiTheme="minorHAnsi" w:hAnsiTheme="minorHAnsi" w:cstheme="minorHAnsi"/>
          <w:lang w:val="fr-CA"/>
        </w:rPr>
        <w:t> </w:t>
      </w:r>
      <w:proofErr w:type="spellStart"/>
      <w:r w:rsidR="0084281E" w:rsidRPr="008053D8">
        <w:rPr>
          <w:rFonts w:asciiTheme="minorHAnsi" w:hAnsiTheme="minorHAnsi" w:cstheme="minorHAnsi"/>
          <w:lang w:val="fr-CA"/>
        </w:rPr>
        <w:t>dBW</w:t>
      </w:r>
      <w:proofErr w:type="spellEnd"/>
      <w:r w:rsidR="0084281E" w:rsidRPr="008053D8">
        <w:rPr>
          <w:rFonts w:asciiTheme="minorHAnsi" w:hAnsiTheme="minorHAnsi" w:cstheme="minorHAnsi"/>
          <w:lang w:val="fr-CA"/>
        </w:rPr>
        <w:t>/m</w:t>
      </w:r>
      <w:r w:rsidR="0084281E" w:rsidRPr="008053D8">
        <w:rPr>
          <w:rFonts w:asciiTheme="minorHAnsi" w:hAnsiTheme="minorHAnsi" w:cstheme="minorHAnsi"/>
          <w:vertAlign w:val="superscript"/>
          <w:lang w:val="fr-CA"/>
        </w:rPr>
        <w:t>2</w:t>
      </w:r>
      <w:r w:rsidR="0084281E" w:rsidRPr="008053D8">
        <w:rPr>
          <w:rFonts w:asciiTheme="minorHAnsi" w:hAnsiTheme="minorHAnsi" w:cstheme="minorHAnsi"/>
          <w:lang w:val="fr-CA"/>
        </w:rPr>
        <w:t>/MHz</w:t>
      </w:r>
      <w:r w:rsidR="00B75E67" w:rsidRPr="008053D8">
        <w:rPr>
          <w:rFonts w:asciiTheme="minorHAnsi" w:hAnsiTheme="minorHAnsi" w:cstheme="minorHAnsi"/>
          <w:lang w:val="fr-CA"/>
        </w:rPr>
        <w:t>;</w:t>
      </w:r>
    </w:p>
    <w:p w14:paraId="1170AC03" w14:textId="77777777" w:rsidR="0046206E" w:rsidRPr="008053D8" w:rsidRDefault="0046206E" w:rsidP="0046206E">
      <w:pPr>
        <w:ind w:left="1309" w:hanging="373"/>
        <w:rPr>
          <w:rFonts w:asciiTheme="minorHAnsi" w:hAnsiTheme="minorHAnsi" w:cstheme="minorHAnsi"/>
          <w:lang w:val="fr-CA"/>
        </w:rPr>
      </w:pPr>
    </w:p>
    <w:p w14:paraId="2A83A7D0" w14:textId="77777777" w:rsidR="000100AD" w:rsidRPr="008053D8" w:rsidRDefault="007D3348" w:rsidP="00761ED8">
      <w:pPr>
        <w:ind w:left="1260" w:hanging="360"/>
        <w:rPr>
          <w:rFonts w:asciiTheme="minorHAnsi" w:hAnsiTheme="minorHAnsi" w:cstheme="minorHAnsi"/>
          <w:lang w:val="fr-CA"/>
        </w:rPr>
      </w:pPr>
      <w:r w:rsidRPr="008053D8">
        <w:rPr>
          <w:rFonts w:asciiTheme="minorHAnsi" w:hAnsiTheme="minorHAnsi" w:cstheme="minorHAnsi"/>
          <w:lang w:val="fr-CA"/>
        </w:rPr>
        <w:t>b)</w:t>
      </w:r>
      <w:r w:rsidRPr="008053D8">
        <w:rPr>
          <w:rFonts w:asciiTheme="minorHAnsi" w:hAnsiTheme="minorHAnsi" w:cstheme="minorHAnsi"/>
          <w:lang w:val="fr-CA"/>
        </w:rPr>
        <w:tab/>
      </w:r>
      <w:r w:rsidR="00F31FEB" w:rsidRPr="008053D8">
        <w:rPr>
          <w:rFonts w:asciiTheme="minorHAnsi" w:hAnsiTheme="minorHAnsi" w:cstheme="minorHAnsi"/>
          <w:lang w:val="fr-CA"/>
        </w:rPr>
        <w:t>l</w:t>
      </w:r>
      <w:r w:rsidR="00241769" w:rsidRPr="008053D8">
        <w:rPr>
          <w:rFonts w:asciiTheme="minorHAnsi" w:hAnsiTheme="minorHAnsi" w:cstheme="minorHAnsi"/>
          <w:lang w:val="fr-CA"/>
        </w:rPr>
        <w:t>’</w:t>
      </w:r>
      <w:r w:rsidR="00F31FEB" w:rsidRPr="008053D8">
        <w:rPr>
          <w:rFonts w:asciiTheme="minorHAnsi" w:hAnsiTheme="minorHAnsi" w:cstheme="minorHAnsi"/>
          <w:lang w:val="fr-CA"/>
        </w:rPr>
        <w:t>exploitation de fréquences n</w:t>
      </w:r>
      <w:r w:rsidR="00241769" w:rsidRPr="008053D8">
        <w:rPr>
          <w:rFonts w:asciiTheme="minorHAnsi" w:hAnsiTheme="minorHAnsi" w:cstheme="minorHAnsi"/>
          <w:lang w:val="fr-CA"/>
        </w:rPr>
        <w:t>’</w:t>
      </w:r>
      <w:r w:rsidR="00F31FEB" w:rsidRPr="008053D8">
        <w:rPr>
          <w:rFonts w:asciiTheme="minorHAnsi" w:hAnsiTheme="minorHAnsi" w:cstheme="minorHAnsi"/>
          <w:lang w:val="fr-CA"/>
        </w:rPr>
        <w:t>ayant pas fait l</w:t>
      </w:r>
      <w:r w:rsidR="00241769" w:rsidRPr="008053D8">
        <w:rPr>
          <w:rFonts w:asciiTheme="minorHAnsi" w:hAnsiTheme="minorHAnsi" w:cstheme="minorHAnsi"/>
          <w:lang w:val="fr-CA"/>
        </w:rPr>
        <w:t>’</w:t>
      </w:r>
      <w:r w:rsidR="00F31FEB" w:rsidRPr="008053D8">
        <w:rPr>
          <w:rFonts w:asciiTheme="minorHAnsi" w:hAnsiTheme="minorHAnsi" w:cstheme="minorHAnsi"/>
          <w:lang w:val="fr-CA"/>
        </w:rPr>
        <w:t>objet d</w:t>
      </w:r>
      <w:r w:rsidR="00241769" w:rsidRPr="008053D8">
        <w:rPr>
          <w:rFonts w:asciiTheme="minorHAnsi" w:hAnsiTheme="minorHAnsi" w:cstheme="minorHAnsi"/>
          <w:lang w:val="fr-CA"/>
        </w:rPr>
        <w:t>’</w:t>
      </w:r>
      <w:r w:rsidR="00F31FEB" w:rsidRPr="008053D8">
        <w:rPr>
          <w:rFonts w:asciiTheme="minorHAnsi" w:hAnsiTheme="minorHAnsi" w:cstheme="minorHAnsi"/>
          <w:lang w:val="fr-CA"/>
        </w:rPr>
        <w:t>une coordination;</w:t>
      </w:r>
    </w:p>
    <w:p w14:paraId="17C99D4C" w14:textId="77777777" w:rsidR="0046206E" w:rsidRPr="008053D8" w:rsidRDefault="0046206E" w:rsidP="0046206E">
      <w:pPr>
        <w:ind w:left="1309" w:hanging="373"/>
        <w:rPr>
          <w:rFonts w:asciiTheme="minorHAnsi" w:hAnsiTheme="minorHAnsi" w:cstheme="minorHAnsi"/>
          <w:lang w:val="fr-CA"/>
        </w:rPr>
      </w:pPr>
    </w:p>
    <w:p w14:paraId="2CA43212" w14:textId="77777777" w:rsidR="00B75E67" w:rsidRPr="008053D8" w:rsidRDefault="007D3348" w:rsidP="00761ED8">
      <w:pPr>
        <w:ind w:left="1260" w:hanging="360"/>
        <w:rPr>
          <w:rFonts w:asciiTheme="minorHAnsi" w:hAnsiTheme="minorHAnsi" w:cstheme="minorHAnsi"/>
          <w:lang w:val="fr-CA"/>
        </w:rPr>
      </w:pPr>
      <w:r w:rsidRPr="008053D8">
        <w:rPr>
          <w:rFonts w:asciiTheme="minorHAnsi" w:hAnsiTheme="minorHAnsi" w:cstheme="minorHAnsi"/>
          <w:lang w:val="fr-CA"/>
        </w:rPr>
        <w:t>c)</w:t>
      </w:r>
      <w:r w:rsidRPr="008053D8">
        <w:rPr>
          <w:rFonts w:asciiTheme="minorHAnsi" w:hAnsiTheme="minorHAnsi" w:cstheme="minorHAnsi"/>
          <w:lang w:val="fr-CA"/>
        </w:rPr>
        <w:tab/>
      </w:r>
      <w:r w:rsidR="00F31FEB" w:rsidRPr="008053D8">
        <w:rPr>
          <w:rFonts w:asciiTheme="minorHAnsi" w:hAnsiTheme="minorHAnsi" w:cstheme="minorHAnsi"/>
          <w:lang w:val="fr-CA"/>
        </w:rPr>
        <w:t>un changement de polarisation</w:t>
      </w:r>
      <w:r w:rsidR="00A771DC" w:rsidRPr="008053D8">
        <w:rPr>
          <w:rFonts w:asciiTheme="minorHAnsi" w:hAnsiTheme="minorHAnsi" w:cstheme="minorHAnsi"/>
          <w:lang w:val="fr-CA"/>
        </w:rPr>
        <w:t>.</w:t>
      </w:r>
    </w:p>
    <w:p w14:paraId="32219EA1" w14:textId="77777777" w:rsidR="00A771DC" w:rsidRPr="008053D8" w:rsidRDefault="00A771DC" w:rsidP="000100AD">
      <w:pPr>
        <w:rPr>
          <w:rFonts w:asciiTheme="minorHAnsi" w:hAnsiTheme="minorHAnsi" w:cstheme="minorHAnsi"/>
          <w:lang w:val="fr-CA"/>
        </w:rPr>
      </w:pPr>
    </w:p>
    <w:p w14:paraId="3EE19B1B" w14:textId="6D68CE42" w:rsidR="003D4201" w:rsidRDefault="007441CD" w:rsidP="008D67BC">
      <w:pPr>
        <w:pStyle w:val="ListParagraph"/>
        <w:numPr>
          <w:ilvl w:val="0"/>
          <w:numId w:val="5"/>
        </w:numPr>
        <w:rPr>
          <w:rFonts w:asciiTheme="minorHAnsi" w:hAnsiTheme="minorHAnsi" w:cstheme="minorHAnsi"/>
          <w:sz w:val="24"/>
          <w:szCs w:val="24"/>
          <w:lang w:val="fr-CA"/>
        </w:rPr>
      </w:pPr>
      <w:r w:rsidRPr="00EE1B85">
        <w:rPr>
          <w:rFonts w:asciiTheme="minorHAnsi" w:hAnsiTheme="minorHAnsi" w:cstheme="minorHAnsi"/>
          <w:sz w:val="24"/>
          <w:szCs w:val="24"/>
          <w:lang w:val="fr-CA"/>
        </w:rPr>
        <w:t> </w:t>
      </w:r>
      <w:r w:rsidRPr="00EE1B85">
        <w:rPr>
          <w:rFonts w:asciiTheme="minorHAnsi" w:hAnsiTheme="minorHAnsi" w:cstheme="minorHAnsi"/>
          <w:sz w:val="24"/>
          <w:szCs w:val="24"/>
          <w:highlight w:val="yellow"/>
          <w:lang w:val="fr-CA"/>
        </w:rPr>
        <w:t>Il se peut que l’exploitation de deux systèmes à large bande à utilisation flexible dans des zones de service adjacentes donne lieu à des conflits de brouillage préjudiciable. L</w:t>
      </w:r>
      <w:r w:rsidR="005E5FF4">
        <w:rPr>
          <w:rFonts w:asciiTheme="minorHAnsi" w:hAnsiTheme="minorHAnsi" w:cstheme="minorHAnsi"/>
          <w:sz w:val="24"/>
          <w:szCs w:val="24"/>
          <w:highlight w:val="yellow"/>
          <w:lang w:val="fr-CA"/>
        </w:rPr>
        <w:t xml:space="preserve">a résolution </w:t>
      </w:r>
      <w:r w:rsidRPr="00EE1B85">
        <w:rPr>
          <w:rFonts w:asciiTheme="minorHAnsi" w:hAnsiTheme="minorHAnsi" w:cstheme="minorHAnsi"/>
          <w:sz w:val="24"/>
          <w:szCs w:val="24"/>
          <w:highlight w:val="yellow"/>
          <w:lang w:val="fr-CA"/>
        </w:rPr>
        <w:t xml:space="preserve">de ces </w:t>
      </w:r>
      <w:r w:rsidR="006A3895" w:rsidRPr="00DE3507">
        <w:rPr>
          <w:rFonts w:asciiTheme="minorHAnsi" w:hAnsiTheme="minorHAnsi" w:cstheme="minorHAnsi"/>
          <w:sz w:val="24"/>
          <w:szCs w:val="24"/>
          <w:highlight w:val="yellow"/>
          <w:lang w:val="fr-CA"/>
        </w:rPr>
        <w:t>conflits</w:t>
      </w:r>
      <w:r w:rsidRPr="00EE1B85">
        <w:rPr>
          <w:rFonts w:asciiTheme="minorHAnsi" w:hAnsiTheme="minorHAnsi" w:cstheme="minorHAnsi"/>
          <w:sz w:val="24"/>
          <w:szCs w:val="24"/>
          <w:highlight w:val="yellow"/>
          <w:lang w:val="fr-CA"/>
        </w:rPr>
        <w:t xml:space="preserve"> devrait se faire au moyen d’ententes mutuelles entre les parties concernées, après consultation et coordination. Lorsqu’un </w:t>
      </w:r>
      <w:r w:rsidR="00136B4E" w:rsidRPr="00DE3507">
        <w:rPr>
          <w:rFonts w:asciiTheme="minorHAnsi" w:hAnsiTheme="minorHAnsi" w:cstheme="minorHAnsi"/>
          <w:sz w:val="24"/>
          <w:szCs w:val="24"/>
          <w:highlight w:val="yellow"/>
          <w:lang w:val="fr-CA"/>
        </w:rPr>
        <w:t xml:space="preserve">conflit </w:t>
      </w:r>
      <w:r w:rsidRPr="0006138C">
        <w:rPr>
          <w:rFonts w:asciiTheme="minorHAnsi" w:hAnsiTheme="minorHAnsi" w:cstheme="minorHAnsi"/>
          <w:sz w:val="24"/>
          <w:szCs w:val="24"/>
          <w:highlight w:val="yellow"/>
          <w:lang w:val="fr-CA"/>
        </w:rPr>
        <w:t xml:space="preserve">entre des systèmes ne peut pas être réglé dans les délais voulus, ISDE </w:t>
      </w:r>
      <w:r w:rsidR="00492E45">
        <w:rPr>
          <w:rFonts w:asciiTheme="minorHAnsi" w:hAnsiTheme="minorHAnsi" w:cstheme="minorHAnsi"/>
          <w:sz w:val="24"/>
          <w:szCs w:val="24"/>
          <w:highlight w:val="yellow"/>
          <w:lang w:val="fr-CA"/>
        </w:rPr>
        <w:t xml:space="preserve">doit être informé </w:t>
      </w:r>
      <w:r w:rsidRPr="0006138C">
        <w:rPr>
          <w:rFonts w:asciiTheme="minorHAnsi" w:hAnsiTheme="minorHAnsi" w:cstheme="minorHAnsi"/>
          <w:sz w:val="24"/>
          <w:szCs w:val="24"/>
          <w:highlight w:val="yellow"/>
          <w:lang w:val="fr-CA"/>
        </w:rPr>
        <w:t>qui, après consultation auprès des parties concernées, déterminera les mesures à prendre</w:t>
      </w:r>
      <w:r w:rsidR="005E12B9">
        <w:rPr>
          <w:rFonts w:asciiTheme="minorHAnsi" w:hAnsiTheme="minorHAnsi" w:cstheme="minorHAnsi"/>
          <w:sz w:val="24"/>
          <w:szCs w:val="24"/>
          <w:highlight w:val="yellow"/>
          <w:lang w:val="fr-CA"/>
        </w:rPr>
        <w:t>.</w:t>
      </w:r>
    </w:p>
    <w:p w14:paraId="3BCE1203" w14:textId="77777777" w:rsidR="007441CD" w:rsidRDefault="007441CD" w:rsidP="0006138C">
      <w:pPr>
        <w:pStyle w:val="ListParagraph"/>
        <w:rPr>
          <w:rFonts w:asciiTheme="minorHAnsi" w:hAnsiTheme="minorHAnsi" w:cstheme="minorHAnsi"/>
          <w:lang w:val="fr-CA"/>
        </w:rPr>
      </w:pPr>
    </w:p>
    <w:p w14:paraId="4ECF41E8" w14:textId="4BB020A8" w:rsidR="00A771DC" w:rsidRDefault="00B5192F" w:rsidP="008D67BC">
      <w:pPr>
        <w:pStyle w:val="ListParagraph"/>
        <w:numPr>
          <w:ilvl w:val="0"/>
          <w:numId w:val="5"/>
        </w:numPr>
        <w:rPr>
          <w:rFonts w:asciiTheme="minorHAnsi" w:hAnsiTheme="minorHAnsi" w:cstheme="minorHAnsi"/>
          <w:sz w:val="24"/>
          <w:szCs w:val="24"/>
          <w:lang w:val="fr-CA"/>
        </w:rPr>
      </w:pPr>
      <w:r w:rsidRPr="008053D8">
        <w:rPr>
          <w:rFonts w:asciiTheme="minorHAnsi" w:hAnsiTheme="minorHAnsi" w:cstheme="minorHAnsi"/>
          <w:sz w:val="24"/>
          <w:szCs w:val="24"/>
          <w:lang w:val="fr-CA"/>
        </w:rPr>
        <w:t>Les mesures visant à étendre un réseau, comme l</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 xml:space="preserve">ajout, le fractionnement et la sectorisation de cellules, ne doivent pas imposer de changement majeur </w:t>
      </w:r>
      <w:r w:rsidR="00930C5A" w:rsidRPr="008053D8">
        <w:rPr>
          <w:rFonts w:asciiTheme="minorHAnsi" w:hAnsiTheme="minorHAnsi" w:cstheme="minorHAnsi"/>
          <w:sz w:val="24"/>
          <w:szCs w:val="24"/>
          <w:lang w:val="fr-CA"/>
        </w:rPr>
        <w:t>au</w:t>
      </w:r>
      <w:r w:rsidRPr="008053D8">
        <w:rPr>
          <w:rFonts w:asciiTheme="minorHAnsi" w:hAnsiTheme="minorHAnsi" w:cstheme="minorHAnsi"/>
          <w:sz w:val="24"/>
          <w:szCs w:val="24"/>
          <w:lang w:val="fr-CA"/>
        </w:rPr>
        <w:t xml:space="preserve"> réseau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autres exploitants, à moins d</w:t>
      </w:r>
      <w:r w:rsidR="00241769" w:rsidRPr="008053D8">
        <w:rPr>
          <w:rFonts w:asciiTheme="minorHAnsi" w:hAnsiTheme="minorHAnsi" w:cstheme="minorHAnsi"/>
          <w:sz w:val="24"/>
          <w:szCs w:val="24"/>
          <w:lang w:val="fr-CA"/>
        </w:rPr>
        <w:t>’</w:t>
      </w:r>
      <w:r w:rsidR="00930C5A" w:rsidRPr="008053D8">
        <w:rPr>
          <w:rFonts w:asciiTheme="minorHAnsi" w:hAnsiTheme="minorHAnsi" w:cstheme="minorHAnsi"/>
          <w:sz w:val="24"/>
          <w:szCs w:val="24"/>
          <w:lang w:val="fr-CA"/>
        </w:rPr>
        <w:t xml:space="preserve">un </w:t>
      </w:r>
      <w:r w:rsidRPr="008053D8">
        <w:rPr>
          <w:rFonts w:asciiTheme="minorHAnsi" w:hAnsiTheme="minorHAnsi" w:cstheme="minorHAnsi"/>
          <w:sz w:val="24"/>
          <w:szCs w:val="24"/>
          <w:lang w:val="fr-CA"/>
        </w:rPr>
        <w:t xml:space="preserve">accord mutuel entre les parties </w:t>
      </w:r>
      <w:r w:rsidR="00930C5A" w:rsidRPr="008053D8">
        <w:rPr>
          <w:rFonts w:asciiTheme="minorHAnsi" w:hAnsiTheme="minorHAnsi" w:cstheme="minorHAnsi"/>
          <w:sz w:val="24"/>
          <w:szCs w:val="24"/>
          <w:lang w:val="fr-CA"/>
        </w:rPr>
        <w:t>concern</w:t>
      </w:r>
      <w:r w:rsidRPr="008053D8">
        <w:rPr>
          <w:rFonts w:asciiTheme="minorHAnsi" w:hAnsiTheme="minorHAnsi" w:cstheme="minorHAnsi"/>
          <w:sz w:val="24"/>
          <w:szCs w:val="24"/>
          <w:lang w:val="fr-CA"/>
        </w:rPr>
        <w:t>ées. Lorsque des changements risquent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 xml:space="preserve">avoir </w:t>
      </w:r>
      <w:r w:rsidR="00522CF5" w:rsidRPr="008053D8">
        <w:rPr>
          <w:rFonts w:asciiTheme="minorHAnsi" w:hAnsiTheme="minorHAnsi" w:cstheme="minorHAnsi"/>
          <w:sz w:val="24"/>
          <w:szCs w:val="24"/>
          <w:lang w:val="fr-CA"/>
        </w:rPr>
        <w:t xml:space="preserve">des </w:t>
      </w:r>
      <w:r w:rsidRPr="008053D8">
        <w:rPr>
          <w:rFonts w:asciiTheme="minorHAnsi" w:hAnsiTheme="minorHAnsi" w:cstheme="minorHAnsi"/>
          <w:sz w:val="24"/>
          <w:szCs w:val="24"/>
          <w:lang w:val="fr-CA"/>
        </w:rPr>
        <w:t>incidence</w:t>
      </w:r>
      <w:r w:rsidR="00522CF5" w:rsidRPr="008053D8">
        <w:rPr>
          <w:rFonts w:asciiTheme="minorHAnsi" w:hAnsiTheme="minorHAnsi" w:cstheme="minorHAnsi"/>
          <w:sz w:val="24"/>
          <w:szCs w:val="24"/>
          <w:lang w:val="fr-CA"/>
        </w:rPr>
        <w:t>s</w:t>
      </w:r>
      <w:r w:rsidR="006030D5" w:rsidRPr="008053D8">
        <w:rPr>
          <w:rFonts w:asciiTheme="minorHAnsi" w:hAnsiTheme="minorHAnsi" w:cstheme="minorHAnsi"/>
          <w:sz w:val="24"/>
          <w:szCs w:val="24"/>
          <w:lang w:val="fr-CA"/>
        </w:rPr>
        <w:t xml:space="preserve"> sur d’autres exploitants</w:t>
      </w:r>
      <w:r w:rsidRPr="008053D8">
        <w:rPr>
          <w:rFonts w:asciiTheme="minorHAnsi" w:hAnsiTheme="minorHAnsi" w:cstheme="minorHAnsi"/>
          <w:sz w:val="24"/>
          <w:szCs w:val="24"/>
          <w:lang w:val="fr-CA"/>
        </w:rPr>
        <w:t>, y compris un changement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emplacement</w:t>
      </w:r>
      <w:r w:rsidR="00001109" w:rsidRPr="008053D8">
        <w:rPr>
          <w:rFonts w:asciiTheme="minorHAnsi" w:hAnsiTheme="minorHAnsi" w:cstheme="minorHAnsi"/>
          <w:sz w:val="24"/>
          <w:szCs w:val="24"/>
          <w:lang w:val="fr-CA"/>
        </w:rPr>
        <w:t>, ainsi qu’</w:t>
      </w:r>
      <w:r w:rsidRPr="008053D8">
        <w:rPr>
          <w:rFonts w:asciiTheme="minorHAnsi" w:hAnsiTheme="minorHAnsi" w:cstheme="minorHAnsi"/>
          <w:sz w:val="24"/>
          <w:szCs w:val="24"/>
          <w:lang w:val="fr-CA"/>
        </w:rPr>
        <w:t xml:space="preserve">un fractionnement et une sectorisation de cellules, </w:t>
      </w:r>
      <w:r w:rsidR="00935360" w:rsidRPr="008053D8">
        <w:rPr>
          <w:rFonts w:asciiTheme="minorHAnsi" w:hAnsiTheme="minorHAnsi" w:cstheme="minorHAnsi"/>
          <w:sz w:val="24"/>
          <w:szCs w:val="24"/>
          <w:lang w:val="fr-CA"/>
        </w:rPr>
        <w:t>ces exploitants doivent être consultés</w:t>
      </w:r>
      <w:r w:rsidRPr="008053D8">
        <w:rPr>
          <w:rFonts w:asciiTheme="minorHAnsi" w:hAnsiTheme="minorHAnsi" w:cstheme="minorHAnsi"/>
          <w:sz w:val="24"/>
          <w:szCs w:val="24"/>
          <w:lang w:val="fr-CA"/>
        </w:rPr>
        <w:t>.</w:t>
      </w:r>
    </w:p>
    <w:p w14:paraId="64DAB8FC" w14:textId="77777777" w:rsidR="00EA3B90" w:rsidRPr="00EE1B85" w:rsidRDefault="00EA3B90" w:rsidP="00EE1B85">
      <w:pPr>
        <w:pStyle w:val="ListParagraph"/>
        <w:rPr>
          <w:rFonts w:asciiTheme="minorHAnsi" w:hAnsiTheme="minorHAnsi" w:cstheme="minorHAnsi"/>
          <w:lang w:val="fr-CA"/>
        </w:rPr>
      </w:pPr>
    </w:p>
    <w:p w14:paraId="13093FA1" w14:textId="0D1F32A8" w:rsidR="00EA3B90" w:rsidRPr="0006138C" w:rsidRDefault="007639DA" w:rsidP="008D67BC">
      <w:pPr>
        <w:pStyle w:val="ListParagraph"/>
        <w:numPr>
          <w:ilvl w:val="0"/>
          <w:numId w:val="5"/>
        </w:numPr>
        <w:rPr>
          <w:rFonts w:asciiTheme="minorHAnsi" w:hAnsiTheme="minorHAnsi" w:cstheme="minorHAnsi"/>
          <w:sz w:val="24"/>
          <w:szCs w:val="24"/>
          <w:highlight w:val="yellow"/>
          <w:lang w:val="fr-CA"/>
        </w:rPr>
      </w:pPr>
      <w:r w:rsidRPr="0006138C">
        <w:rPr>
          <w:rFonts w:asciiTheme="minorHAnsi" w:hAnsiTheme="minorHAnsi" w:cstheme="minorHAnsi"/>
          <w:sz w:val="24"/>
          <w:szCs w:val="24"/>
          <w:highlight w:val="yellow"/>
          <w:lang w:val="fr-CA"/>
        </w:rPr>
        <w:t>Non</w:t>
      </w:r>
      <w:r w:rsidR="00CA00ED" w:rsidRPr="0006138C">
        <w:rPr>
          <w:rFonts w:asciiTheme="minorHAnsi" w:hAnsiTheme="minorHAnsi" w:cstheme="minorHAnsi"/>
          <w:sz w:val="24"/>
          <w:szCs w:val="24"/>
          <w:highlight w:val="yellow"/>
          <w:lang w:val="fr-CA"/>
        </w:rPr>
        <w:t>obstant</w:t>
      </w:r>
      <w:r w:rsidR="00137823" w:rsidRPr="0006138C">
        <w:rPr>
          <w:rFonts w:asciiTheme="minorHAnsi" w:hAnsiTheme="minorHAnsi" w:cstheme="minorHAnsi"/>
          <w:sz w:val="24"/>
          <w:szCs w:val="24"/>
          <w:highlight w:val="yellow"/>
          <w:lang w:val="fr-CA"/>
        </w:rPr>
        <w:t xml:space="preserve"> </w:t>
      </w:r>
      <w:r w:rsidR="00602071" w:rsidRPr="00EE1B85">
        <w:rPr>
          <w:rFonts w:asciiTheme="minorHAnsi" w:hAnsiTheme="minorHAnsi" w:cstheme="minorHAnsi"/>
          <w:sz w:val="24"/>
          <w:szCs w:val="24"/>
          <w:highlight w:val="yellow"/>
          <w:lang w:val="fr-CA"/>
        </w:rPr>
        <w:t>les dispositions de la présente section, les dispositions énoncées aux paragraphes 19 et 22 s'appliquent, à moins que les titulaires de licence concernés n'en conviennent autrement au moyen d'une entente de partage</w:t>
      </w:r>
      <w:r w:rsidR="00BD04A3" w:rsidRPr="0006138C">
        <w:rPr>
          <w:rFonts w:asciiTheme="minorHAnsi" w:hAnsiTheme="minorHAnsi" w:cstheme="minorHAnsi"/>
          <w:sz w:val="24"/>
          <w:szCs w:val="24"/>
          <w:highlight w:val="yellow"/>
          <w:lang w:val="fr-CA"/>
        </w:rPr>
        <w:t>.</w:t>
      </w:r>
    </w:p>
    <w:p w14:paraId="00203CB3" w14:textId="77777777" w:rsidR="00493785" w:rsidRPr="008053D8" w:rsidRDefault="00493785" w:rsidP="00761ED8">
      <w:pPr>
        <w:ind w:left="900" w:hanging="900"/>
        <w:rPr>
          <w:rFonts w:asciiTheme="minorHAnsi" w:hAnsiTheme="minorHAnsi" w:cstheme="minorHAnsi"/>
          <w:lang w:val="fr-CA"/>
        </w:rPr>
      </w:pPr>
    </w:p>
    <w:p w14:paraId="6FC54337" w14:textId="0A905DF7" w:rsidR="0048448D" w:rsidRPr="008053D8" w:rsidRDefault="007C792C" w:rsidP="008D67BC">
      <w:pPr>
        <w:pStyle w:val="ListParagraph"/>
        <w:numPr>
          <w:ilvl w:val="0"/>
          <w:numId w:val="5"/>
        </w:numPr>
        <w:rPr>
          <w:rFonts w:asciiTheme="minorHAnsi" w:hAnsiTheme="minorHAnsi" w:cstheme="minorHAnsi"/>
          <w:sz w:val="24"/>
          <w:szCs w:val="24"/>
          <w:lang w:val="fr-CA"/>
        </w:rPr>
      </w:pPr>
      <w:r w:rsidRPr="008053D8">
        <w:rPr>
          <w:rFonts w:asciiTheme="minorHAnsi" w:hAnsiTheme="minorHAnsi" w:cstheme="minorHAnsi"/>
          <w:sz w:val="24"/>
          <w:szCs w:val="24"/>
          <w:lang w:val="fr-CA"/>
        </w:rPr>
        <w:t>Tous les résultats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 xml:space="preserve">analyse de la </w:t>
      </w:r>
      <w:proofErr w:type="spellStart"/>
      <w:r w:rsidRPr="008053D8">
        <w:rPr>
          <w:rFonts w:asciiTheme="minorHAnsi" w:hAnsiTheme="minorHAnsi" w:cstheme="minorHAnsi"/>
          <w:sz w:val="24"/>
          <w:szCs w:val="24"/>
          <w:lang w:val="fr-CA"/>
        </w:rPr>
        <w:t>p</w:t>
      </w:r>
      <w:r w:rsidR="001632CD" w:rsidRPr="008053D8">
        <w:rPr>
          <w:rFonts w:asciiTheme="minorHAnsi" w:hAnsiTheme="minorHAnsi" w:cstheme="minorHAnsi"/>
          <w:sz w:val="24"/>
          <w:szCs w:val="24"/>
          <w:lang w:val="fr-CA"/>
        </w:rPr>
        <w:t>fd</w:t>
      </w:r>
      <w:proofErr w:type="spellEnd"/>
      <w:r w:rsidRPr="008053D8">
        <w:rPr>
          <w:rFonts w:asciiTheme="minorHAnsi" w:hAnsiTheme="minorHAnsi" w:cstheme="minorHAnsi"/>
          <w:sz w:val="24"/>
          <w:szCs w:val="24"/>
          <w:lang w:val="fr-CA"/>
        </w:rPr>
        <w:t xml:space="preserve"> et</w:t>
      </w:r>
      <w:r w:rsidR="008018B9" w:rsidRPr="008053D8">
        <w:rPr>
          <w:rFonts w:asciiTheme="minorHAnsi" w:hAnsiTheme="minorHAnsi" w:cstheme="minorHAnsi"/>
          <w:sz w:val="24"/>
          <w:szCs w:val="24"/>
          <w:lang w:val="fr-CA"/>
        </w:rPr>
        <w:t xml:space="preserve"> tous</w:t>
      </w:r>
      <w:r w:rsidRPr="008053D8">
        <w:rPr>
          <w:rFonts w:asciiTheme="minorHAnsi" w:hAnsiTheme="minorHAnsi" w:cstheme="minorHAnsi"/>
          <w:sz w:val="24"/>
          <w:szCs w:val="24"/>
          <w:lang w:val="fr-CA"/>
        </w:rPr>
        <w:t xml:space="preserve"> les accords conclus par les titulaires de licence doivent être conservés par les titulaires et communiqués </w:t>
      </w:r>
      <w:r w:rsidR="008018B9" w:rsidRPr="008053D8">
        <w:rPr>
          <w:rFonts w:asciiTheme="minorHAnsi" w:hAnsiTheme="minorHAnsi" w:cstheme="minorHAnsi"/>
          <w:sz w:val="24"/>
          <w:szCs w:val="24"/>
          <w:lang w:val="fr-CA"/>
        </w:rPr>
        <w:t>au personnel d’</w:t>
      </w:r>
      <w:r w:rsidRPr="008053D8">
        <w:rPr>
          <w:rFonts w:asciiTheme="minorHAnsi" w:hAnsiTheme="minorHAnsi" w:cstheme="minorHAnsi"/>
          <w:sz w:val="24"/>
          <w:szCs w:val="24"/>
          <w:lang w:val="fr-CA"/>
        </w:rPr>
        <w:t>I</w:t>
      </w:r>
      <w:r w:rsidR="00850430" w:rsidRPr="008053D8">
        <w:rPr>
          <w:rFonts w:asciiTheme="minorHAnsi" w:hAnsiTheme="minorHAnsi" w:cstheme="minorHAnsi"/>
          <w:sz w:val="24"/>
          <w:szCs w:val="24"/>
          <w:lang w:val="fr-CA"/>
        </w:rPr>
        <w:t>SDE</w:t>
      </w:r>
      <w:r w:rsidR="00884AFE" w:rsidRPr="008053D8">
        <w:rPr>
          <w:rFonts w:asciiTheme="minorHAnsi" w:hAnsiTheme="minorHAnsi" w:cstheme="minorHAnsi"/>
          <w:sz w:val="24"/>
          <w:szCs w:val="24"/>
          <w:lang w:val="fr-CA"/>
        </w:rPr>
        <w:t xml:space="preserve"> </w:t>
      </w:r>
      <w:r w:rsidRPr="008053D8">
        <w:rPr>
          <w:rFonts w:asciiTheme="minorHAnsi" w:hAnsiTheme="minorHAnsi" w:cstheme="minorHAnsi"/>
          <w:sz w:val="24"/>
          <w:szCs w:val="24"/>
          <w:lang w:val="fr-CA"/>
        </w:rPr>
        <w:t>sur demande</w:t>
      </w:r>
      <w:r w:rsidR="0048448D" w:rsidRPr="008053D8">
        <w:rPr>
          <w:rFonts w:asciiTheme="minorHAnsi" w:hAnsiTheme="minorHAnsi" w:cstheme="minorHAnsi"/>
          <w:sz w:val="24"/>
          <w:szCs w:val="24"/>
          <w:lang w:val="fr-CA"/>
        </w:rPr>
        <w:t>.</w:t>
      </w:r>
    </w:p>
    <w:p w14:paraId="7DB08AEA" w14:textId="77777777" w:rsidR="006915F8" w:rsidRPr="008053D8" w:rsidRDefault="006915F8" w:rsidP="00761ED8">
      <w:pPr>
        <w:tabs>
          <w:tab w:val="left" w:pos="1080"/>
        </w:tabs>
        <w:ind w:left="900" w:hanging="900"/>
        <w:rPr>
          <w:rFonts w:asciiTheme="minorHAnsi" w:hAnsiTheme="minorHAnsi" w:cstheme="minorHAnsi"/>
          <w:lang w:val="fr-CA"/>
        </w:rPr>
      </w:pPr>
    </w:p>
    <w:p w14:paraId="1B279E01" w14:textId="643C5906" w:rsidR="004F2273" w:rsidRPr="008053D8" w:rsidRDefault="00850430" w:rsidP="00446BA0">
      <w:pPr>
        <w:pStyle w:val="Heading1"/>
        <w:ind w:left="142" w:hanging="142"/>
        <w:rPr>
          <w:rFonts w:asciiTheme="minorHAnsi" w:hAnsiTheme="minorHAnsi" w:cstheme="minorHAnsi"/>
          <w:lang w:val="fr-CA"/>
        </w:rPr>
      </w:pPr>
      <w:bookmarkStart w:id="31" w:name="_Toc378073774"/>
      <w:bookmarkStart w:id="32" w:name="_Toc140736872"/>
      <w:r w:rsidRPr="008053D8">
        <w:rPr>
          <w:rFonts w:asciiTheme="minorHAnsi" w:hAnsiTheme="minorHAnsi" w:cstheme="minorHAnsi"/>
          <w:lang w:val="fr-CA"/>
        </w:rPr>
        <w:t>9</w:t>
      </w:r>
      <w:r w:rsidR="004F2273" w:rsidRPr="008053D8">
        <w:rPr>
          <w:rFonts w:asciiTheme="minorHAnsi" w:hAnsiTheme="minorHAnsi" w:cstheme="minorHAnsi"/>
          <w:lang w:val="fr-CA"/>
        </w:rPr>
        <w:t>.</w:t>
      </w:r>
      <w:r w:rsidR="004F2273" w:rsidRPr="008053D8">
        <w:rPr>
          <w:rFonts w:asciiTheme="minorHAnsi" w:hAnsiTheme="minorHAnsi" w:cstheme="minorHAnsi"/>
          <w:lang w:val="fr-CA"/>
        </w:rPr>
        <w:tab/>
      </w:r>
      <w:r w:rsidR="00D03496" w:rsidRPr="008053D8">
        <w:rPr>
          <w:rFonts w:asciiTheme="minorHAnsi" w:hAnsiTheme="minorHAnsi" w:cstheme="minorHAnsi"/>
          <w:lang w:val="fr-CA"/>
        </w:rPr>
        <w:t xml:space="preserve">Lignes directrices générales concernant la </w:t>
      </w:r>
      <w:r w:rsidR="009070AE" w:rsidRPr="008053D8">
        <w:rPr>
          <w:rFonts w:asciiTheme="minorHAnsi" w:hAnsiTheme="minorHAnsi" w:cstheme="minorHAnsi"/>
          <w:lang w:val="fr-CA"/>
        </w:rPr>
        <w:t>coexistence</w:t>
      </w:r>
      <w:r w:rsidR="00D03496" w:rsidRPr="008053D8">
        <w:rPr>
          <w:rFonts w:asciiTheme="minorHAnsi" w:hAnsiTheme="minorHAnsi" w:cstheme="minorHAnsi"/>
          <w:lang w:val="fr-CA"/>
        </w:rPr>
        <w:t xml:space="preserve"> de réseaux fonctionnant dans des blocs de fréquences adjacents</w:t>
      </w:r>
      <w:bookmarkEnd w:id="31"/>
      <w:bookmarkEnd w:id="32"/>
    </w:p>
    <w:p w14:paraId="59E53CB1" w14:textId="77777777" w:rsidR="004F2273" w:rsidRPr="008053D8" w:rsidRDefault="004F2273" w:rsidP="0046206E">
      <w:pPr>
        <w:tabs>
          <w:tab w:val="left" w:pos="0"/>
        </w:tabs>
        <w:ind w:left="935" w:hanging="935"/>
        <w:rPr>
          <w:rFonts w:asciiTheme="minorHAnsi" w:hAnsiTheme="minorHAnsi" w:cstheme="minorHAnsi"/>
          <w:lang w:val="fr-CA"/>
        </w:rPr>
      </w:pPr>
    </w:p>
    <w:p w14:paraId="4A563235" w14:textId="6093E7CA" w:rsidR="00F34A33" w:rsidRPr="008053D8" w:rsidRDefault="00B26109" w:rsidP="008D67BC">
      <w:pPr>
        <w:pStyle w:val="ListParagraph"/>
        <w:numPr>
          <w:ilvl w:val="0"/>
          <w:numId w:val="5"/>
        </w:numPr>
        <w:tabs>
          <w:tab w:val="left" w:pos="900"/>
        </w:tabs>
        <w:autoSpaceDE w:val="0"/>
        <w:autoSpaceDN w:val="0"/>
        <w:adjustRightInd w:val="0"/>
        <w:rPr>
          <w:rFonts w:asciiTheme="minorHAnsi" w:hAnsiTheme="minorHAnsi" w:cstheme="minorHAnsi"/>
          <w:iCs/>
          <w:sz w:val="24"/>
          <w:szCs w:val="24"/>
          <w:lang w:val="fr-CA" w:eastAsia="en-CA"/>
        </w:rPr>
      </w:pPr>
      <w:r w:rsidRPr="008053D8">
        <w:rPr>
          <w:rFonts w:asciiTheme="minorHAnsi" w:hAnsiTheme="minorHAnsi" w:cstheme="minorHAnsi"/>
          <w:iCs/>
          <w:sz w:val="24"/>
          <w:szCs w:val="24"/>
          <w:lang w:val="fr-CA" w:eastAsia="en-CA"/>
        </w:rPr>
        <w:t xml:space="preserve">Lorsque </w:t>
      </w:r>
      <w:r w:rsidR="00EC4E1D" w:rsidRPr="008053D8">
        <w:rPr>
          <w:rFonts w:asciiTheme="minorHAnsi" w:hAnsiTheme="minorHAnsi" w:cstheme="minorHAnsi"/>
          <w:iCs/>
          <w:sz w:val="24"/>
          <w:szCs w:val="24"/>
          <w:lang w:val="fr-CA" w:eastAsia="en-CA"/>
        </w:rPr>
        <w:t>l</w:t>
      </w:r>
      <w:r w:rsidR="00241769" w:rsidRPr="008053D8">
        <w:rPr>
          <w:rFonts w:asciiTheme="minorHAnsi" w:hAnsiTheme="minorHAnsi" w:cstheme="minorHAnsi"/>
          <w:iCs/>
          <w:sz w:val="24"/>
          <w:szCs w:val="24"/>
          <w:lang w:val="fr-CA" w:eastAsia="en-CA"/>
        </w:rPr>
        <w:t>’</w:t>
      </w:r>
      <w:r w:rsidR="00EC4E1D" w:rsidRPr="008053D8">
        <w:rPr>
          <w:rFonts w:asciiTheme="minorHAnsi" w:hAnsiTheme="minorHAnsi" w:cstheme="minorHAnsi"/>
          <w:iCs/>
          <w:sz w:val="24"/>
          <w:szCs w:val="24"/>
          <w:lang w:val="fr-CA" w:eastAsia="en-CA"/>
        </w:rPr>
        <w:t xml:space="preserve">exploitation de </w:t>
      </w:r>
      <w:r w:rsidR="00001109" w:rsidRPr="008053D8">
        <w:rPr>
          <w:rFonts w:asciiTheme="minorHAnsi" w:hAnsiTheme="minorHAnsi" w:cstheme="minorHAnsi"/>
          <w:iCs/>
          <w:sz w:val="24"/>
          <w:szCs w:val="24"/>
          <w:lang w:val="fr-CA" w:eastAsia="en-CA"/>
        </w:rPr>
        <w:t xml:space="preserve">deux </w:t>
      </w:r>
      <w:r w:rsidR="00EC4E1D" w:rsidRPr="008053D8">
        <w:rPr>
          <w:rFonts w:asciiTheme="minorHAnsi" w:hAnsiTheme="minorHAnsi" w:cstheme="minorHAnsi"/>
          <w:iCs/>
          <w:sz w:val="24"/>
          <w:szCs w:val="24"/>
          <w:lang w:val="fr-CA" w:eastAsia="en-CA"/>
        </w:rPr>
        <w:t xml:space="preserve">réseaux </w:t>
      </w:r>
      <w:r w:rsidR="00001109" w:rsidRPr="008053D8">
        <w:rPr>
          <w:rFonts w:asciiTheme="minorHAnsi" w:hAnsiTheme="minorHAnsi" w:cstheme="minorHAnsi"/>
          <w:iCs/>
          <w:sz w:val="24"/>
          <w:szCs w:val="24"/>
          <w:lang w:val="fr-CA" w:eastAsia="en-CA"/>
        </w:rPr>
        <w:t>SRLB</w:t>
      </w:r>
      <w:r w:rsidR="00EC4E1D" w:rsidRPr="008053D8">
        <w:rPr>
          <w:rFonts w:asciiTheme="minorHAnsi" w:hAnsiTheme="minorHAnsi" w:cstheme="minorHAnsi"/>
          <w:iCs/>
          <w:sz w:val="24"/>
          <w:szCs w:val="24"/>
          <w:lang w:val="fr-CA" w:eastAsia="en-CA"/>
        </w:rPr>
        <w:t xml:space="preserve"> fonctionnant dans des blocs de fréquences adjacents donne lieu à des conflits de brouillage, même si les prescriptions techniques du présent PNRH et </w:t>
      </w:r>
      <w:r w:rsidR="00920B83" w:rsidRPr="008053D8">
        <w:rPr>
          <w:rFonts w:asciiTheme="minorHAnsi" w:hAnsiTheme="minorHAnsi" w:cstheme="minorHAnsi"/>
          <w:iCs/>
          <w:sz w:val="24"/>
          <w:szCs w:val="24"/>
          <w:lang w:val="fr-CA" w:eastAsia="en-CA"/>
        </w:rPr>
        <w:t>du</w:t>
      </w:r>
      <w:r w:rsidR="002601B7" w:rsidRPr="008053D8">
        <w:rPr>
          <w:rFonts w:asciiTheme="minorHAnsi" w:hAnsiTheme="minorHAnsi" w:cstheme="minorHAnsi"/>
          <w:iCs/>
          <w:sz w:val="24"/>
          <w:szCs w:val="24"/>
          <w:lang w:val="fr-CA" w:eastAsia="en-CA"/>
        </w:rPr>
        <w:t xml:space="preserve"> </w:t>
      </w:r>
      <w:r w:rsidR="00E85228" w:rsidRPr="00A7452F">
        <w:rPr>
          <w:rFonts w:asciiTheme="minorHAnsi" w:hAnsiTheme="minorHAnsi" w:cstheme="minorHAnsi"/>
          <w:iCs/>
          <w:sz w:val="24"/>
          <w:szCs w:val="24"/>
          <w:highlight w:val="yellow"/>
          <w:lang w:val="fr-CA" w:eastAsia="en-CA"/>
        </w:rPr>
        <w:t>CNR-199</w:t>
      </w:r>
      <w:r w:rsidR="00EC4E1D" w:rsidRPr="008053D8">
        <w:rPr>
          <w:rFonts w:asciiTheme="minorHAnsi" w:hAnsiTheme="minorHAnsi" w:cstheme="minorHAnsi"/>
          <w:iCs/>
          <w:sz w:val="24"/>
          <w:szCs w:val="24"/>
          <w:lang w:val="fr-CA" w:eastAsia="en-CA"/>
        </w:rPr>
        <w:t xml:space="preserve"> sont respectées</w:t>
      </w:r>
      <w:r w:rsidRPr="008053D8">
        <w:rPr>
          <w:rFonts w:asciiTheme="minorHAnsi" w:hAnsiTheme="minorHAnsi" w:cstheme="minorHAnsi"/>
          <w:iCs/>
          <w:sz w:val="24"/>
          <w:szCs w:val="24"/>
          <w:lang w:val="fr-CA" w:eastAsia="en-CA"/>
        </w:rPr>
        <w:t xml:space="preserve">, les titulaires de licences sont invités à résoudre le </w:t>
      </w:r>
      <w:r w:rsidRPr="008053D8">
        <w:rPr>
          <w:rFonts w:asciiTheme="minorHAnsi" w:hAnsiTheme="minorHAnsi" w:cstheme="minorHAnsi"/>
          <w:iCs/>
          <w:sz w:val="24"/>
          <w:szCs w:val="24"/>
          <w:lang w:val="fr-CA" w:eastAsia="en-CA"/>
        </w:rPr>
        <w:lastRenderedPageBreak/>
        <w:t>conflit de brouillage</w:t>
      </w:r>
      <w:r w:rsidR="00EC4E1D" w:rsidRPr="008053D8">
        <w:rPr>
          <w:rFonts w:asciiTheme="minorHAnsi" w:hAnsiTheme="minorHAnsi" w:cstheme="minorHAnsi"/>
          <w:iCs/>
          <w:sz w:val="24"/>
          <w:szCs w:val="24"/>
          <w:lang w:val="fr-CA" w:eastAsia="en-CA"/>
        </w:rPr>
        <w:t>.</w:t>
      </w:r>
      <w:r w:rsidR="00F34A33" w:rsidRPr="008053D8">
        <w:rPr>
          <w:rFonts w:asciiTheme="minorHAnsi" w:hAnsiTheme="minorHAnsi" w:cstheme="minorHAnsi"/>
          <w:iCs/>
          <w:sz w:val="24"/>
          <w:szCs w:val="24"/>
          <w:lang w:val="fr-CA" w:eastAsia="en-CA"/>
        </w:rPr>
        <w:t xml:space="preserve"> </w:t>
      </w:r>
      <w:r w:rsidR="00EC4E1D" w:rsidRPr="008053D8">
        <w:rPr>
          <w:rFonts w:asciiTheme="minorHAnsi" w:hAnsiTheme="minorHAnsi" w:cstheme="minorHAnsi"/>
          <w:iCs/>
          <w:sz w:val="24"/>
          <w:szCs w:val="24"/>
          <w:lang w:val="fr-CA" w:eastAsia="en-CA"/>
        </w:rPr>
        <w:t xml:space="preserve">Le règlement de ces conflits doit passer par des ententes mutuelles entre les parties intéressées, </w:t>
      </w:r>
      <w:r w:rsidR="00001109" w:rsidRPr="008053D8">
        <w:rPr>
          <w:rFonts w:asciiTheme="minorHAnsi" w:hAnsiTheme="minorHAnsi" w:cstheme="minorHAnsi"/>
          <w:iCs/>
          <w:sz w:val="24"/>
          <w:szCs w:val="24"/>
          <w:lang w:val="fr-CA" w:eastAsia="en-CA"/>
        </w:rPr>
        <w:t xml:space="preserve">après consultation et </w:t>
      </w:r>
      <w:r w:rsidR="00EC4E1D" w:rsidRPr="008053D8">
        <w:rPr>
          <w:rFonts w:asciiTheme="minorHAnsi" w:hAnsiTheme="minorHAnsi" w:cstheme="minorHAnsi"/>
          <w:iCs/>
          <w:sz w:val="24"/>
          <w:szCs w:val="24"/>
          <w:lang w:val="fr-CA" w:eastAsia="en-CA"/>
        </w:rPr>
        <w:t>coordination entre les intervenants</w:t>
      </w:r>
      <w:r w:rsidR="00043FC8" w:rsidRPr="008053D8">
        <w:rPr>
          <w:rFonts w:asciiTheme="minorHAnsi" w:hAnsiTheme="minorHAnsi" w:cstheme="minorHAnsi"/>
          <w:iCs/>
          <w:sz w:val="24"/>
          <w:szCs w:val="24"/>
          <w:lang w:val="fr-CA" w:eastAsia="en-CA"/>
        </w:rPr>
        <w:t>.</w:t>
      </w:r>
    </w:p>
    <w:p w14:paraId="67D10846" w14:textId="77777777" w:rsidR="00F34A33" w:rsidRPr="008053D8" w:rsidRDefault="00F34A33" w:rsidP="0046206E">
      <w:pPr>
        <w:tabs>
          <w:tab w:val="left" w:pos="0"/>
        </w:tabs>
        <w:autoSpaceDE w:val="0"/>
        <w:autoSpaceDN w:val="0"/>
        <w:adjustRightInd w:val="0"/>
        <w:ind w:left="935" w:hanging="935"/>
        <w:rPr>
          <w:rFonts w:asciiTheme="minorHAnsi" w:hAnsiTheme="minorHAnsi" w:cstheme="minorHAnsi"/>
          <w:iCs/>
          <w:lang w:val="fr-CA" w:eastAsia="en-CA"/>
        </w:rPr>
      </w:pPr>
    </w:p>
    <w:p w14:paraId="59374A48" w14:textId="6201AC4A" w:rsidR="0026122E" w:rsidRPr="00EE1B85" w:rsidRDefault="0026122E" w:rsidP="008D67BC">
      <w:pPr>
        <w:pStyle w:val="ListParagraph"/>
        <w:numPr>
          <w:ilvl w:val="0"/>
          <w:numId w:val="5"/>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noProof/>
          <w:sz w:val="24"/>
          <w:szCs w:val="24"/>
          <w:lang w:val="fr-CA"/>
        </w:rPr>
      </w:pPr>
      <w:r w:rsidRPr="008053D8">
        <w:rPr>
          <w:rFonts w:asciiTheme="minorHAnsi" w:hAnsiTheme="minorHAnsi" w:cstheme="minorHAnsi"/>
          <w:iCs/>
          <w:sz w:val="24"/>
          <w:szCs w:val="24"/>
          <w:lang w:val="fr-CA" w:eastAsia="en-CA"/>
        </w:rPr>
        <w:t xml:space="preserve">Lorsqu’un conflit ne peut pas être réglé dans les délais voulus, on doit en informer </w:t>
      </w:r>
      <w:r w:rsidR="00392231" w:rsidRPr="008053D8">
        <w:rPr>
          <w:rFonts w:asciiTheme="minorHAnsi" w:hAnsiTheme="minorHAnsi" w:cstheme="minorHAnsi"/>
          <w:iCs/>
          <w:sz w:val="24"/>
          <w:szCs w:val="24"/>
          <w:lang w:val="fr-CA" w:eastAsia="en-CA"/>
        </w:rPr>
        <w:t>ISDE</w:t>
      </w:r>
      <w:r w:rsidRPr="008053D8">
        <w:rPr>
          <w:rFonts w:asciiTheme="minorHAnsi" w:hAnsiTheme="minorHAnsi" w:cstheme="minorHAnsi"/>
          <w:iCs/>
          <w:sz w:val="24"/>
          <w:szCs w:val="24"/>
          <w:lang w:val="fr-CA" w:eastAsia="en-CA"/>
        </w:rPr>
        <w:t xml:space="preserve"> qui, après consultation </w:t>
      </w:r>
      <w:r w:rsidR="00935360" w:rsidRPr="008053D8">
        <w:rPr>
          <w:rFonts w:asciiTheme="minorHAnsi" w:hAnsiTheme="minorHAnsi" w:cstheme="minorHAnsi"/>
          <w:iCs/>
          <w:sz w:val="24"/>
          <w:szCs w:val="24"/>
          <w:lang w:val="fr-CA" w:eastAsia="en-CA"/>
        </w:rPr>
        <w:t xml:space="preserve">auprès </w:t>
      </w:r>
      <w:r w:rsidRPr="008053D8">
        <w:rPr>
          <w:rFonts w:asciiTheme="minorHAnsi" w:hAnsiTheme="minorHAnsi" w:cstheme="minorHAnsi"/>
          <w:iCs/>
          <w:sz w:val="24"/>
          <w:szCs w:val="24"/>
          <w:lang w:val="fr-CA" w:eastAsia="en-CA"/>
        </w:rPr>
        <w:t>des parties intéressées, déterminera les modifications nécessaires et/ou le calendrier des modifications à apporter.</w:t>
      </w:r>
    </w:p>
    <w:p w14:paraId="4DE48807" w14:textId="77777777" w:rsidR="00E77BD0" w:rsidRPr="00EE1B85" w:rsidRDefault="00E77BD0" w:rsidP="000403CD">
      <w:pPr>
        <w:pStyle w:val="ListParagraph"/>
        <w:rPr>
          <w:rFonts w:asciiTheme="minorHAnsi" w:hAnsiTheme="minorHAnsi" w:cstheme="minorHAnsi"/>
          <w:lang w:val="fr-CA"/>
        </w:rPr>
      </w:pPr>
    </w:p>
    <w:p w14:paraId="392998BA" w14:textId="29017593" w:rsidR="00C861DD" w:rsidRPr="000403CD" w:rsidRDefault="00E77BD0" w:rsidP="000403CD">
      <w:pPr>
        <w:pStyle w:val="ListParagraph"/>
        <w:numPr>
          <w:ilvl w:val="0"/>
          <w:numId w:val="5"/>
        </w:numPr>
        <w:tabs>
          <w:tab w:val="left" w:pos="0"/>
        </w:tabs>
        <w:autoSpaceDE w:val="0"/>
        <w:autoSpaceDN w:val="0"/>
        <w:adjustRightInd w:val="0"/>
        <w:rPr>
          <w:iCs/>
          <w:highlight w:val="yellow"/>
          <w:lang w:val="fr-CA" w:eastAsia="en-CA"/>
        </w:rPr>
      </w:pPr>
      <w:r w:rsidRPr="000403CD">
        <w:rPr>
          <w:rFonts w:asciiTheme="minorHAnsi" w:hAnsiTheme="minorHAnsi" w:cstheme="minorHAnsi"/>
          <w:sz w:val="24"/>
          <w:szCs w:val="24"/>
          <w:highlight w:val="yellow"/>
          <w:lang w:val="fr-CA"/>
        </w:rPr>
        <w:t>Nonobstant les dispositions de la présente section, les dispositions énoncées aux paragraphes 19 et 22 s'appliquent, à moins que les titulaires de licence concernés n'en conviennent autrement au moyen d'une entente de partage.</w:t>
      </w:r>
    </w:p>
    <w:p w14:paraId="0BD4F8FB" w14:textId="77777777" w:rsidR="00F34224" w:rsidRPr="00EE1B85" w:rsidRDefault="00F34224" w:rsidP="0046206E">
      <w:pPr>
        <w:tabs>
          <w:tab w:val="left" w:pos="0"/>
        </w:tabs>
        <w:autoSpaceDE w:val="0"/>
        <w:autoSpaceDN w:val="0"/>
        <w:adjustRightInd w:val="0"/>
        <w:ind w:left="935" w:hanging="935"/>
        <w:rPr>
          <w:rFonts w:asciiTheme="minorHAnsi" w:hAnsiTheme="minorHAnsi" w:cstheme="minorHAnsi"/>
          <w:iCs/>
          <w:lang w:val="fr-CA" w:eastAsia="en-CA"/>
        </w:rPr>
      </w:pPr>
    </w:p>
    <w:p w14:paraId="04606DC2" w14:textId="753B8A9E" w:rsidR="006A688B" w:rsidRPr="008053D8" w:rsidRDefault="00392231" w:rsidP="00187CDE">
      <w:pPr>
        <w:pStyle w:val="Heading1"/>
        <w:rPr>
          <w:rFonts w:asciiTheme="minorHAnsi" w:hAnsiTheme="minorHAnsi" w:cstheme="minorHAnsi"/>
          <w:highlight w:val="green"/>
          <w:lang w:val="fr-CA"/>
        </w:rPr>
      </w:pPr>
      <w:bookmarkStart w:id="33" w:name="_Toc378073775"/>
      <w:bookmarkStart w:id="34" w:name="_Toc140736873"/>
      <w:r w:rsidRPr="008053D8">
        <w:rPr>
          <w:rFonts w:asciiTheme="minorHAnsi" w:hAnsiTheme="minorHAnsi" w:cstheme="minorHAnsi"/>
          <w:lang w:val="fr-CA"/>
        </w:rPr>
        <w:t>10</w:t>
      </w:r>
      <w:r w:rsidR="00F34224" w:rsidRPr="008053D8">
        <w:rPr>
          <w:rFonts w:asciiTheme="minorHAnsi" w:hAnsiTheme="minorHAnsi" w:cstheme="minorHAnsi"/>
          <w:lang w:val="fr-CA"/>
        </w:rPr>
        <w:t>.</w:t>
      </w:r>
      <w:r w:rsidR="00F34224" w:rsidRPr="008053D8">
        <w:rPr>
          <w:rFonts w:asciiTheme="minorHAnsi" w:hAnsiTheme="minorHAnsi" w:cstheme="minorHAnsi"/>
          <w:lang w:val="fr-CA"/>
        </w:rPr>
        <w:tab/>
      </w:r>
      <w:r w:rsidR="00D03496" w:rsidRPr="008053D8">
        <w:rPr>
          <w:rFonts w:asciiTheme="minorHAnsi" w:hAnsiTheme="minorHAnsi" w:cstheme="minorHAnsi"/>
          <w:lang w:val="fr-CA"/>
        </w:rPr>
        <w:t>Coexistence de réseaux fonctionnant dans des bandes adjacentes</w:t>
      </w:r>
      <w:bookmarkEnd w:id="33"/>
      <w:bookmarkEnd w:id="34"/>
    </w:p>
    <w:p w14:paraId="025F6447" w14:textId="77777777" w:rsidR="006A688B" w:rsidRPr="00211831" w:rsidRDefault="006A688B" w:rsidP="0046206E">
      <w:pPr>
        <w:autoSpaceDE w:val="0"/>
        <w:autoSpaceDN w:val="0"/>
        <w:adjustRightInd w:val="0"/>
        <w:ind w:left="935" w:hanging="935"/>
        <w:rPr>
          <w:rFonts w:asciiTheme="minorHAnsi" w:hAnsiTheme="minorHAnsi" w:cstheme="minorHAnsi"/>
          <w:iCs/>
          <w:lang w:val="fr-CA" w:eastAsia="en-CA"/>
        </w:rPr>
      </w:pPr>
    </w:p>
    <w:p w14:paraId="20969F22" w14:textId="5B878993" w:rsidR="00656E26" w:rsidRPr="008053D8" w:rsidRDefault="0026122E" w:rsidP="008D67BC">
      <w:pPr>
        <w:pStyle w:val="ListParagraph"/>
        <w:numPr>
          <w:ilvl w:val="0"/>
          <w:numId w:val="5"/>
        </w:numPr>
        <w:autoSpaceDE w:val="0"/>
        <w:autoSpaceDN w:val="0"/>
        <w:adjustRightInd w:val="0"/>
        <w:rPr>
          <w:rFonts w:asciiTheme="minorHAnsi" w:hAnsiTheme="minorHAnsi" w:cstheme="minorHAnsi"/>
          <w:iCs/>
          <w:sz w:val="24"/>
          <w:szCs w:val="24"/>
          <w:lang w:val="fr-CA" w:eastAsia="en-CA"/>
        </w:rPr>
      </w:pPr>
      <w:r w:rsidRPr="008053D8">
        <w:rPr>
          <w:rFonts w:asciiTheme="minorHAnsi" w:hAnsiTheme="minorHAnsi" w:cstheme="minorHAnsi"/>
          <w:iCs/>
          <w:sz w:val="24"/>
          <w:szCs w:val="24"/>
          <w:lang w:val="fr-CA" w:eastAsia="en-CA"/>
        </w:rPr>
        <w:t xml:space="preserve">Une coordination peut être nécessaire entre les titulaires de licence </w:t>
      </w:r>
      <w:r w:rsidR="00857D69" w:rsidRPr="008053D8">
        <w:rPr>
          <w:rFonts w:asciiTheme="minorHAnsi" w:hAnsiTheme="minorHAnsi" w:cstheme="minorHAnsi"/>
          <w:iCs/>
          <w:sz w:val="24"/>
          <w:szCs w:val="24"/>
          <w:lang w:val="fr-CA" w:eastAsia="en-CA"/>
        </w:rPr>
        <w:t>exploitant</w:t>
      </w:r>
      <w:r w:rsidRPr="008053D8">
        <w:rPr>
          <w:rFonts w:asciiTheme="minorHAnsi" w:hAnsiTheme="minorHAnsi" w:cstheme="minorHAnsi"/>
          <w:iCs/>
          <w:sz w:val="24"/>
          <w:szCs w:val="24"/>
          <w:lang w:val="fr-CA" w:eastAsia="en-CA"/>
        </w:rPr>
        <w:t xml:space="preserve"> des bandes adjacentes. Dans ce contexte, la coordination comprend une consultation entre les titulaires de licence visant à assurer la coexistence entre les réseaux exploités dans des bandes adjacentes. </w:t>
      </w:r>
    </w:p>
    <w:p w14:paraId="4D639CB1" w14:textId="77777777" w:rsidR="006A688B" w:rsidRPr="008053D8" w:rsidRDefault="006A688B" w:rsidP="00761ED8">
      <w:pPr>
        <w:autoSpaceDE w:val="0"/>
        <w:autoSpaceDN w:val="0"/>
        <w:adjustRightInd w:val="0"/>
        <w:ind w:left="900" w:hanging="900"/>
        <w:rPr>
          <w:rFonts w:asciiTheme="minorHAnsi" w:hAnsiTheme="minorHAnsi" w:cstheme="minorHAnsi"/>
          <w:iCs/>
          <w:lang w:val="fr-CA" w:eastAsia="en-CA"/>
        </w:rPr>
      </w:pPr>
    </w:p>
    <w:p w14:paraId="017F0BC5" w14:textId="7E306D40" w:rsidR="006A688B" w:rsidRPr="008053D8" w:rsidRDefault="00B26109" w:rsidP="008D67BC">
      <w:pPr>
        <w:pStyle w:val="ListParagraph"/>
        <w:numPr>
          <w:ilvl w:val="0"/>
          <w:numId w:val="5"/>
        </w:numPr>
        <w:autoSpaceDE w:val="0"/>
        <w:autoSpaceDN w:val="0"/>
        <w:adjustRightInd w:val="0"/>
        <w:rPr>
          <w:rFonts w:asciiTheme="minorHAnsi" w:hAnsiTheme="minorHAnsi" w:cstheme="minorHAnsi"/>
          <w:iCs/>
          <w:sz w:val="24"/>
          <w:szCs w:val="24"/>
          <w:lang w:val="fr-CA" w:eastAsia="en-CA"/>
        </w:rPr>
      </w:pPr>
      <w:r w:rsidRPr="008053D8">
        <w:rPr>
          <w:rFonts w:asciiTheme="minorHAnsi" w:hAnsiTheme="minorHAnsi" w:cstheme="minorHAnsi"/>
          <w:iCs/>
          <w:sz w:val="24"/>
          <w:szCs w:val="24"/>
          <w:lang w:val="fr-CA" w:eastAsia="en-CA"/>
        </w:rPr>
        <w:t>Lorsqu</w:t>
      </w:r>
      <w:r w:rsidR="00AF30BB" w:rsidRPr="008053D8">
        <w:rPr>
          <w:rFonts w:asciiTheme="minorHAnsi" w:hAnsiTheme="minorHAnsi" w:cstheme="minorHAnsi"/>
          <w:iCs/>
          <w:sz w:val="24"/>
          <w:szCs w:val="24"/>
          <w:lang w:val="fr-CA" w:eastAsia="en-CA"/>
        </w:rPr>
        <w:t>’un</w:t>
      </w:r>
      <w:r w:rsidRPr="008053D8">
        <w:rPr>
          <w:rFonts w:asciiTheme="minorHAnsi" w:hAnsiTheme="minorHAnsi" w:cstheme="minorHAnsi"/>
          <w:iCs/>
          <w:sz w:val="24"/>
          <w:szCs w:val="24"/>
          <w:lang w:val="fr-CA" w:eastAsia="en-CA"/>
        </w:rPr>
        <w:t xml:space="preserve"> conflit de brouillage causé par </w:t>
      </w:r>
      <w:r w:rsidR="00A409B3" w:rsidRPr="008053D8">
        <w:rPr>
          <w:rFonts w:asciiTheme="minorHAnsi" w:hAnsiTheme="minorHAnsi" w:cstheme="minorHAnsi"/>
          <w:iCs/>
          <w:sz w:val="24"/>
          <w:szCs w:val="24"/>
          <w:lang w:val="fr-CA" w:eastAsia="en-CA"/>
        </w:rPr>
        <w:t>l’exploitation de réseaux dans la bande</w:t>
      </w:r>
      <w:r w:rsidR="00FF6372" w:rsidRPr="008053D8">
        <w:rPr>
          <w:rFonts w:asciiTheme="minorHAnsi" w:hAnsiTheme="minorHAnsi" w:cstheme="minorHAnsi"/>
          <w:iCs/>
          <w:sz w:val="24"/>
          <w:szCs w:val="24"/>
          <w:lang w:val="fr-CA" w:eastAsia="en-CA"/>
        </w:rPr>
        <w:t xml:space="preserve"> de </w:t>
      </w:r>
      <w:r w:rsidR="00A409B3" w:rsidRPr="008053D8">
        <w:rPr>
          <w:rFonts w:asciiTheme="minorHAnsi" w:hAnsiTheme="minorHAnsi" w:cstheme="minorHAnsi"/>
          <w:iCs/>
          <w:sz w:val="24"/>
          <w:szCs w:val="24"/>
          <w:lang w:val="fr-CA" w:eastAsia="en-CA"/>
        </w:rPr>
        <w:t>2</w:t>
      </w:r>
      <w:r w:rsidR="00857D69" w:rsidRPr="008053D8">
        <w:rPr>
          <w:rFonts w:asciiTheme="minorHAnsi" w:hAnsiTheme="minorHAnsi" w:cstheme="minorHAnsi"/>
          <w:iCs/>
          <w:sz w:val="24"/>
          <w:szCs w:val="24"/>
          <w:lang w:val="fr-CA" w:eastAsia="en-CA"/>
        </w:rPr>
        <w:t> </w:t>
      </w:r>
      <w:r w:rsidR="00A409B3" w:rsidRPr="008053D8">
        <w:rPr>
          <w:rFonts w:asciiTheme="minorHAnsi" w:hAnsiTheme="minorHAnsi" w:cstheme="minorHAnsi"/>
          <w:iCs/>
          <w:sz w:val="24"/>
          <w:szCs w:val="24"/>
          <w:lang w:val="fr-CA" w:eastAsia="en-CA"/>
        </w:rPr>
        <w:t>500</w:t>
      </w:r>
      <w:r w:rsidR="00884AFE" w:rsidRPr="008053D8">
        <w:rPr>
          <w:rFonts w:asciiTheme="minorHAnsi" w:hAnsiTheme="minorHAnsi" w:cstheme="minorHAnsi"/>
          <w:iCs/>
          <w:sz w:val="24"/>
          <w:szCs w:val="24"/>
          <w:lang w:val="fr-CA" w:eastAsia="en-CA"/>
        </w:rPr>
        <w:t xml:space="preserve"> à </w:t>
      </w:r>
      <w:r w:rsidR="00A409B3" w:rsidRPr="008053D8">
        <w:rPr>
          <w:rFonts w:asciiTheme="minorHAnsi" w:hAnsiTheme="minorHAnsi" w:cstheme="minorHAnsi"/>
          <w:iCs/>
          <w:sz w:val="24"/>
          <w:szCs w:val="24"/>
          <w:lang w:val="fr-CA" w:eastAsia="en-CA"/>
        </w:rPr>
        <w:t>2</w:t>
      </w:r>
      <w:r w:rsidR="00857D69" w:rsidRPr="008053D8">
        <w:rPr>
          <w:rFonts w:asciiTheme="minorHAnsi" w:hAnsiTheme="minorHAnsi" w:cstheme="minorHAnsi"/>
          <w:iCs/>
          <w:sz w:val="24"/>
          <w:szCs w:val="24"/>
          <w:lang w:val="fr-CA" w:eastAsia="en-CA"/>
        </w:rPr>
        <w:t> </w:t>
      </w:r>
      <w:r w:rsidR="00A409B3" w:rsidRPr="008053D8">
        <w:rPr>
          <w:rFonts w:asciiTheme="minorHAnsi" w:hAnsiTheme="minorHAnsi" w:cstheme="minorHAnsi"/>
          <w:iCs/>
          <w:sz w:val="24"/>
          <w:szCs w:val="24"/>
          <w:lang w:val="fr-CA" w:eastAsia="en-CA"/>
        </w:rPr>
        <w:t>690</w:t>
      </w:r>
      <w:r w:rsidR="00857D69" w:rsidRPr="008053D8">
        <w:rPr>
          <w:rFonts w:asciiTheme="minorHAnsi" w:hAnsiTheme="minorHAnsi" w:cstheme="minorHAnsi"/>
          <w:iCs/>
          <w:sz w:val="24"/>
          <w:szCs w:val="24"/>
          <w:lang w:val="fr-CA" w:eastAsia="en-CA"/>
        </w:rPr>
        <w:t> </w:t>
      </w:r>
      <w:r w:rsidR="00A409B3" w:rsidRPr="008053D8">
        <w:rPr>
          <w:rFonts w:asciiTheme="minorHAnsi" w:hAnsiTheme="minorHAnsi" w:cstheme="minorHAnsi"/>
          <w:iCs/>
          <w:sz w:val="24"/>
          <w:szCs w:val="24"/>
          <w:lang w:val="fr-CA" w:eastAsia="en-CA"/>
        </w:rPr>
        <w:t>MHz et de réseaux radio exploités dans les bandes adjacentes</w:t>
      </w:r>
      <w:r w:rsidR="00343333" w:rsidRPr="008053D8">
        <w:rPr>
          <w:rFonts w:asciiTheme="minorHAnsi" w:hAnsiTheme="minorHAnsi" w:cstheme="minorHAnsi"/>
          <w:iCs/>
          <w:sz w:val="24"/>
          <w:szCs w:val="24"/>
          <w:lang w:val="fr-CA" w:eastAsia="en-CA"/>
        </w:rPr>
        <w:t xml:space="preserve">, les titulaires de licences sont invités à résoudre le conflit de brouillage en utilisant </w:t>
      </w:r>
      <w:r w:rsidR="00F36464" w:rsidRPr="008053D8">
        <w:rPr>
          <w:rFonts w:asciiTheme="minorHAnsi" w:hAnsiTheme="minorHAnsi" w:cstheme="minorHAnsi"/>
          <w:iCs/>
          <w:sz w:val="24"/>
          <w:szCs w:val="24"/>
          <w:lang w:val="fr-CA" w:eastAsia="en-CA"/>
        </w:rPr>
        <w:t>des ententes mutuelles entre les parties intéressées, après consultation et coordination entre les intervenants.</w:t>
      </w:r>
    </w:p>
    <w:p w14:paraId="01F33367" w14:textId="77777777" w:rsidR="006A688B" w:rsidRPr="008053D8" w:rsidRDefault="006A688B" w:rsidP="00761ED8">
      <w:pPr>
        <w:autoSpaceDE w:val="0"/>
        <w:autoSpaceDN w:val="0"/>
        <w:adjustRightInd w:val="0"/>
        <w:ind w:left="900" w:hanging="900"/>
        <w:rPr>
          <w:rFonts w:asciiTheme="minorHAnsi" w:hAnsiTheme="minorHAnsi" w:cstheme="minorHAnsi"/>
          <w:iCs/>
          <w:lang w:val="fr-CA" w:eastAsia="en-CA"/>
        </w:rPr>
      </w:pPr>
    </w:p>
    <w:p w14:paraId="6A0797AF" w14:textId="76A27676" w:rsidR="006A688B" w:rsidRPr="008053D8" w:rsidRDefault="00A409B3" w:rsidP="008D67BC">
      <w:pPr>
        <w:pStyle w:val="ListParagraph"/>
        <w:numPr>
          <w:ilvl w:val="0"/>
          <w:numId w:val="5"/>
        </w:numPr>
        <w:autoSpaceDE w:val="0"/>
        <w:autoSpaceDN w:val="0"/>
        <w:adjustRightInd w:val="0"/>
        <w:rPr>
          <w:rFonts w:asciiTheme="minorHAnsi" w:hAnsiTheme="minorHAnsi" w:cstheme="minorHAnsi"/>
          <w:iCs/>
          <w:sz w:val="24"/>
          <w:szCs w:val="24"/>
          <w:lang w:val="fr-CA" w:eastAsia="en-CA"/>
        </w:rPr>
      </w:pPr>
      <w:r w:rsidRPr="008053D8">
        <w:rPr>
          <w:rFonts w:asciiTheme="minorHAnsi" w:hAnsiTheme="minorHAnsi" w:cstheme="minorHAnsi"/>
          <w:iCs/>
          <w:sz w:val="24"/>
          <w:szCs w:val="24"/>
          <w:lang w:val="fr-CA" w:eastAsia="en-CA"/>
        </w:rPr>
        <w:t xml:space="preserve">Lorsque des conflits possibles entre des réseaux ne peuvent pas être réglés dans les délais voulus, il faut </w:t>
      </w:r>
      <w:r w:rsidR="00857D69" w:rsidRPr="008053D8">
        <w:rPr>
          <w:rFonts w:asciiTheme="minorHAnsi" w:hAnsiTheme="minorHAnsi" w:cstheme="minorHAnsi"/>
          <w:iCs/>
          <w:sz w:val="24"/>
          <w:szCs w:val="24"/>
          <w:lang w:val="fr-CA" w:eastAsia="en-CA"/>
        </w:rPr>
        <w:t xml:space="preserve">en </w:t>
      </w:r>
      <w:r w:rsidRPr="008053D8">
        <w:rPr>
          <w:rFonts w:asciiTheme="minorHAnsi" w:hAnsiTheme="minorHAnsi" w:cstheme="minorHAnsi"/>
          <w:iCs/>
          <w:sz w:val="24"/>
          <w:szCs w:val="24"/>
          <w:lang w:val="fr-CA" w:eastAsia="en-CA"/>
        </w:rPr>
        <w:t xml:space="preserve">informer </w:t>
      </w:r>
      <w:r w:rsidR="00392231" w:rsidRPr="008053D8">
        <w:rPr>
          <w:rFonts w:asciiTheme="minorHAnsi" w:hAnsiTheme="minorHAnsi" w:cstheme="minorHAnsi"/>
          <w:iCs/>
          <w:sz w:val="24"/>
          <w:szCs w:val="24"/>
          <w:lang w:val="fr-CA" w:eastAsia="en-CA"/>
        </w:rPr>
        <w:t>ISDE</w:t>
      </w:r>
      <w:r w:rsidRPr="008053D8">
        <w:rPr>
          <w:rFonts w:asciiTheme="minorHAnsi" w:hAnsiTheme="minorHAnsi" w:cstheme="minorHAnsi"/>
          <w:iCs/>
          <w:sz w:val="24"/>
          <w:szCs w:val="24"/>
          <w:lang w:val="fr-CA" w:eastAsia="en-CA"/>
        </w:rPr>
        <w:t xml:space="preserve"> qui, après consultation </w:t>
      </w:r>
      <w:r w:rsidR="00857D69" w:rsidRPr="008053D8">
        <w:rPr>
          <w:rFonts w:asciiTheme="minorHAnsi" w:hAnsiTheme="minorHAnsi" w:cstheme="minorHAnsi"/>
          <w:iCs/>
          <w:sz w:val="24"/>
          <w:szCs w:val="24"/>
          <w:lang w:val="fr-CA" w:eastAsia="en-CA"/>
        </w:rPr>
        <w:t xml:space="preserve">auprès </w:t>
      </w:r>
      <w:r w:rsidRPr="008053D8">
        <w:rPr>
          <w:rFonts w:asciiTheme="minorHAnsi" w:hAnsiTheme="minorHAnsi" w:cstheme="minorHAnsi"/>
          <w:iCs/>
          <w:sz w:val="24"/>
          <w:szCs w:val="24"/>
          <w:lang w:val="fr-CA" w:eastAsia="en-CA"/>
        </w:rPr>
        <w:t>des parties intéressées, décidera des mesures à prendre.</w:t>
      </w:r>
    </w:p>
    <w:p w14:paraId="405312CA" w14:textId="77777777" w:rsidR="00BC5FC2" w:rsidRPr="008053D8" w:rsidRDefault="00BC5FC2" w:rsidP="00761ED8">
      <w:pPr>
        <w:autoSpaceDE w:val="0"/>
        <w:autoSpaceDN w:val="0"/>
        <w:adjustRightInd w:val="0"/>
        <w:ind w:left="900" w:hanging="900"/>
        <w:rPr>
          <w:rFonts w:asciiTheme="minorHAnsi" w:hAnsiTheme="minorHAnsi" w:cstheme="minorHAnsi"/>
          <w:iCs/>
          <w:lang w:val="fr-CA" w:eastAsia="en-CA"/>
        </w:rPr>
      </w:pPr>
    </w:p>
    <w:p w14:paraId="46EB49F7" w14:textId="77777777" w:rsidR="00392231" w:rsidRPr="00211831" w:rsidRDefault="00392231" w:rsidP="00761ED8">
      <w:pPr>
        <w:pStyle w:val="BodyText"/>
        <w:tabs>
          <w:tab w:val="left" w:pos="935"/>
        </w:tabs>
        <w:ind w:left="900" w:hanging="900"/>
        <w:rPr>
          <w:rFonts w:asciiTheme="minorHAnsi" w:hAnsiTheme="minorHAnsi" w:cstheme="minorHAnsi"/>
          <w:lang w:val="fr-CA" w:eastAsia="en-CA"/>
        </w:rPr>
      </w:pPr>
    </w:p>
    <w:p w14:paraId="4E04A46D" w14:textId="3F2B5081" w:rsidR="006A688B" w:rsidRPr="008053D8" w:rsidRDefault="002912C1" w:rsidP="00187CDE">
      <w:pPr>
        <w:pStyle w:val="Heading2"/>
        <w:rPr>
          <w:rFonts w:asciiTheme="minorHAnsi" w:hAnsiTheme="minorHAnsi" w:cstheme="minorHAnsi"/>
          <w:lang w:val="fr-CA"/>
        </w:rPr>
      </w:pPr>
      <w:bookmarkStart w:id="35" w:name="_Toc140736874"/>
      <w:r w:rsidRPr="008053D8">
        <w:rPr>
          <w:rFonts w:asciiTheme="minorHAnsi" w:hAnsiTheme="minorHAnsi" w:cstheme="minorHAnsi"/>
          <w:lang w:val="fr-CA"/>
        </w:rPr>
        <w:t>10</w:t>
      </w:r>
      <w:r w:rsidR="005635A7" w:rsidRPr="008053D8">
        <w:rPr>
          <w:rFonts w:asciiTheme="minorHAnsi" w:hAnsiTheme="minorHAnsi" w:cstheme="minorHAnsi"/>
          <w:lang w:val="fr-CA"/>
        </w:rPr>
        <w:t>.</w:t>
      </w:r>
      <w:r w:rsidRPr="008053D8">
        <w:rPr>
          <w:rFonts w:asciiTheme="minorHAnsi" w:hAnsiTheme="minorHAnsi" w:cstheme="minorHAnsi"/>
          <w:lang w:val="fr-CA"/>
        </w:rPr>
        <w:t>1</w:t>
      </w:r>
      <w:r w:rsidR="008A7F80" w:rsidRPr="008053D8">
        <w:rPr>
          <w:rFonts w:asciiTheme="minorHAnsi" w:hAnsiTheme="minorHAnsi" w:cstheme="minorHAnsi"/>
          <w:lang w:val="fr-CA"/>
        </w:rPr>
        <w:tab/>
      </w:r>
      <w:r w:rsidR="00BF124B" w:rsidRPr="008053D8">
        <w:rPr>
          <w:rFonts w:asciiTheme="minorHAnsi" w:hAnsiTheme="minorHAnsi" w:cstheme="minorHAnsi"/>
          <w:lang w:val="fr-CA"/>
        </w:rPr>
        <w:t>Systèmes radio</w:t>
      </w:r>
      <w:r w:rsidR="00F36464" w:rsidRPr="008053D8">
        <w:rPr>
          <w:rFonts w:asciiTheme="minorHAnsi" w:hAnsiTheme="minorHAnsi" w:cstheme="minorHAnsi"/>
          <w:lang w:val="fr-CA"/>
        </w:rPr>
        <w:t xml:space="preserve"> fonctionnant à des fréquences inférieures à</w:t>
      </w:r>
      <w:r w:rsidR="002A5583" w:rsidRPr="008053D8">
        <w:rPr>
          <w:rFonts w:asciiTheme="minorHAnsi" w:hAnsiTheme="minorHAnsi" w:cstheme="minorHAnsi"/>
          <w:lang w:val="fr-CA"/>
        </w:rPr>
        <w:t> </w:t>
      </w:r>
      <w:r w:rsidR="00F36464" w:rsidRPr="008053D8">
        <w:rPr>
          <w:rFonts w:asciiTheme="minorHAnsi" w:hAnsiTheme="minorHAnsi" w:cstheme="minorHAnsi"/>
          <w:lang w:val="fr-CA"/>
        </w:rPr>
        <w:t>2 500 MHz</w:t>
      </w:r>
      <w:r w:rsidR="002270EC" w:rsidRPr="008053D8">
        <w:rPr>
          <w:rFonts w:asciiTheme="minorHAnsi" w:hAnsiTheme="minorHAnsi" w:cstheme="minorHAnsi"/>
          <w:lang w:val="fr-CA"/>
        </w:rPr>
        <w:t xml:space="preserve"> dans le service mobile</w:t>
      </w:r>
      <w:r w:rsidR="007F1824" w:rsidRPr="008053D8">
        <w:rPr>
          <w:rFonts w:asciiTheme="minorHAnsi" w:hAnsiTheme="minorHAnsi" w:cstheme="minorHAnsi"/>
          <w:lang w:val="fr-CA"/>
        </w:rPr>
        <w:t xml:space="preserve"> </w:t>
      </w:r>
      <w:r w:rsidR="002270EC" w:rsidRPr="008053D8">
        <w:rPr>
          <w:rFonts w:asciiTheme="minorHAnsi" w:hAnsiTheme="minorHAnsi" w:cstheme="minorHAnsi"/>
          <w:lang w:val="fr-CA"/>
        </w:rPr>
        <w:t>par satellite (SMS)</w:t>
      </w:r>
      <w:bookmarkEnd w:id="35"/>
    </w:p>
    <w:p w14:paraId="2324C9A8" w14:textId="77777777" w:rsidR="008A7F80" w:rsidRPr="00211831" w:rsidRDefault="008A7F80" w:rsidP="00761ED8">
      <w:pPr>
        <w:keepNext/>
        <w:tabs>
          <w:tab w:val="left" w:pos="935"/>
        </w:tabs>
        <w:autoSpaceDE w:val="0"/>
        <w:autoSpaceDN w:val="0"/>
        <w:adjustRightInd w:val="0"/>
        <w:ind w:left="900" w:hanging="900"/>
        <w:rPr>
          <w:rFonts w:asciiTheme="minorHAnsi" w:hAnsiTheme="minorHAnsi" w:cstheme="minorHAnsi"/>
          <w:iCs/>
          <w:lang w:val="fr-CA" w:eastAsia="en-CA"/>
        </w:rPr>
      </w:pPr>
    </w:p>
    <w:p w14:paraId="536004BC" w14:textId="77777777" w:rsidR="008A7F80" w:rsidRPr="00211831" w:rsidRDefault="008A7F80" w:rsidP="00CF478C">
      <w:pPr>
        <w:keepNext/>
        <w:tabs>
          <w:tab w:val="left" w:pos="935"/>
        </w:tabs>
        <w:autoSpaceDE w:val="0"/>
        <w:autoSpaceDN w:val="0"/>
        <w:adjustRightInd w:val="0"/>
        <w:rPr>
          <w:rFonts w:asciiTheme="minorHAnsi" w:hAnsiTheme="minorHAnsi" w:cstheme="minorHAnsi"/>
          <w:iCs/>
          <w:lang w:val="fr-CA" w:eastAsia="en-CA"/>
        </w:rPr>
      </w:pPr>
    </w:p>
    <w:p w14:paraId="68F54ABA" w14:textId="7CEDB3E0" w:rsidR="00B03A19" w:rsidRPr="008053D8" w:rsidRDefault="00380898" w:rsidP="008D67BC">
      <w:pPr>
        <w:pStyle w:val="ListParagraph"/>
        <w:numPr>
          <w:ilvl w:val="0"/>
          <w:numId w:val="5"/>
        </w:numPr>
        <w:rPr>
          <w:rFonts w:asciiTheme="minorHAnsi" w:hAnsiTheme="minorHAnsi" w:cstheme="minorHAnsi"/>
          <w:iCs/>
          <w:lang w:val="fr-CA" w:eastAsia="en-CA"/>
        </w:rPr>
      </w:pPr>
      <w:r w:rsidRPr="008053D8">
        <w:rPr>
          <w:rFonts w:asciiTheme="minorHAnsi" w:hAnsiTheme="minorHAnsi" w:cstheme="minorHAnsi"/>
          <w:iCs/>
          <w:lang w:val="fr-CA" w:eastAsia="en-CA"/>
        </w:rPr>
        <w:t>À noter que des communications de liaison descendante d</w:t>
      </w:r>
      <w:r w:rsidR="007F1824" w:rsidRPr="008053D8">
        <w:rPr>
          <w:rFonts w:asciiTheme="minorHAnsi" w:hAnsiTheme="minorHAnsi" w:cstheme="minorHAnsi"/>
          <w:iCs/>
          <w:lang w:val="fr-CA" w:eastAsia="en-CA"/>
        </w:rPr>
        <w:t>u</w:t>
      </w:r>
      <w:r w:rsidRPr="008053D8">
        <w:rPr>
          <w:rFonts w:asciiTheme="minorHAnsi" w:hAnsiTheme="minorHAnsi" w:cstheme="minorHAnsi"/>
          <w:iCs/>
          <w:lang w:val="fr-CA" w:eastAsia="en-CA"/>
        </w:rPr>
        <w:t xml:space="preserve"> service</w:t>
      </w:r>
      <w:r w:rsidR="007F1824" w:rsidRPr="008053D8">
        <w:rPr>
          <w:rFonts w:asciiTheme="minorHAnsi" w:hAnsiTheme="minorHAnsi" w:cstheme="minorHAnsi"/>
          <w:iCs/>
          <w:lang w:val="fr-CA" w:eastAsia="en-CA"/>
        </w:rPr>
        <w:t xml:space="preserve"> </w:t>
      </w:r>
      <w:r w:rsidRPr="008053D8">
        <w:rPr>
          <w:rFonts w:asciiTheme="minorHAnsi" w:hAnsiTheme="minorHAnsi" w:cstheme="minorHAnsi"/>
          <w:iCs/>
          <w:lang w:val="fr-CA" w:eastAsia="en-CA"/>
        </w:rPr>
        <w:t>mobile par satellite (SMS) occupent la bande de 2 483,5 à 2 500 MHz. Il se peut que les titulaires de licence dans la bande de 2 500 à 2</w:t>
      </w:r>
      <w:r w:rsidR="00873690" w:rsidRPr="008053D8">
        <w:rPr>
          <w:rFonts w:asciiTheme="minorHAnsi" w:hAnsiTheme="minorHAnsi" w:cstheme="minorHAnsi"/>
          <w:iCs/>
          <w:lang w:val="fr-CA" w:eastAsia="en-CA"/>
        </w:rPr>
        <w:t> </w:t>
      </w:r>
      <w:r w:rsidRPr="008053D8">
        <w:rPr>
          <w:rFonts w:asciiTheme="minorHAnsi" w:hAnsiTheme="minorHAnsi" w:cstheme="minorHAnsi"/>
          <w:iCs/>
          <w:lang w:val="fr-CA" w:eastAsia="en-CA"/>
        </w:rPr>
        <w:t>690</w:t>
      </w:r>
      <w:r w:rsidR="00873690" w:rsidRPr="008053D8">
        <w:rPr>
          <w:rFonts w:asciiTheme="minorHAnsi" w:hAnsiTheme="minorHAnsi" w:cstheme="minorHAnsi"/>
          <w:iCs/>
          <w:lang w:val="fr-CA" w:eastAsia="en-CA"/>
        </w:rPr>
        <w:t> </w:t>
      </w:r>
      <w:r w:rsidRPr="008053D8">
        <w:rPr>
          <w:rFonts w:asciiTheme="minorHAnsi" w:hAnsiTheme="minorHAnsi" w:cstheme="minorHAnsi"/>
          <w:iCs/>
          <w:lang w:val="fr-CA" w:eastAsia="en-CA"/>
        </w:rPr>
        <w:t>MHz aient à coordonner leurs installations autorisées avec le service mobile par satellite</w:t>
      </w:r>
      <w:r w:rsidR="00AD4895" w:rsidRPr="008053D8">
        <w:rPr>
          <w:rFonts w:asciiTheme="minorHAnsi" w:hAnsiTheme="minorHAnsi" w:cstheme="minorHAnsi"/>
          <w:iCs/>
          <w:lang w:val="fr-CA" w:eastAsia="en-CA"/>
        </w:rPr>
        <w:t>.</w:t>
      </w:r>
    </w:p>
    <w:p w14:paraId="681FC0C3" w14:textId="1EFF5B9C" w:rsidR="00846665" w:rsidRPr="00211831" w:rsidRDefault="005635A7" w:rsidP="00787904">
      <w:pPr>
        <w:pStyle w:val="ListParagraph"/>
        <w:tabs>
          <w:tab w:val="left" w:pos="935"/>
        </w:tabs>
        <w:autoSpaceDE w:val="0"/>
        <w:autoSpaceDN w:val="0"/>
        <w:adjustRightInd w:val="0"/>
        <w:rPr>
          <w:rFonts w:asciiTheme="minorHAnsi" w:hAnsiTheme="minorHAnsi" w:cstheme="minorHAnsi"/>
          <w:lang w:val="fr-CA" w:eastAsia="en-CA"/>
        </w:rPr>
      </w:pPr>
      <w:r w:rsidRPr="00211831">
        <w:rPr>
          <w:rFonts w:asciiTheme="minorHAnsi" w:hAnsiTheme="minorHAnsi" w:cstheme="minorHAnsi"/>
          <w:iCs/>
          <w:lang w:val="fr-CA" w:eastAsia="en-CA"/>
        </w:rPr>
        <w:t xml:space="preserve"> </w:t>
      </w:r>
    </w:p>
    <w:p w14:paraId="2532D4EE" w14:textId="77777777" w:rsidR="005635A7" w:rsidRPr="00211831" w:rsidRDefault="005635A7" w:rsidP="006A688B">
      <w:pPr>
        <w:autoSpaceDE w:val="0"/>
        <w:autoSpaceDN w:val="0"/>
        <w:adjustRightInd w:val="0"/>
        <w:ind w:left="1080" w:hanging="1080"/>
        <w:rPr>
          <w:rFonts w:asciiTheme="minorHAnsi" w:hAnsiTheme="minorHAnsi" w:cstheme="minorHAnsi"/>
          <w:iCs/>
          <w:lang w:val="fr-CA" w:eastAsia="en-CA"/>
        </w:rPr>
      </w:pPr>
    </w:p>
    <w:p w14:paraId="2A1F6B01" w14:textId="7C334884" w:rsidR="006A688B" w:rsidRPr="008053D8" w:rsidRDefault="006913B9" w:rsidP="00187CDE">
      <w:pPr>
        <w:pStyle w:val="Heading2"/>
        <w:rPr>
          <w:rFonts w:asciiTheme="minorHAnsi" w:hAnsiTheme="minorHAnsi" w:cstheme="minorHAnsi"/>
          <w:lang w:val="fr-CA"/>
        </w:rPr>
      </w:pPr>
      <w:bookmarkStart w:id="36" w:name="_Toc140736875"/>
      <w:r w:rsidRPr="008053D8">
        <w:rPr>
          <w:rFonts w:asciiTheme="minorHAnsi" w:hAnsiTheme="minorHAnsi" w:cstheme="minorHAnsi"/>
          <w:lang w:val="fr-CA"/>
        </w:rPr>
        <w:t>10</w:t>
      </w:r>
      <w:r w:rsidR="008A7F80" w:rsidRPr="008053D8">
        <w:rPr>
          <w:rFonts w:asciiTheme="minorHAnsi" w:hAnsiTheme="minorHAnsi" w:cstheme="minorHAnsi"/>
          <w:lang w:val="fr-CA"/>
        </w:rPr>
        <w:t>.</w:t>
      </w:r>
      <w:r w:rsidRPr="008053D8">
        <w:rPr>
          <w:rFonts w:asciiTheme="minorHAnsi" w:hAnsiTheme="minorHAnsi" w:cstheme="minorHAnsi"/>
          <w:lang w:val="fr-CA"/>
        </w:rPr>
        <w:t>2</w:t>
      </w:r>
      <w:r w:rsidR="008A7F80" w:rsidRPr="008053D8">
        <w:rPr>
          <w:rFonts w:asciiTheme="minorHAnsi" w:hAnsiTheme="minorHAnsi" w:cstheme="minorHAnsi"/>
          <w:lang w:val="fr-CA"/>
        </w:rPr>
        <w:tab/>
      </w:r>
      <w:r w:rsidR="00BF124B" w:rsidRPr="008053D8">
        <w:rPr>
          <w:rFonts w:asciiTheme="minorHAnsi" w:hAnsiTheme="minorHAnsi" w:cstheme="minorHAnsi"/>
          <w:lang w:val="fr-CA"/>
        </w:rPr>
        <w:t>Systèmes radio</w:t>
      </w:r>
      <w:r w:rsidR="002A5583" w:rsidRPr="008053D8">
        <w:rPr>
          <w:rFonts w:asciiTheme="minorHAnsi" w:hAnsiTheme="minorHAnsi" w:cstheme="minorHAnsi"/>
          <w:lang w:val="fr-CA"/>
        </w:rPr>
        <w:t xml:space="preserve"> fonctionnant à des fréquences supérieures à </w:t>
      </w:r>
      <w:r w:rsidR="008A7F80" w:rsidRPr="008053D8">
        <w:rPr>
          <w:rFonts w:asciiTheme="minorHAnsi" w:hAnsiTheme="minorHAnsi" w:cstheme="minorHAnsi"/>
          <w:lang w:val="fr-CA"/>
        </w:rPr>
        <w:t>2</w:t>
      </w:r>
      <w:r w:rsidR="002A5583" w:rsidRPr="008053D8">
        <w:rPr>
          <w:rFonts w:asciiTheme="minorHAnsi" w:hAnsiTheme="minorHAnsi" w:cstheme="minorHAnsi"/>
          <w:lang w:val="fr-CA"/>
        </w:rPr>
        <w:t> </w:t>
      </w:r>
      <w:r w:rsidR="008A7F80" w:rsidRPr="008053D8">
        <w:rPr>
          <w:rFonts w:asciiTheme="minorHAnsi" w:hAnsiTheme="minorHAnsi" w:cstheme="minorHAnsi"/>
          <w:lang w:val="fr-CA"/>
        </w:rPr>
        <w:t>690</w:t>
      </w:r>
      <w:r w:rsidR="002A5583" w:rsidRPr="008053D8">
        <w:rPr>
          <w:rFonts w:asciiTheme="minorHAnsi" w:hAnsiTheme="minorHAnsi" w:cstheme="minorHAnsi"/>
          <w:lang w:val="fr-CA"/>
        </w:rPr>
        <w:t> </w:t>
      </w:r>
      <w:r w:rsidR="006A688B" w:rsidRPr="008053D8">
        <w:rPr>
          <w:rFonts w:asciiTheme="minorHAnsi" w:hAnsiTheme="minorHAnsi" w:cstheme="minorHAnsi"/>
          <w:lang w:val="fr-CA"/>
        </w:rPr>
        <w:t>MHz</w:t>
      </w:r>
      <w:bookmarkEnd w:id="36"/>
    </w:p>
    <w:p w14:paraId="1258D637" w14:textId="099F5FC0" w:rsidR="008A7F80" w:rsidRPr="008053D8" w:rsidRDefault="008A7F80" w:rsidP="006A688B">
      <w:pPr>
        <w:autoSpaceDE w:val="0"/>
        <w:autoSpaceDN w:val="0"/>
        <w:adjustRightInd w:val="0"/>
        <w:ind w:left="1080" w:hanging="1080"/>
        <w:rPr>
          <w:rFonts w:asciiTheme="minorHAnsi" w:hAnsiTheme="minorHAnsi" w:cstheme="minorHAnsi"/>
          <w:iCs/>
          <w:lang w:val="fr-CA" w:eastAsia="en-CA"/>
        </w:rPr>
      </w:pPr>
    </w:p>
    <w:p w14:paraId="5226A60E" w14:textId="3752EF10" w:rsidR="006913B9" w:rsidRPr="008053D8" w:rsidRDefault="00443969" w:rsidP="008D67BC">
      <w:pPr>
        <w:pStyle w:val="ListParagraph"/>
        <w:numPr>
          <w:ilvl w:val="0"/>
          <w:numId w:val="5"/>
        </w:numPr>
        <w:rPr>
          <w:rFonts w:asciiTheme="minorHAnsi" w:hAnsiTheme="minorHAnsi" w:cstheme="minorHAnsi"/>
          <w:iCs/>
          <w:sz w:val="24"/>
          <w:szCs w:val="24"/>
          <w:lang w:val="fr-CA" w:eastAsia="en-CA"/>
        </w:rPr>
      </w:pPr>
      <w:r w:rsidRPr="008053D8">
        <w:rPr>
          <w:rFonts w:asciiTheme="minorHAnsi" w:hAnsiTheme="minorHAnsi" w:cstheme="minorHAnsi"/>
          <w:iCs/>
          <w:sz w:val="24"/>
          <w:szCs w:val="24"/>
          <w:lang w:val="fr-CA" w:eastAsia="en-CA"/>
        </w:rPr>
        <w:t xml:space="preserve">La présente section décrit les services exploités dans les fréquences supérieures à 2 690 MHz et avec </w:t>
      </w:r>
      <w:r w:rsidR="00A41CB8" w:rsidRPr="008053D8">
        <w:rPr>
          <w:rFonts w:asciiTheme="minorHAnsi" w:hAnsiTheme="minorHAnsi" w:cstheme="minorHAnsi"/>
          <w:iCs/>
          <w:sz w:val="24"/>
          <w:szCs w:val="24"/>
          <w:lang w:val="fr-CA" w:eastAsia="en-CA"/>
        </w:rPr>
        <w:t>lesquels</w:t>
      </w:r>
      <w:r w:rsidRPr="008053D8">
        <w:rPr>
          <w:rFonts w:asciiTheme="minorHAnsi" w:hAnsiTheme="minorHAnsi" w:cstheme="minorHAnsi"/>
          <w:iCs/>
          <w:sz w:val="24"/>
          <w:szCs w:val="24"/>
          <w:lang w:val="fr-CA" w:eastAsia="en-CA"/>
        </w:rPr>
        <w:t xml:space="preserve"> les </w:t>
      </w:r>
      <w:r w:rsidR="00A41CB8" w:rsidRPr="008053D8">
        <w:rPr>
          <w:rFonts w:asciiTheme="minorHAnsi" w:hAnsiTheme="minorHAnsi" w:cstheme="minorHAnsi"/>
          <w:iCs/>
          <w:sz w:val="24"/>
          <w:szCs w:val="24"/>
          <w:lang w:val="fr-CA" w:eastAsia="en-CA"/>
        </w:rPr>
        <w:t>titulaires</w:t>
      </w:r>
      <w:r w:rsidRPr="008053D8">
        <w:rPr>
          <w:rFonts w:asciiTheme="minorHAnsi" w:hAnsiTheme="minorHAnsi" w:cstheme="minorHAnsi"/>
          <w:iCs/>
          <w:sz w:val="24"/>
          <w:szCs w:val="24"/>
          <w:lang w:val="fr-CA" w:eastAsia="en-CA"/>
        </w:rPr>
        <w:t xml:space="preserve"> de licence </w:t>
      </w:r>
      <w:r w:rsidR="00D5631F" w:rsidRPr="008053D8">
        <w:rPr>
          <w:rFonts w:asciiTheme="minorHAnsi" w:hAnsiTheme="minorHAnsi" w:cstheme="minorHAnsi"/>
          <w:iCs/>
          <w:sz w:val="24"/>
          <w:szCs w:val="24"/>
          <w:lang w:val="fr-CA" w:eastAsia="en-CA"/>
        </w:rPr>
        <w:t xml:space="preserve">SRLB </w:t>
      </w:r>
      <w:r w:rsidR="00A41CB8" w:rsidRPr="008053D8">
        <w:rPr>
          <w:rFonts w:asciiTheme="minorHAnsi" w:hAnsiTheme="minorHAnsi" w:cstheme="minorHAnsi"/>
          <w:iCs/>
          <w:sz w:val="24"/>
          <w:szCs w:val="24"/>
          <w:lang w:val="fr-CA" w:eastAsia="en-CA"/>
        </w:rPr>
        <w:t xml:space="preserve">doivent </w:t>
      </w:r>
      <w:r w:rsidR="00D5631F" w:rsidRPr="008053D8">
        <w:rPr>
          <w:rFonts w:asciiTheme="minorHAnsi" w:hAnsiTheme="minorHAnsi" w:cstheme="minorHAnsi"/>
          <w:iCs/>
          <w:sz w:val="24"/>
          <w:szCs w:val="24"/>
          <w:lang w:val="fr-CA" w:eastAsia="en-CA"/>
        </w:rPr>
        <w:t>assurer la coexistence</w:t>
      </w:r>
      <w:r w:rsidR="00A41CB8" w:rsidRPr="008053D8">
        <w:rPr>
          <w:rFonts w:asciiTheme="minorHAnsi" w:hAnsiTheme="minorHAnsi" w:cstheme="minorHAnsi"/>
          <w:iCs/>
          <w:sz w:val="24"/>
          <w:szCs w:val="24"/>
          <w:lang w:val="fr-CA" w:eastAsia="en-CA"/>
        </w:rPr>
        <w:t>.</w:t>
      </w:r>
    </w:p>
    <w:p w14:paraId="4228FF39" w14:textId="39D40992" w:rsidR="006913B9" w:rsidRPr="00BD02DF" w:rsidRDefault="006913B9" w:rsidP="007A3B9A">
      <w:pPr>
        <w:pStyle w:val="ListParagraph"/>
        <w:autoSpaceDE w:val="0"/>
        <w:autoSpaceDN w:val="0"/>
        <w:adjustRightInd w:val="0"/>
        <w:rPr>
          <w:rFonts w:asciiTheme="minorHAnsi" w:hAnsiTheme="minorHAnsi" w:cstheme="minorHAnsi"/>
          <w:iCs/>
          <w:lang w:val="fr-CA" w:eastAsia="en-CA"/>
        </w:rPr>
      </w:pPr>
    </w:p>
    <w:p w14:paraId="167FF40B" w14:textId="77777777" w:rsidR="006913B9" w:rsidRPr="00BD02DF" w:rsidRDefault="006913B9" w:rsidP="006A688B">
      <w:pPr>
        <w:autoSpaceDE w:val="0"/>
        <w:autoSpaceDN w:val="0"/>
        <w:adjustRightInd w:val="0"/>
        <w:ind w:left="1080" w:hanging="1080"/>
        <w:rPr>
          <w:rFonts w:asciiTheme="minorHAnsi" w:hAnsiTheme="minorHAnsi" w:cstheme="minorHAnsi"/>
          <w:iCs/>
          <w:lang w:val="fr-CA" w:eastAsia="en-CA"/>
        </w:rPr>
      </w:pPr>
    </w:p>
    <w:p w14:paraId="751EAF14" w14:textId="387CB728" w:rsidR="006A688B" w:rsidRPr="008053D8" w:rsidRDefault="006913B9" w:rsidP="00187CDE">
      <w:pPr>
        <w:pStyle w:val="Heading3"/>
        <w:tabs>
          <w:tab w:val="left" w:pos="851"/>
        </w:tabs>
        <w:ind w:left="935" w:hanging="935"/>
        <w:rPr>
          <w:rFonts w:asciiTheme="minorHAnsi" w:hAnsiTheme="minorHAnsi" w:cstheme="minorHAnsi"/>
          <w:b/>
          <w:i w:val="0"/>
          <w:lang w:val="fr-CA" w:eastAsia="en-CA"/>
        </w:rPr>
      </w:pPr>
      <w:bookmarkStart w:id="37" w:name="_Toc383084104"/>
      <w:r w:rsidRPr="008053D8">
        <w:rPr>
          <w:rFonts w:asciiTheme="minorHAnsi" w:hAnsiTheme="minorHAnsi" w:cstheme="minorHAnsi"/>
          <w:b/>
          <w:i w:val="0"/>
          <w:lang w:val="fr-CA" w:eastAsia="en-CA"/>
        </w:rPr>
        <w:t>10</w:t>
      </w:r>
      <w:r w:rsidR="000100AD" w:rsidRPr="008053D8">
        <w:rPr>
          <w:rFonts w:asciiTheme="minorHAnsi" w:hAnsiTheme="minorHAnsi" w:cstheme="minorHAnsi"/>
          <w:b/>
          <w:i w:val="0"/>
          <w:lang w:val="fr-CA" w:eastAsia="en-CA"/>
        </w:rPr>
        <w:t>.</w:t>
      </w:r>
      <w:r w:rsidRPr="008053D8">
        <w:rPr>
          <w:rFonts w:asciiTheme="minorHAnsi" w:hAnsiTheme="minorHAnsi" w:cstheme="minorHAnsi"/>
          <w:b/>
          <w:i w:val="0"/>
          <w:lang w:val="fr-CA" w:eastAsia="en-CA"/>
        </w:rPr>
        <w:t>2</w:t>
      </w:r>
      <w:r w:rsidR="008A7F80" w:rsidRPr="008053D8">
        <w:rPr>
          <w:rFonts w:asciiTheme="minorHAnsi" w:hAnsiTheme="minorHAnsi" w:cstheme="minorHAnsi"/>
          <w:b/>
          <w:i w:val="0"/>
          <w:lang w:val="fr-CA" w:eastAsia="en-CA"/>
        </w:rPr>
        <w:t>.</w:t>
      </w:r>
      <w:r w:rsidRPr="008053D8">
        <w:rPr>
          <w:rFonts w:asciiTheme="minorHAnsi" w:hAnsiTheme="minorHAnsi" w:cstheme="minorHAnsi"/>
          <w:b/>
          <w:i w:val="0"/>
          <w:lang w:val="fr-CA" w:eastAsia="en-CA"/>
        </w:rPr>
        <w:t>1</w:t>
      </w:r>
      <w:r w:rsidR="008A7F80" w:rsidRPr="008053D8">
        <w:rPr>
          <w:rFonts w:asciiTheme="minorHAnsi" w:hAnsiTheme="minorHAnsi" w:cstheme="minorHAnsi"/>
          <w:b/>
          <w:i w:val="0"/>
          <w:lang w:val="fr-CA" w:eastAsia="en-CA"/>
        </w:rPr>
        <w:tab/>
      </w:r>
      <w:r w:rsidR="00042611" w:rsidRPr="008053D8">
        <w:rPr>
          <w:rFonts w:asciiTheme="minorHAnsi" w:hAnsiTheme="minorHAnsi" w:cstheme="minorHAnsi"/>
          <w:b/>
          <w:i w:val="0"/>
          <w:lang w:val="fr-CA" w:eastAsia="en-CA"/>
        </w:rPr>
        <w:t>Service de radioastronomie</w:t>
      </w:r>
      <w:bookmarkEnd w:id="37"/>
    </w:p>
    <w:p w14:paraId="352F8DD3" w14:textId="77777777" w:rsidR="008A7F80" w:rsidRPr="008053D8" w:rsidRDefault="008A7F80" w:rsidP="006A688B">
      <w:pPr>
        <w:autoSpaceDE w:val="0"/>
        <w:autoSpaceDN w:val="0"/>
        <w:adjustRightInd w:val="0"/>
        <w:ind w:left="1080" w:hanging="1080"/>
        <w:rPr>
          <w:rFonts w:asciiTheme="minorHAnsi" w:hAnsiTheme="minorHAnsi" w:cstheme="minorHAnsi"/>
          <w:iCs/>
          <w:lang w:val="fr-CA" w:eastAsia="en-CA"/>
        </w:rPr>
      </w:pPr>
    </w:p>
    <w:p w14:paraId="7C609F5B" w14:textId="0BD5B012" w:rsidR="006A688B" w:rsidRPr="008053D8" w:rsidRDefault="00ED0950" w:rsidP="3C839073">
      <w:pPr>
        <w:pStyle w:val="ListParagraph"/>
        <w:numPr>
          <w:ilvl w:val="0"/>
          <w:numId w:val="5"/>
        </w:numPr>
        <w:autoSpaceDE w:val="0"/>
        <w:autoSpaceDN w:val="0"/>
        <w:adjustRightInd w:val="0"/>
        <w:rPr>
          <w:rFonts w:asciiTheme="minorHAnsi" w:hAnsiTheme="minorHAnsi" w:cstheme="minorBidi"/>
          <w:sz w:val="24"/>
          <w:szCs w:val="24"/>
          <w:lang w:val="fr-CA" w:eastAsia="en-CA"/>
        </w:rPr>
      </w:pPr>
      <w:r w:rsidRPr="3C839073">
        <w:rPr>
          <w:rFonts w:asciiTheme="minorHAnsi" w:hAnsiTheme="minorHAnsi" w:cstheme="minorBidi"/>
          <w:sz w:val="24"/>
          <w:szCs w:val="24"/>
          <w:lang w:val="fr-CA" w:eastAsia="en-CA"/>
        </w:rPr>
        <w:t xml:space="preserve">Le Canada </w:t>
      </w:r>
      <w:r w:rsidRPr="00B622F3">
        <w:rPr>
          <w:rFonts w:asciiTheme="minorHAnsi" w:hAnsiTheme="minorHAnsi" w:cstheme="minorBidi"/>
          <w:sz w:val="24"/>
          <w:szCs w:val="24"/>
          <w:lang w:val="fr-CA" w:eastAsia="en-CA"/>
        </w:rPr>
        <w:t>possède</w:t>
      </w:r>
      <w:r w:rsidR="00D45DD7" w:rsidRPr="00B622F3">
        <w:rPr>
          <w:rFonts w:asciiTheme="minorHAnsi" w:hAnsiTheme="minorHAnsi" w:cstheme="minorBidi"/>
          <w:sz w:val="24"/>
          <w:szCs w:val="24"/>
          <w:lang w:val="fr-CA" w:eastAsia="en-CA"/>
        </w:rPr>
        <w:t xml:space="preserve"> </w:t>
      </w:r>
      <w:proofErr w:type="spellStart"/>
      <w:r w:rsidR="00CD4C3D" w:rsidRPr="00CD4C3D">
        <w:rPr>
          <w:rFonts w:asciiTheme="minorHAnsi" w:hAnsiTheme="minorHAnsi" w:cstheme="minorBidi"/>
          <w:strike/>
          <w:sz w:val="24"/>
          <w:szCs w:val="24"/>
          <w:highlight w:val="yellow"/>
          <w:lang w:val="fr-CA" w:eastAsia="en-CA"/>
        </w:rPr>
        <w:t>deux</w:t>
      </w:r>
      <w:r w:rsidR="00D45DD7" w:rsidRPr="3C839073">
        <w:rPr>
          <w:rFonts w:asciiTheme="minorHAnsi" w:hAnsiTheme="minorHAnsi" w:cstheme="minorBidi"/>
          <w:sz w:val="24"/>
          <w:szCs w:val="24"/>
          <w:highlight w:val="yellow"/>
          <w:lang w:val="fr-CA" w:eastAsia="en-CA"/>
        </w:rPr>
        <w:t>un</w:t>
      </w:r>
      <w:proofErr w:type="spellEnd"/>
      <w:r w:rsidR="00D45DD7" w:rsidRPr="3C839073">
        <w:rPr>
          <w:rFonts w:asciiTheme="minorHAnsi" w:hAnsiTheme="minorHAnsi" w:cstheme="minorBidi"/>
          <w:sz w:val="24"/>
          <w:szCs w:val="24"/>
          <w:highlight w:val="yellow"/>
          <w:lang w:val="fr-CA" w:eastAsia="en-CA"/>
        </w:rPr>
        <w:t xml:space="preserve"> </w:t>
      </w:r>
      <w:r w:rsidR="00D45DD7" w:rsidRPr="00E84C69">
        <w:rPr>
          <w:rFonts w:asciiTheme="minorHAnsi" w:hAnsiTheme="minorHAnsi" w:cstheme="minorBidi"/>
          <w:sz w:val="24"/>
          <w:szCs w:val="24"/>
          <w:lang w:val="fr-CA" w:eastAsia="en-CA"/>
        </w:rPr>
        <w:t>observatoire</w:t>
      </w:r>
      <w:r w:rsidR="0067491A" w:rsidRPr="0067491A">
        <w:rPr>
          <w:rFonts w:asciiTheme="minorHAnsi" w:hAnsiTheme="minorHAnsi" w:cstheme="minorBidi"/>
          <w:strike/>
          <w:sz w:val="24"/>
          <w:szCs w:val="24"/>
          <w:highlight w:val="yellow"/>
          <w:lang w:val="fr-CA" w:eastAsia="en-CA"/>
        </w:rPr>
        <w:t>s</w:t>
      </w:r>
      <w:r w:rsidR="00D45DD7" w:rsidRPr="3C839073">
        <w:rPr>
          <w:rFonts w:asciiTheme="minorHAnsi" w:hAnsiTheme="minorHAnsi" w:cstheme="minorBidi"/>
          <w:sz w:val="24"/>
          <w:szCs w:val="24"/>
          <w:highlight w:val="yellow"/>
          <w:lang w:val="fr-CA" w:eastAsia="en-CA"/>
        </w:rPr>
        <w:t xml:space="preserve"> </w:t>
      </w:r>
      <w:r w:rsidR="00D45DD7" w:rsidRPr="00E84C69">
        <w:rPr>
          <w:rFonts w:asciiTheme="minorHAnsi" w:hAnsiTheme="minorHAnsi" w:cstheme="minorBidi"/>
          <w:sz w:val="24"/>
          <w:szCs w:val="24"/>
          <w:lang w:val="fr-CA" w:eastAsia="en-CA"/>
        </w:rPr>
        <w:t>de radioastronomie</w:t>
      </w:r>
      <w:r w:rsidR="00E84C69">
        <w:rPr>
          <w:rFonts w:asciiTheme="minorHAnsi" w:hAnsiTheme="minorHAnsi" w:cstheme="minorBidi"/>
          <w:sz w:val="24"/>
          <w:szCs w:val="24"/>
          <w:lang w:val="fr-CA" w:eastAsia="en-CA"/>
        </w:rPr>
        <w:t> </w:t>
      </w:r>
      <w:r w:rsidR="00E84C69" w:rsidRPr="00E84C69">
        <w:rPr>
          <w:rFonts w:asciiTheme="minorHAnsi" w:hAnsiTheme="minorHAnsi" w:cstheme="minorBidi"/>
          <w:strike/>
          <w:sz w:val="24"/>
          <w:szCs w:val="24"/>
          <w:highlight w:val="yellow"/>
          <w:lang w:val="fr-CA" w:eastAsia="en-CA"/>
        </w:rPr>
        <w:t xml:space="preserve">: </w:t>
      </w:r>
      <w:r w:rsidR="00E84C69" w:rsidRPr="3C839073">
        <w:rPr>
          <w:rFonts w:asciiTheme="minorHAnsi" w:hAnsiTheme="minorHAnsi" w:cstheme="minorBidi"/>
          <w:strike/>
          <w:sz w:val="24"/>
          <w:szCs w:val="24"/>
          <w:highlight w:val="yellow"/>
          <w:lang w:val="fr-CA" w:eastAsia="en-CA"/>
        </w:rPr>
        <w:t>l’un</w:t>
      </w:r>
      <w:r w:rsidR="00D45DD7" w:rsidRPr="00E84C69">
        <w:rPr>
          <w:rFonts w:asciiTheme="minorHAnsi" w:hAnsiTheme="minorHAnsi" w:cstheme="minorBidi"/>
          <w:sz w:val="24"/>
          <w:szCs w:val="24"/>
          <w:lang w:val="fr-CA" w:eastAsia="en-CA"/>
        </w:rPr>
        <w:t xml:space="preserve"> </w:t>
      </w:r>
      <w:r w:rsidR="00D45DD7" w:rsidRPr="3C839073">
        <w:rPr>
          <w:rFonts w:asciiTheme="minorHAnsi" w:hAnsiTheme="minorHAnsi" w:cstheme="minorBidi"/>
          <w:sz w:val="24"/>
          <w:szCs w:val="24"/>
          <w:highlight w:val="yellow"/>
          <w:lang w:val="fr-CA" w:eastAsia="en-CA"/>
        </w:rPr>
        <w:t xml:space="preserve">situé </w:t>
      </w:r>
      <w:r w:rsidR="00D45DD7" w:rsidRPr="00E84C69">
        <w:rPr>
          <w:rFonts w:asciiTheme="minorHAnsi" w:hAnsiTheme="minorHAnsi" w:cstheme="minorBidi"/>
          <w:sz w:val="24"/>
          <w:szCs w:val="24"/>
          <w:lang w:val="fr-CA" w:eastAsia="en-CA"/>
        </w:rPr>
        <w:t>à Penticton, en Colombie-Britannique</w:t>
      </w:r>
      <w:r w:rsidRPr="3C839073">
        <w:rPr>
          <w:rFonts w:asciiTheme="minorHAnsi" w:hAnsiTheme="minorHAnsi" w:cstheme="minorBidi"/>
          <w:strike/>
          <w:sz w:val="24"/>
          <w:szCs w:val="24"/>
          <w:highlight w:val="yellow"/>
          <w:lang w:val="fr-CA" w:eastAsia="en-CA"/>
        </w:rPr>
        <w:t>, et l</w:t>
      </w:r>
      <w:r w:rsidR="00241769" w:rsidRPr="3C839073">
        <w:rPr>
          <w:rFonts w:asciiTheme="minorHAnsi" w:hAnsiTheme="minorHAnsi" w:cstheme="minorBidi"/>
          <w:strike/>
          <w:sz w:val="24"/>
          <w:szCs w:val="24"/>
          <w:highlight w:val="yellow"/>
          <w:lang w:val="fr-CA" w:eastAsia="en-CA"/>
        </w:rPr>
        <w:t>’</w:t>
      </w:r>
      <w:r w:rsidRPr="3C839073">
        <w:rPr>
          <w:rFonts w:asciiTheme="minorHAnsi" w:hAnsiTheme="minorHAnsi" w:cstheme="minorBidi"/>
          <w:strike/>
          <w:sz w:val="24"/>
          <w:szCs w:val="24"/>
          <w:highlight w:val="yellow"/>
          <w:lang w:val="fr-CA" w:eastAsia="en-CA"/>
        </w:rPr>
        <w:t>autre au parc Algonquin, en Ontario</w:t>
      </w:r>
      <w:r w:rsidRPr="3C839073">
        <w:rPr>
          <w:rFonts w:asciiTheme="minorHAnsi" w:hAnsiTheme="minorHAnsi" w:cstheme="minorBidi"/>
          <w:sz w:val="24"/>
          <w:szCs w:val="24"/>
          <w:lang w:val="fr-CA" w:eastAsia="en-CA"/>
        </w:rPr>
        <w:t xml:space="preserve">. Le service de radioastronomie </w:t>
      </w:r>
      <w:r w:rsidRPr="3C839073">
        <w:rPr>
          <w:rFonts w:asciiTheme="minorHAnsi" w:hAnsiTheme="minorHAnsi" w:cstheme="minorBidi"/>
          <w:sz w:val="24"/>
          <w:szCs w:val="24"/>
          <w:lang w:val="fr-CA" w:eastAsia="en-CA"/>
        </w:rPr>
        <w:lastRenderedPageBreak/>
        <w:t xml:space="preserve">(SRA) </w:t>
      </w:r>
      <w:r w:rsidR="00FA0DF9" w:rsidRPr="3C839073">
        <w:rPr>
          <w:rFonts w:asciiTheme="minorHAnsi" w:hAnsiTheme="minorHAnsi" w:cstheme="minorBidi"/>
          <w:sz w:val="24"/>
          <w:szCs w:val="24"/>
          <w:lang w:val="fr-CA" w:eastAsia="en-CA"/>
        </w:rPr>
        <w:t xml:space="preserve">est attribué à titre primaire dans la bande </w:t>
      </w:r>
      <w:r w:rsidR="00635717" w:rsidRPr="3C839073">
        <w:rPr>
          <w:rFonts w:asciiTheme="minorHAnsi" w:hAnsiTheme="minorHAnsi" w:cstheme="minorBidi"/>
          <w:sz w:val="24"/>
          <w:szCs w:val="24"/>
          <w:lang w:val="fr-CA" w:eastAsia="en-CA"/>
        </w:rPr>
        <w:t>de </w:t>
      </w:r>
      <w:r w:rsidR="00D01BA4" w:rsidRPr="3C839073">
        <w:rPr>
          <w:rFonts w:asciiTheme="minorHAnsi" w:hAnsiTheme="minorHAnsi" w:cstheme="minorBidi"/>
          <w:sz w:val="24"/>
          <w:szCs w:val="24"/>
          <w:lang w:val="fr-CA" w:eastAsia="en-CA"/>
        </w:rPr>
        <w:t>2</w:t>
      </w:r>
      <w:r w:rsidR="00FA0DF9" w:rsidRPr="3C839073">
        <w:rPr>
          <w:rFonts w:asciiTheme="minorHAnsi" w:hAnsiTheme="minorHAnsi" w:cstheme="minorBidi"/>
          <w:sz w:val="24"/>
          <w:szCs w:val="24"/>
          <w:lang w:val="fr-CA" w:eastAsia="en-CA"/>
        </w:rPr>
        <w:t> </w:t>
      </w:r>
      <w:r w:rsidR="00D01BA4" w:rsidRPr="3C839073">
        <w:rPr>
          <w:rFonts w:asciiTheme="minorHAnsi" w:hAnsiTheme="minorHAnsi" w:cstheme="minorBidi"/>
          <w:sz w:val="24"/>
          <w:szCs w:val="24"/>
          <w:lang w:val="fr-CA" w:eastAsia="en-CA"/>
        </w:rPr>
        <w:t>690</w:t>
      </w:r>
      <w:r w:rsidR="00884AFE" w:rsidRPr="3C839073">
        <w:rPr>
          <w:rFonts w:asciiTheme="minorHAnsi" w:hAnsiTheme="minorHAnsi" w:cstheme="minorBidi"/>
          <w:sz w:val="24"/>
          <w:szCs w:val="24"/>
          <w:lang w:val="fr-CA" w:eastAsia="en-CA"/>
        </w:rPr>
        <w:t xml:space="preserve"> à </w:t>
      </w:r>
      <w:r w:rsidR="00D01BA4" w:rsidRPr="3C839073">
        <w:rPr>
          <w:rFonts w:asciiTheme="minorHAnsi" w:hAnsiTheme="minorHAnsi" w:cstheme="minorBidi"/>
          <w:sz w:val="24"/>
          <w:szCs w:val="24"/>
          <w:lang w:val="fr-CA" w:eastAsia="en-CA"/>
        </w:rPr>
        <w:t>2</w:t>
      </w:r>
      <w:r w:rsidR="00FA0DF9" w:rsidRPr="3C839073">
        <w:rPr>
          <w:rFonts w:asciiTheme="minorHAnsi" w:hAnsiTheme="minorHAnsi" w:cstheme="minorBidi"/>
          <w:sz w:val="24"/>
          <w:szCs w:val="24"/>
          <w:lang w:val="fr-CA" w:eastAsia="en-CA"/>
        </w:rPr>
        <w:t> </w:t>
      </w:r>
      <w:r w:rsidR="00D01BA4" w:rsidRPr="3C839073">
        <w:rPr>
          <w:rFonts w:asciiTheme="minorHAnsi" w:hAnsiTheme="minorHAnsi" w:cstheme="minorBidi"/>
          <w:sz w:val="24"/>
          <w:szCs w:val="24"/>
          <w:lang w:val="fr-CA" w:eastAsia="en-CA"/>
        </w:rPr>
        <w:t>700</w:t>
      </w:r>
      <w:r w:rsidR="00FA0DF9" w:rsidRPr="3C839073">
        <w:rPr>
          <w:rFonts w:asciiTheme="minorHAnsi" w:hAnsiTheme="minorHAnsi" w:cstheme="minorBidi"/>
          <w:sz w:val="24"/>
          <w:szCs w:val="24"/>
          <w:lang w:val="fr-CA" w:eastAsia="en-CA"/>
        </w:rPr>
        <w:t> MHz.</w:t>
      </w:r>
      <w:r w:rsidR="005635A7" w:rsidRPr="3C839073">
        <w:rPr>
          <w:rFonts w:asciiTheme="minorHAnsi" w:hAnsiTheme="minorHAnsi" w:cstheme="minorBidi"/>
          <w:sz w:val="24"/>
          <w:szCs w:val="24"/>
          <w:lang w:val="fr-CA" w:eastAsia="en-CA"/>
        </w:rPr>
        <w:t xml:space="preserve"> </w:t>
      </w:r>
      <w:r w:rsidR="007864C5" w:rsidRPr="3C839073">
        <w:rPr>
          <w:rFonts w:asciiTheme="minorHAnsi" w:hAnsiTheme="minorHAnsi" w:cstheme="minorBidi"/>
          <w:sz w:val="24"/>
          <w:szCs w:val="24"/>
          <w:lang w:val="fr-CA" w:eastAsia="en-CA"/>
        </w:rPr>
        <w:t xml:space="preserve">Bien </w:t>
      </w:r>
      <w:r w:rsidR="00273DE8" w:rsidRPr="3C839073">
        <w:rPr>
          <w:rFonts w:asciiTheme="minorHAnsi" w:hAnsiTheme="minorHAnsi" w:cstheme="minorBidi"/>
          <w:sz w:val="24"/>
          <w:szCs w:val="24"/>
          <w:lang w:val="fr-CA" w:eastAsia="en-CA"/>
        </w:rPr>
        <w:t>que des exigences techniques ne soient actuellement pas nécessaires pour protéger</w:t>
      </w:r>
      <w:r w:rsidR="00753954">
        <w:rPr>
          <w:rFonts w:asciiTheme="minorHAnsi" w:hAnsiTheme="minorHAnsi" w:cstheme="minorBidi"/>
          <w:sz w:val="24"/>
          <w:szCs w:val="24"/>
          <w:lang w:val="fr-CA" w:eastAsia="en-CA"/>
        </w:rPr>
        <w:t xml:space="preserve"> </w:t>
      </w:r>
      <w:r w:rsidR="00753954" w:rsidRPr="00903E92">
        <w:rPr>
          <w:rFonts w:asciiTheme="minorHAnsi" w:hAnsiTheme="minorHAnsi" w:cstheme="minorBidi"/>
          <w:sz w:val="24"/>
          <w:szCs w:val="24"/>
          <w:highlight w:val="yellow"/>
          <w:lang w:val="fr-CA" w:eastAsia="en-CA"/>
        </w:rPr>
        <w:t>l'observatoire canadien</w:t>
      </w:r>
      <w:r w:rsidR="00273DE8" w:rsidRPr="3C839073">
        <w:rPr>
          <w:rFonts w:asciiTheme="minorHAnsi" w:hAnsiTheme="minorHAnsi" w:cstheme="minorBidi"/>
          <w:sz w:val="24"/>
          <w:szCs w:val="24"/>
          <w:lang w:val="fr-CA" w:eastAsia="en-CA"/>
        </w:rPr>
        <w:t xml:space="preserve"> </w:t>
      </w:r>
      <w:r w:rsidR="00273DE8" w:rsidRPr="00962BDD">
        <w:rPr>
          <w:rFonts w:asciiTheme="minorHAnsi" w:hAnsiTheme="minorHAnsi" w:cstheme="minorBidi"/>
          <w:strike/>
          <w:sz w:val="24"/>
          <w:szCs w:val="24"/>
          <w:highlight w:val="yellow"/>
          <w:lang w:val="fr-CA" w:eastAsia="en-CA"/>
        </w:rPr>
        <w:t>les</w:t>
      </w:r>
      <w:r w:rsidR="00273DE8" w:rsidRPr="00903E92">
        <w:rPr>
          <w:rFonts w:asciiTheme="minorHAnsi" w:hAnsiTheme="minorHAnsi" w:cstheme="minorBidi"/>
          <w:strike/>
          <w:sz w:val="24"/>
          <w:szCs w:val="24"/>
          <w:lang w:val="fr-CA" w:eastAsia="en-CA"/>
        </w:rPr>
        <w:t xml:space="preserve"> </w:t>
      </w:r>
      <w:r w:rsidR="00273DE8" w:rsidRPr="00962BDD">
        <w:rPr>
          <w:rFonts w:asciiTheme="minorHAnsi" w:hAnsiTheme="minorHAnsi" w:cstheme="minorBidi"/>
          <w:strike/>
          <w:sz w:val="24"/>
          <w:szCs w:val="24"/>
          <w:highlight w:val="yellow"/>
          <w:lang w:val="fr-CA" w:eastAsia="en-CA"/>
        </w:rPr>
        <w:t>observatoires canadiens</w:t>
      </w:r>
      <w:r w:rsidR="00273DE8" w:rsidRPr="3C839073">
        <w:rPr>
          <w:rFonts w:asciiTheme="minorHAnsi" w:hAnsiTheme="minorHAnsi" w:cstheme="minorBidi"/>
          <w:sz w:val="24"/>
          <w:szCs w:val="24"/>
          <w:lang w:val="fr-CA" w:eastAsia="en-CA"/>
        </w:rPr>
        <w:t xml:space="preserve"> de radioastronomie</w:t>
      </w:r>
      <w:r w:rsidR="007864C5" w:rsidRPr="3C839073">
        <w:rPr>
          <w:rFonts w:asciiTheme="minorHAnsi" w:hAnsiTheme="minorHAnsi" w:cstheme="minorBidi"/>
          <w:sz w:val="24"/>
          <w:szCs w:val="24"/>
          <w:lang w:val="fr-CA" w:eastAsia="en-CA"/>
        </w:rPr>
        <w:t xml:space="preserve"> </w:t>
      </w:r>
      <w:r w:rsidR="00273DE8" w:rsidRPr="3C839073">
        <w:rPr>
          <w:rFonts w:asciiTheme="minorHAnsi" w:hAnsiTheme="minorHAnsi" w:cstheme="minorBidi"/>
          <w:sz w:val="24"/>
          <w:szCs w:val="24"/>
          <w:lang w:val="fr-CA" w:eastAsia="en-CA"/>
        </w:rPr>
        <w:t xml:space="preserve">fonctionnant dans la bande </w:t>
      </w:r>
      <w:r w:rsidR="00635717" w:rsidRPr="3C839073">
        <w:rPr>
          <w:rFonts w:asciiTheme="minorHAnsi" w:hAnsiTheme="minorHAnsi" w:cstheme="minorBidi"/>
          <w:sz w:val="24"/>
          <w:szCs w:val="24"/>
          <w:lang w:val="fr-CA" w:eastAsia="en-CA"/>
        </w:rPr>
        <w:t>de </w:t>
      </w:r>
      <w:r w:rsidR="003C0B8E" w:rsidRPr="3C839073">
        <w:rPr>
          <w:rFonts w:asciiTheme="minorHAnsi" w:hAnsiTheme="minorHAnsi" w:cstheme="minorBidi"/>
          <w:sz w:val="24"/>
          <w:szCs w:val="24"/>
          <w:lang w:val="fr-CA" w:eastAsia="en-CA"/>
        </w:rPr>
        <w:t>2</w:t>
      </w:r>
      <w:r w:rsidR="00273DE8" w:rsidRPr="3C839073">
        <w:rPr>
          <w:rFonts w:asciiTheme="minorHAnsi" w:hAnsiTheme="minorHAnsi" w:cstheme="minorBidi"/>
          <w:sz w:val="24"/>
          <w:szCs w:val="24"/>
          <w:lang w:val="fr-CA" w:eastAsia="en-CA"/>
        </w:rPr>
        <w:t> </w:t>
      </w:r>
      <w:r w:rsidR="003C0B8E" w:rsidRPr="3C839073">
        <w:rPr>
          <w:rFonts w:asciiTheme="minorHAnsi" w:hAnsiTheme="minorHAnsi" w:cstheme="minorBidi"/>
          <w:sz w:val="24"/>
          <w:szCs w:val="24"/>
          <w:lang w:val="fr-CA" w:eastAsia="en-CA"/>
        </w:rPr>
        <w:t>690</w:t>
      </w:r>
      <w:r w:rsidR="00884AFE" w:rsidRPr="3C839073">
        <w:rPr>
          <w:rFonts w:asciiTheme="minorHAnsi" w:hAnsiTheme="minorHAnsi" w:cstheme="minorBidi"/>
          <w:sz w:val="24"/>
          <w:szCs w:val="24"/>
          <w:lang w:val="fr-CA" w:eastAsia="en-CA"/>
        </w:rPr>
        <w:t xml:space="preserve"> à </w:t>
      </w:r>
      <w:r w:rsidR="003C0B8E" w:rsidRPr="3C839073">
        <w:rPr>
          <w:rFonts w:asciiTheme="minorHAnsi" w:hAnsiTheme="minorHAnsi" w:cstheme="minorBidi"/>
          <w:sz w:val="24"/>
          <w:szCs w:val="24"/>
          <w:lang w:val="fr-CA" w:eastAsia="en-CA"/>
        </w:rPr>
        <w:t>2</w:t>
      </w:r>
      <w:r w:rsidR="00273DE8" w:rsidRPr="3C839073">
        <w:rPr>
          <w:rFonts w:asciiTheme="minorHAnsi" w:hAnsiTheme="minorHAnsi" w:cstheme="minorBidi"/>
          <w:sz w:val="24"/>
          <w:szCs w:val="24"/>
          <w:lang w:val="fr-CA" w:eastAsia="en-CA"/>
        </w:rPr>
        <w:t> </w:t>
      </w:r>
      <w:r w:rsidR="003C0B8E" w:rsidRPr="3C839073">
        <w:rPr>
          <w:rFonts w:asciiTheme="minorHAnsi" w:hAnsiTheme="minorHAnsi" w:cstheme="minorBidi"/>
          <w:sz w:val="24"/>
          <w:szCs w:val="24"/>
          <w:lang w:val="fr-CA" w:eastAsia="en-CA"/>
        </w:rPr>
        <w:t>700</w:t>
      </w:r>
      <w:r w:rsidR="00273DE8" w:rsidRPr="3C839073">
        <w:rPr>
          <w:rFonts w:asciiTheme="minorHAnsi" w:hAnsiTheme="minorHAnsi" w:cstheme="minorBidi"/>
          <w:sz w:val="24"/>
          <w:szCs w:val="24"/>
          <w:lang w:val="fr-CA" w:eastAsia="en-CA"/>
        </w:rPr>
        <w:t> </w:t>
      </w:r>
      <w:r w:rsidR="003C0B8E" w:rsidRPr="3C839073">
        <w:rPr>
          <w:rFonts w:asciiTheme="minorHAnsi" w:hAnsiTheme="minorHAnsi" w:cstheme="minorBidi"/>
          <w:sz w:val="24"/>
          <w:szCs w:val="24"/>
          <w:lang w:val="fr-CA" w:eastAsia="en-CA"/>
        </w:rPr>
        <w:t xml:space="preserve">MHz, </w:t>
      </w:r>
      <w:r w:rsidR="00BA34D7" w:rsidRPr="3C839073">
        <w:rPr>
          <w:rFonts w:asciiTheme="minorHAnsi" w:hAnsiTheme="minorHAnsi" w:cstheme="minorBidi"/>
          <w:sz w:val="24"/>
          <w:szCs w:val="24"/>
          <w:lang w:val="fr-CA" w:eastAsia="en-CA"/>
        </w:rPr>
        <w:t xml:space="preserve">les titulaires de licence SRLB dans la bande </w:t>
      </w:r>
      <w:r w:rsidR="00635717" w:rsidRPr="3C839073">
        <w:rPr>
          <w:rFonts w:asciiTheme="minorHAnsi" w:hAnsiTheme="minorHAnsi" w:cstheme="minorBidi"/>
          <w:sz w:val="24"/>
          <w:szCs w:val="24"/>
          <w:lang w:val="fr-CA" w:eastAsia="en-CA"/>
        </w:rPr>
        <w:t>de </w:t>
      </w:r>
      <w:r w:rsidR="00D01BA4" w:rsidRPr="3C839073">
        <w:rPr>
          <w:rFonts w:asciiTheme="minorHAnsi" w:hAnsiTheme="minorHAnsi" w:cstheme="minorBidi"/>
          <w:sz w:val="24"/>
          <w:szCs w:val="24"/>
          <w:lang w:val="fr-CA" w:eastAsia="en-CA"/>
        </w:rPr>
        <w:t>2</w:t>
      </w:r>
      <w:r w:rsidR="00BA34D7" w:rsidRPr="3C839073">
        <w:rPr>
          <w:rFonts w:asciiTheme="minorHAnsi" w:hAnsiTheme="minorHAnsi" w:cstheme="minorBidi"/>
          <w:sz w:val="24"/>
          <w:szCs w:val="24"/>
          <w:lang w:val="fr-CA" w:eastAsia="en-CA"/>
        </w:rPr>
        <w:t> </w:t>
      </w:r>
      <w:r w:rsidR="00D01BA4" w:rsidRPr="3C839073">
        <w:rPr>
          <w:rFonts w:asciiTheme="minorHAnsi" w:hAnsiTheme="minorHAnsi" w:cstheme="minorBidi"/>
          <w:sz w:val="24"/>
          <w:szCs w:val="24"/>
          <w:lang w:val="fr-CA" w:eastAsia="en-CA"/>
        </w:rPr>
        <w:t>500</w:t>
      </w:r>
      <w:r w:rsidR="00884AFE" w:rsidRPr="3C839073">
        <w:rPr>
          <w:rFonts w:asciiTheme="minorHAnsi" w:hAnsiTheme="minorHAnsi" w:cstheme="minorBidi"/>
          <w:sz w:val="24"/>
          <w:szCs w:val="24"/>
          <w:lang w:val="fr-CA" w:eastAsia="en-CA"/>
        </w:rPr>
        <w:t xml:space="preserve"> à </w:t>
      </w:r>
      <w:r w:rsidR="00D01BA4" w:rsidRPr="3C839073">
        <w:rPr>
          <w:rFonts w:asciiTheme="minorHAnsi" w:hAnsiTheme="minorHAnsi" w:cstheme="minorBidi"/>
          <w:sz w:val="24"/>
          <w:szCs w:val="24"/>
          <w:lang w:val="fr-CA" w:eastAsia="en-CA"/>
        </w:rPr>
        <w:t>2</w:t>
      </w:r>
      <w:r w:rsidR="00BA34D7" w:rsidRPr="3C839073">
        <w:rPr>
          <w:rFonts w:asciiTheme="minorHAnsi" w:hAnsiTheme="minorHAnsi" w:cstheme="minorBidi"/>
          <w:sz w:val="24"/>
          <w:szCs w:val="24"/>
          <w:lang w:val="fr-CA" w:eastAsia="en-CA"/>
        </w:rPr>
        <w:t> </w:t>
      </w:r>
      <w:r w:rsidR="00D01BA4" w:rsidRPr="3C839073">
        <w:rPr>
          <w:rFonts w:asciiTheme="minorHAnsi" w:hAnsiTheme="minorHAnsi" w:cstheme="minorBidi"/>
          <w:sz w:val="24"/>
          <w:szCs w:val="24"/>
          <w:lang w:val="fr-CA" w:eastAsia="en-CA"/>
        </w:rPr>
        <w:t>690</w:t>
      </w:r>
      <w:r w:rsidR="00BA34D7" w:rsidRPr="3C839073">
        <w:rPr>
          <w:rFonts w:asciiTheme="minorHAnsi" w:hAnsiTheme="minorHAnsi" w:cstheme="minorBidi"/>
          <w:sz w:val="24"/>
          <w:szCs w:val="24"/>
          <w:lang w:val="fr-CA" w:eastAsia="en-CA"/>
        </w:rPr>
        <w:t> </w:t>
      </w:r>
      <w:r w:rsidR="00D01BA4" w:rsidRPr="3C839073">
        <w:rPr>
          <w:rFonts w:asciiTheme="minorHAnsi" w:hAnsiTheme="minorHAnsi" w:cstheme="minorBidi"/>
          <w:sz w:val="24"/>
          <w:szCs w:val="24"/>
          <w:lang w:val="fr-CA" w:eastAsia="en-CA"/>
        </w:rPr>
        <w:t xml:space="preserve">MHz </w:t>
      </w:r>
      <w:r w:rsidR="00BA34D7" w:rsidRPr="3C839073">
        <w:rPr>
          <w:rFonts w:asciiTheme="minorHAnsi" w:hAnsiTheme="minorHAnsi" w:cstheme="minorBidi"/>
          <w:sz w:val="24"/>
          <w:szCs w:val="24"/>
          <w:lang w:val="fr-CA" w:eastAsia="en-CA"/>
        </w:rPr>
        <w:t xml:space="preserve">doivent veiller à ce que ces emplacements soient protégés contre </w:t>
      </w:r>
      <w:r w:rsidR="00001109" w:rsidRPr="3C839073">
        <w:rPr>
          <w:rFonts w:asciiTheme="minorHAnsi" w:hAnsiTheme="minorHAnsi" w:cstheme="minorBidi"/>
          <w:sz w:val="24"/>
          <w:szCs w:val="24"/>
          <w:lang w:val="fr-CA" w:eastAsia="en-CA"/>
        </w:rPr>
        <w:t>tout</w:t>
      </w:r>
      <w:r w:rsidR="00BA34D7" w:rsidRPr="3C839073">
        <w:rPr>
          <w:rFonts w:asciiTheme="minorHAnsi" w:hAnsiTheme="minorHAnsi" w:cstheme="minorBidi"/>
          <w:sz w:val="24"/>
          <w:szCs w:val="24"/>
          <w:lang w:val="fr-CA" w:eastAsia="en-CA"/>
        </w:rPr>
        <w:t xml:space="preserve"> brouillage préjudiciable</w:t>
      </w:r>
      <w:r w:rsidR="00AF30BB" w:rsidRPr="3C839073">
        <w:rPr>
          <w:rFonts w:asciiTheme="minorHAnsi" w:hAnsiTheme="minorHAnsi" w:cstheme="minorBidi"/>
          <w:sz w:val="24"/>
          <w:szCs w:val="24"/>
          <w:lang w:val="fr-CA" w:eastAsia="en-CA"/>
        </w:rPr>
        <w:t>,</w:t>
      </w:r>
      <w:r w:rsidR="00BA34D7" w:rsidRPr="3C839073">
        <w:rPr>
          <w:rFonts w:asciiTheme="minorHAnsi" w:hAnsiTheme="minorHAnsi" w:cstheme="minorBidi"/>
          <w:sz w:val="24"/>
          <w:szCs w:val="24"/>
          <w:lang w:val="fr-CA" w:eastAsia="en-CA"/>
        </w:rPr>
        <w:t xml:space="preserve"> si de nouvelles exigences ven</w:t>
      </w:r>
      <w:r w:rsidR="006A40F6" w:rsidRPr="3C839073">
        <w:rPr>
          <w:rFonts w:asciiTheme="minorHAnsi" w:hAnsiTheme="minorHAnsi" w:cstheme="minorBidi"/>
          <w:sz w:val="24"/>
          <w:szCs w:val="24"/>
          <w:lang w:val="fr-CA" w:eastAsia="en-CA"/>
        </w:rPr>
        <w:t>aient à s’imposer</w:t>
      </w:r>
      <w:r w:rsidR="00BA34D7" w:rsidRPr="3C839073">
        <w:rPr>
          <w:rFonts w:asciiTheme="minorHAnsi" w:hAnsiTheme="minorHAnsi" w:cstheme="minorBidi"/>
          <w:sz w:val="24"/>
          <w:szCs w:val="24"/>
          <w:lang w:val="fr-CA" w:eastAsia="en-CA"/>
        </w:rPr>
        <w:t xml:space="preserve"> (</w:t>
      </w:r>
      <w:r w:rsidR="00001109" w:rsidRPr="3C839073">
        <w:rPr>
          <w:rFonts w:asciiTheme="minorHAnsi" w:hAnsiTheme="minorHAnsi" w:cstheme="minorBidi"/>
          <w:sz w:val="24"/>
          <w:szCs w:val="24"/>
          <w:lang w:val="fr-CA" w:eastAsia="en-CA"/>
        </w:rPr>
        <w:t>p.</w:t>
      </w:r>
      <w:r w:rsidR="00635717" w:rsidRPr="3C839073">
        <w:rPr>
          <w:rFonts w:asciiTheme="minorHAnsi" w:hAnsiTheme="minorHAnsi" w:cstheme="minorBidi"/>
          <w:sz w:val="24"/>
          <w:szCs w:val="24"/>
          <w:lang w:val="fr-CA" w:eastAsia="en-CA"/>
        </w:rPr>
        <w:t> </w:t>
      </w:r>
      <w:r w:rsidR="00001109" w:rsidRPr="3C839073">
        <w:rPr>
          <w:rFonts w:asciiTheme="minorHAnsi" w:hAnsiTheme="minorHAnsi" w:cstheme="minorBidi"/>
          <w:sz w:val="24"/>
          <w:szCs w:val="24"/>
          <w:lang w:val="fr-CA" w:eastAsia="en-CA"/>
        </w:rPr>
        <w:t>ex.</w:t>
      </w:r>
      <w:r w:rsidR="00BA34D7" w:rsidRPr="3C839073">
        <w:rPr>
          <w:rFonts w:asciiTheme="minorHAnsi" w:hAnsiTheme="minorHAnsi" w:cstheme="minorBidi"/>
          <w:sz w:val="24"/>
          <w:szCs w:val="24"/>
          <w:lang w:val="fr-CA" w:eastAsia="en-CA"/>
        </w:rPr>
        <w:t xml:space="preserve"> un titulaire de licence SRLB peut devoir coordonner une station </w:t>
      </w:r>
      <w:r w:rsidR="00A409B3" w:rsidRPr="3C839073">
        <w:rPr>
          <w:rFonts w:asciiTheme="minorHAnsi" w:hAnsiTheme="minorHAnsi" w:cstheme="minorBidi"/>
          <w:sz w:val="24"/>
          <w:szCs w:val="24"/>
          <w:lang w:val="fr-CA" w:eastAsia="en-CA"/>
        </w:rPr>
        <w:t xml:space="preserve">fixe ou </w:t>
      </w:r>
      <w:r w:rsidR="00BA34D7" w:rsidRPr="3C839073">
        <w:rPr>
          <w:rFonts w:asciiTheme="minorHAnsi" w:hAnsiTheme="minorHAnsi" w:cstheme="minorBidi"/>
          <w:sz w:val="24"/>
          <w:szCs w:val="24"/>
          <w:lang w:val="fr-CA" w:eastAsia="en-CA"/>
        </w:rPr>
        <w:t>de base située à l</w:t>
      </w:r>
      <w:r w:rsidR="00241769" w:rsidRPr="3C839073">
        <w:rPr>
          <w:rFonts w:asciiTheme="minorHAnsi" w:hAnsiTheme="minorHAnsi" w:cstheme="minorBidi"/>
          <w:sz w:val="24"/>
          <w:szCs w:val="24"/>
          <w:lang w:val="fr-CA" w:eastAsia="en-CA"/>
        </w:rPr>
        <w:t>’</w:t>
      </w:r>
      <w:r w:rsidR="00BA34D7" w:rsidRPr="3C839073">
        <w:rPr>
          <w:rFonts w:asciiTheme="minorHAnsi" w:hAnsiTheme="minorHAnsi" w:cstheme="minorBidi"/>
          <w:sz w:val="24"/>
          <w:szCs w:val="24"/>
          <w:lang w:val="fr-CA" w:eastAsia="en-CA"/>
        </w:rPr>
        <w:t>intérieur d</w:t>
      </w:r>
      <w:r w:rsidR="00241769" w:rsidRPr="3C839073">
        <w:rPr>
          <w:rFonts w:asciiTheme="minorHAnsi" w:hAnsiTheme="minorHAnsi" w:cstheme="minorBidi"/>
          <w:sz w:val="24"/>
          <w:szCs w:val="24"/>
          <w:lang w:val="fr-CA" w:eastAsia="en-CA"/>
        </w:rPr>
        <w:t>’</w:t>
      </w:r>
      <w:r w:rsidR="00BA34D7" w:rsidRPr="3C839073">
        <w:rPr>
          <w:rFonts w:asciiTheme="minorHAnsi" w:hAnsiTheme="minorHAnsi" w:cstheme="minorBidi"/>
          <w:sz w:val="24"/>
          <w:szCs w:val="24"/>
          <w:lang w:val="fr-CA" w:eastAsia="en-CA"/>
        </w:rPr>
        <w:t xml:space="preserve">une distance donnée </w:t>
      </w:r>
      <w:proofErr w:type="spellStart"/>
      <w:r w:rsidR="00BA34D7" w:rsidRPr="3C839073">
        <w:rPr>
          <w:rFonts w:asciiTheme="minorHAnsi" w:hAnsiTheme="minorHAnsi" w:cstheme="minorBidi"/>
          <w:sz w:val="24"/>
          <w:szCs w:val="24"/>
          <w:lang w:val="fr-CA" w:eastAsia="en-CA"/>
        </w:rPr>
        <w:t>de</w:t>
      </w:r>
      <w:r w:rsidRPr="00903E92">
        <w:rPr>
          <w:rFonts w:asciiTheme="minorHAnsi" w:hAnsiTheme="minorHAnsi" w:cstheme="minorBidi"/>
          <w:strike/>
          <w:sz w:val="24"/>
          <w:szCs w:val="24"/>
          <w:highlight w:val="yellow"/>
          <w:lang w:val="fr-CA" w:eastAsia="en-CA"/>
        </w:rPr>
        <w:t>s</w:t>
      </w:r>
      <w:proofErr w:type="spellEnd"/>
      <w:r w:rsidR="00BA34D7" w:rsidRPr="3C839073">
        <w:rPr>
          <w:rFonts w:asciiTheme="minorHAnsi" w:hAnsiTheme="minorHAnsi" w:cstheme="minorBidi"/>
          <w:sz w:val="24"/>
          <w:szCs w:val="24"/>
          <w:lang w:val="fr-CA" w:eastAsia="en-CA"/>
        </w:rPr>
        <w:t xml:space="preserve"> </w:t>
      </w:r>
      <w:r w:rsidR="49D96627" w:rsidRPr="00903E92">
        <w:rPr>
          <w:rFonts w:asciiTheme="minorHAnsi" w:hAnsiTheme="minorHAnsi" w:cstheme="minorBidi"/>
          <w:sz w:val="24"/>
          <w:szCs w:val="24"/>
          <w:highlight w:val="yellow"/>
          <w:lang w:val="fr-CA" w:eastAsia="en-CA"/>
        </w:rPr>
        <w:t>l’</w:t>
      </w:r>
      <w:r w:rsidR="00BA34D7" w:rsidRPr="3C839073">
        <w:rPr>
          <w:rFonts w:asciiTheme="minorHAnsi" w:hAnsiTheme="minorHAnsi" w:cstheme="minorBidi"/>
          <w:sz w:val="24"/>
          <w:szCs w:val="24"/>
          <w:lang w:val="fr-CA" w:eastAsia="en-CA"/>
        </w:rPr>
        <w:t>observatoire</w:t>
      </w:r>
      <w:r w:rsidRPr="002D48D1">
        <w:rPr>
          <w:rFonts w:asciiTheme="minorHAnsi" w:hAnsiTheme="minorHAnsi" w:cstheme="minorBidi"/>
          <w:strike/>
          <w:sz w:val="24"/>
          <w:szCs w:val="24"/>
          <w:highlight w:val="yellow"/>
          <w:lang w:val="fr-CA" w:eastAsia="en-CA"/>
        </w:rPr>
        <w:t>s</w:t>
      </w:r>
      <w:r w:rsidR="634629B7" w:rsidRPr="3C839073">
        <w:rPr>
          <w:rFonts w:asciiTheme="minorHAnsi" w:hAnsiTheme="minorHAnsi" w:cstheme="minorBidi"/>
          <w:sz w:val="24"/>
          <w:szCs w:val="24"/>
          <w:lang w:val="fr-CA" w:eastAsia="en-CA"/>
        </w:rPr>
        <w:t xml:space="preserve"> </w:t>
      </w:r>
      <w:r w:rsidR="634629B7" w:rsidRPr="00903E92">
        <w:rPr>
          <w:rFonts w:asciiTheme="minorHAnsi" w:hAnsiTheme="minorHAnsi" w:cstheme="minorBidi"/>
          <w:sz w:val="24"/>
          <w:szCs w:val="24"/>
          <w:highlight w:val="yellow"/>
          <w:lang w:val="fr-CA" w:eastAsia="en-CA"/>
        </w:rPr>
        <w:t>canadien</w:t>
      </w:r>
      <w:r w:rsidR="00BA34D7" w:rsidRPr="3C839073">
        <w:rPr>
          <w:rFonts w:asciiTheme="minorHAnsi" w:hAnsiTheme="minorHAnsi" w:cstheme="minorBidi"/>
          <w:sz w:val="24"/>
          <w:szCs w:val="24"/>
          <w:lang w:val="fr-CA" w:eastAsia="en-CA"/>
        </w:rPr>
        <w:t>).</w:t>
      </w:r>
    </w:p>
    <w:p w14:paraId="21CE5FBF" w14:textId="77777777" w:rsidR="005E780A" w:rsidRDefault="005E780A" w:rsidP="006A688B">
      <w:pPr>
        <w:autoSpaceDE w:val="0"/>
        <w:autoSpaceDN w:val="0"/>
        <w:adjustRightInd w:val="0"/>
        <w:ind w:left="1080" w:hanging="1080"/>
        <w:rPr>
          <w:rFonts w:asciiTheme="minorHAnsi" w:hAnsiTheme="minorHAnsi" w:cstheme="minorHAnsi"/>
          <w:iCs/>
          <w:highlight w:val="green"/>
          <w:lang w:val="fr-CA" w:eastAsia="en-CA"/>
        </w:rPr>
      </w:pPr>
    </w:p>
    <w:p w14:paraId="3D623E98" w14:textId="03262459" w:rsidR="005E5DA1" w:rsidRPr="00104440" w:rsidRDefault="005E5DA1" w:rsidP="005E5DA1">
      <w:pPr>
        <w:autoSpaceDE w:val="0"/>
        <w:autoSpaceDN w:val="0"/>
        <w:adjustRightInd w:val="0"/>
        <w:ind w:left="1080" w:hanging="1080"/>
        <w:rPr>
          <w:rFonts w:asciiTheme="minorHAnsi" w:hAnsiTheme="minorHAnsi" w:cstheme="minorHAnsi"/>
          <w:iCs/>
          <w:highlight w:val="yellow"/>
          <w:lang w:val="fr-CA" w:eastAsia="en-CA"/>
        </w:rPr>
      </w:pPr>
      <w:r w:rsidRPr="00104440">
        <w:rPr>
          <w:rFonts w:asciiTheme="minorHAnsi" w:hAnsiTheme="minorHAnsi" w:cstheme="minorHAnsi"/>
          <w:iCs/>
          <w:highlight w:val="yellow"/>
          <w:lang w:val="fr-CA" w:eastAsia="en-CA"/>
        </w:rPr>
        <w:t>[Note d</w:t>
      </w:r>
      <w:r w:rsidR="00C33705" w:rsidRPr="00104440">
        <w:rPr>
          <w:rFonts w:asciiTheme="minorHAnsi" w:hAnsiTheme="minorHAnsi" w:cstheme="minorHAnsi"/>
          <w:iCs/>
          <w:highlight w:val="yellow"/>
          <w:lang w:val="fr-CA" w:eastAsia="en-CA"/>
        </w:rPr>
        <w:t>e l’éditeur</w:t>
      </w:r>
      <w:r w:rsidRPr="00104440">
        <w:rPr>
          <w:rFonts w:asciiTheme="minorHAnsi" w:hAnsiTheme="minorHAnsi" w:cstheme="minorHAnsi"/>
          <w:iCs/>
          <w:highlight w:val="yellow"/>
          <w:lang w:val="fr-CA" w:eastAsia="en-CA"/>
        </w:rPr>
        <w:t xml:space="preserve"> : L’observatoire du parc Algonquin ne fait plus usage du service de radioastronomie.]</w:t>
      </w:r>
    </w:p>
    <w:p w14:paraId="6195D308" w14:textId="77777777" w:rsidR="008D08D4" w:rsidRPr="00BD02DF" w:rsidRDefault="008D08D4" w:rsidP="006A688B">
      <w:pPr>
        <w:autoSpaceDE w:val="0"/>
        <w:autoSpaceDN w:val="0"/>
        <w:adjustRightInd w:val="0"/>
        <w:ind w:left="1080" w:hanging="1080"/>
        <w:rPr>
          <w:rFonts w:asciiTheme="minorHAnsi" w:hAnsiTheme="minorHAnsi" w:cstheme="minorHAnsi"/>
          <w:iCs/>
          <w:highlight w:val="green"/>
          <w:lang w:val="fr-CA" w:eastAsia="en-CA"/>
        </w:rPr>
      </w:pPr>
    </w:p>
    <w:p w14:paraId="053BD544" w14:textId="01753143" w:rsidR="005E780A" w:rsidRPr="008053D8" w:rsidRDefault="006913B9" w:rsidP="00187CDE">
      <w:pPr>
        <w:pStyle w:val="Heading3"/>
        <w:tabs>
          <w:tab w:val="left" w:pos="851"/>
        </w:tabs>
        <w:ind w:left="935" w:hanging="935"/>
        <w:rPr>
          <w:rFonts w:asciiTheme="minorHAnsi" w:hAnsiTheme="minorHAnsi" w:cstheme="minorHAnsi"/>
          <w:b/>
          <w:i w:val="0"/>
          <w:lang w:val="fr-CA" w:eastAsia="en-CA"/>
        </w:rPr>
      </w:pPr>
      <w:bookmarkStart w:id="38" w:name="_Toc383084105"/>
      <w:r w:rsidRPr="008053D8">
        <w:rPr>
          <w:rFonts w:asciiTheme="minorHAnsi" w:hAnsiTheme="minorHAnsi" w:cstheme="minorHAnsi"/>
          <w:b/>
          <w:i w:val="0"/>
          <w:lang w:val="fr-CA" w:eastAsia="en-CA"/>
        </w:rPr>
        <w:t>10</w:t>
      </w:r>
      <w:r w:rsidR="000100AD" w:rsidRPr="008053D8">
        <w:rPr>
          <w:rFonts w:asciiTheme="minorHAnsi" w:hAnsiTheme="minorHAnsi" w:cstheme="minorHAnsi"/>
          <w:b/>
          <w:i w:val="0"/>
          <w:lang w:val="fr-CA" w:eastAsia="en-CA"/>
        </w:rPr>
        <w:t>.</w:t>
      </w:r>
      <w:r w:rsidRPr="008053D8">
        <w:rPr>
          <w:rFonts w:asciiTheme="minorHAnsi" w:hAnsiTheme="minorHAnsi" w:cstheme="minorHAnsi"/>
          <w:b/>
          <w:i w:val="0"/>
          <w:lang w:val="fr-CA" w:eastAsia="en-CA"/>
        </w:rPr>
        <w:t>2</w:t>
      </w:r>
      <w:r w:rsidR="00D01BA4" w:rsidRPr="008053D8">
        <w:rPr>
          <w:rFonts w:asciiTheme="minorHAnsi" w:hAnsiTheme="minorHAnsi" w:cstheme="minorHAnsi"/>
          <w:b/>
          <w:i w:val="0"/>
          <w:lang w:val="fr-CA" w:eastAsia="en-CA"/>
        </w:rPr>
        <w:t>.</w:t>
      </w:r>
      <w:r w:rsidRPr="008053D8">
        <w:rPr>
          <w:rFonts w:asciiTheme="minorHAnsi" w:hAnsiTheme="minorHAnsi" w:cstheme="minorHAnsi"/>
          <w:b/>
          <w:i w:val="0"/>
          <w:lang w:val="fr-CA" w:eastAsia="en-CA"/>
        </w:rPr>
        <w:t>2</w:t>
      </w:r>
      <w:r w:rsidR="00D01BA4" w:rsidRPr="008053D8">
        <w:rPr>
          <w:rFonts w:asciiTheme="minorHAnsi" w:hAnsiTheme="minorHAnsi" w:cstheme="minorHAnsi"/>
          <w:b/>
          <w:i w:val="0"/>
          <w:lang w:val="fr-CA" w:eastAsia="en-CA"/>
        </w:rPr>
        <w:tab/>
      </w:r>
      <w:r w:rsidR="00F81DB7" w:rsidRPr="008053D8">
        <w:rPr>
          <w:rFonts w:asciiTheme="minorHAnsi" w:hAnsiTheme="minorHAnsi" w:cstheme="minorHAnsi"/>
          <w:b/>
          <w:i w:val="0"/>
          <w:lang w:val="fr-CA" w:eastAsia="en-CA"/>
        </w:rPr>
        <w:t>Services de radiorepérage</w:t>
      </w:r>
      <w:bookmarkEnd w:id="38"/>
    </w:p>
    <w:p w14:paraId="637151FD" w14:textId="77777777" w:rsidR="005E780A" w:rsidRPr="006E465D" w:rsidRDefault="005E780A" w:rsidP="00D01BA4">
      <w:pPr>
        <w:autoSpaceDE w:val="0"/>
        <w:autoSpaceDN w:val="0"/>
        <w:adjustRightInd w:val="0"/>
        <w:rPr>
          <w:rFonts w:asciiTheme="minorHAnsi" w:hAnsiTheme="minorHAnsi" w:cstheme="minorHAnsi"/>
          <w:iCs/>
          <w:lang w:val="fr-CA" w:eastAsia="en-CA"/>
        </w:rPr>
      </w:pPr>
    </w:p>
    <w:p w14:paraId="0D635145" w14:textId="2D4A9C8B" w:rsidR="00D01BA4" w:rsidRPr="008053D8" w:rsidRDefault="00C67F8F" w:rsidP="008D67BC">
      <w:pPr>
        <w:pStyle w:val="ListParagraph"/>
        <w:numPr>
          <w:ilvl w:val="0"/>
          <w:numId w:val="5"/>
        </w:numPr>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iCs/>
          <w:sz w:val="24"/>
          <w:szCs w:val="24"/>
          <w:lang w:val="fr-CA" w:eastAsia="en-CA"/>
        </w:rPr>
        <w:t xml:space="preserve">On remarque que les services de radars au sol pour les services de radionavigation aéronautique ou </w:t>
      </w:r>
      <w:r w:rsidR="00D435E2" w:rsidRPr="008053D8">
        <w:rPr>
          <w:rFonts w:asciiTheme="minorHAnsi" w:hAnsiTheme="minorHAnsi" w:cstheme="minorHAnsi"/>
          <w:iCs/>
          <w:sz w:val="24"/>
          <w:szCs w:val="24"/>
          <w:lang w:val="fr-CA" w:eastAsia="en-CA"/>
        </w:rPr>
        <w:t>de</w:t>
      </w:r>
      <w:r w:rsidRPr="008053D8">
        <w:rPr>
          <w:rFonts w:asciiTheme="minorHAnsi" w:hAnsiTheme="minorHAnsi" w:cstheme="minorHAnsi"/>
          <w:iCs/>
          <w:sz w:val="24"/>
          <w:szCs w:val="24"/>
          <w:lang w:val="fr-CA" w:eastAsia="en-CA"/>
        </w:rPr>
        <w:t xml:space="preserve"> météorologie sont permis dans la bande </w:t>
      </w:r>
      <w:r w:rsidR="00635717" w:rsidRPr="008053D8">
        <w:rPr>
          <w:rFonts w:asciiTheme="minorHAnsi" w:hAnsiTheme="minorHAnsi" w:cstheme="minorHAnsi"/>
          <w:iCs/>
          <w:sz w:val="24"/>
          <w:szCs w:val="24"/>
          <w:lang w:val="fr-CA" w:eastAsia="en-CA"/>
        </w:rPr>
        <w:t>de </w:t>
      </w:r>
      <w:r w:rsidR="00307B74" w:rsidRPr="008053D8">
        <w:rPr>
          <w:rFonts w:asciiTheme="minorHAnsi" w:hAnsiTheme="minorHAnsi" w:cstheme="minorHAnsi"/>
          <w:sz w:val="24"/>
          <w:szCs w:val="24"/>
          <w:lang w:val="fr-CA" w:eastAsia="en-CA"/>
        </w:rPr>
        <w:t>2</w:t>
      </w:r>
      <w:r w:rsidRPr="008053D8">
        <w:rPr>
          <w:rFonts w:asciiTheme="minorHAnsi" w:hAnsiTheme="minorHAnsi" w:cstheme="minorHAnsi"/>
          <w:sz w:val="24"/>
          <w:szCs w:val="24"/>
          <w:lang w:val="fr-CA" w:eastAsia="en-CA"/>
        </w:rPr>
        <w:t> </w:t>
      </w:r>
      <w:r w:rsidR="00307B74" w:rsidRPr="008053D8">
        <w:rPr>
          <w:rFonts w:asciiTheme="minorHAnsi" w:hAnsiTheme="minorHAnsi" w:cstheme="minorHAnsi"/>
          <w:sz w:val="24"/>
          <w:szCs w:val="24"/>
          <w:lang w:val="fr-CA" w:eastAsia="en-CA"/>
        </w:rPr>
        <w:t>700</w:t>
      </w:r>
      <w:r w:rsidR="00690946" w:rsidRPr="008053D8">
        <w:rPr>
          <w:rFonts w:asciiTheme="minorHAnsi" w:hAnsiTheme="minorHAnsi" w:cstheme="minorHAnsi"/>
          <w:sz w:val="24"/>
          <w:szCs w:val="24"/>
          <w:lang w:val="fr-CA" w:eastAsia="en-CA"/>
        </w:rPr>
        <w:t xml:space="preserve"> à </w:t>
      </w:r>
      <w:r w:rsidR="00307B74" w:rsidRPr="008053D8">
        <w:rPr>
          <w:rFonts w:asciiTheme="minorHAnsi" w:hAnsiTheme="minorHAnsi" w:cstheme="minorHAnsi"/>
          <w:sz w:val="24"/>
          <w:szCs w:val="24"/>
          <w:lang w:val="fr-CA" w:eastAsia="en-CA"/>
        </w:rPr>
        <w:t>2</w:t>
      </w:r>
      <w:r w:rsidRPr="008053D8">
        <w:rPr>
          <w:rFonts w:asciiTheme="minorHAnsi" w:hAnsiTheme="minorHAnsi" w:cstheme="minorHAnsi"/>
          <w:sz w:val="24"/>
          <w:szCs w:val="24"/>
          <w:lang w:val="fr-CA" w:eastAsia="en-CA"/>
        </w:rPr>
        <w:t> </w:t>
      </w:r>
      <w:r w:rsidR="00307B74" w:rsidRPr="008053D8">
        <w:rPr>
          <w:rFonts w:asciiTheme="minorHAnsi" w:hAnsiTheme="minorHAnsi" w:cstheme="minorHAnsi"/>
          <w:sz w:val="24"/>
          <w:szCs w:val="24"/>
          <w:lang w:val="fr-CA" w:eastAsia="en-CA"/>
        </w:rPr>
        <w:t>900</w:t>
      </w:r>
      <w:r w:rsidRPr="008053D8">
        <w:rPr>
          <w:rFonts w:asciiTheme="minorHAnsi" w:hAnsiTheme="minorHAnsi" w:cstheme="minorHAnsi"/>
          <w:sz w:val="24"/>
          <w:szCs w:val="24"/>
          <w:lang w:val="fr-CA" w:eastAsia="en-CA"/>
        </w:rPr>
        <w:t> </w:t>
      </w:r>
      <w:r w:rsidR="00307B74" w:rsidRPr="008053D8">
        <w:rPr>
          <w:rFonts w:asciiTheme="minorHAnsi" w:hAnsiTheme="minorHAnsi" w:cstheme="minorHAnsi"/>
          <w:sz w:val="24"/>
          <w:szCs w:val="24"/>
          <w:lang w:val="fr-CA" w:eastAsia="en-CA"/>
        </w:rPr>
        <w:t>MHz</w:t>
      </w:r>
      <w:r w:rsidRPr="008053D8">
        <w:rPr>
          <w:rFonts w:asciiTheme="minorHAnsi" w:hAnsiTheme="minorHAnsi" w:cstheme="minorHAnsi"/>
          <w:sz w:val="24"/>
          <w:szCs w:val="24"/>
          <w:lang w:val="fr-CA" w:eastAsia="en-CA"/>
        </w:rPr>
        <w:t xml:space="preserve">, et que les services de radars côtiers pour les services de radionavigation maritime sont permis dans la bande </w:t>
      </w:r>
      <w:r w:rsidR="00635717" w:rsidRPr="008053D8">
        <w:rPr>
          <w:rFonts w:asciiTheme="minorHAnsi" w:hAnsiTheme="minorHAnsi" w:cstheme="minorHAnsi"/>
          <w:sz w:val="24"/>
          <w:szCs w:val="24"/>
          <w:lang w:val="fr-CA" w:eastAsia="en-CA"/>
        </w:rPr>
        <w:t>de </w:t>
      </w:r>
      <w:r w:rsidR="00D01BA4" w:rsidRPr="008053D8">
        <w:rPr>
          <w:rFonts w:asciiTheme="minorHAnsi" w:hAnsiTheme="minorHAnsi" w:cstheme="minorHAnsi"/>
          <w:sz w:val="24"/>
          <w:szCs w:val="24"/>
          <w:lang w:val="fr-CA" w:eastAsia="en-CA"/>
        </w:rPr>
        <w:t>2</w:t>
      </w:r>
      <w:r w:rsidRPr="008053D8">
        <w:rPr>
          <w:rFonts w:asciiTheme="minorHAnsi" w:hAnsiTheme="minorHAnsi" w:cstheme="minorHAnsi"/>
          <w:sz w:val="24"/>
          <w:szCs w:val="24"/>
          <w:lang w:val="fr-CA" w:eastAsia="en-CA"/>
        </w:rPr>
        <w:t> </w:t>
      </w:r>
      <w:r w:rsidR="00D01BA4" w:rsidRPr="008053D8">
        <w:rPr>
          <w:rFonts w:asciiTheme="minorHAnsi" w:hAnsiTheme="minorHAnsi" w:cstheme="minorHAnsi"/>
          <w:sz w:val="24"/>
          <w:szCs w:val="24"/>
          <w:lang w:val="fr-CA" w:eastAsia="en-CA"/>
        </w:rPr>
        <w:t>850</w:t>
      </w:r>
      <w:r w:rsidR="00690946" w:rsidRPr="008053D8">
        <w:rPr>
          <w:rFonts w:asciiTheme="minorHAnsi" w:hAnsiTheme="minorHAnsi" w:cstheme="minorHAnsi"/>
          <w:sz w:val="24"/>
          <w:szCs w:val="24"/>
          <w:lang w:val="fr-CA" w:eastAsia="en-CA"/>
        </w:rPr>
        <w:t xml:space="preserve"> à </w:t>
      </w:r>
      <w:r w:rsidR="00D01BA4" w:rsidRPr="008053D8">
        <w:rPr>
          <w:rFonts w:asciiTheme="minorHAnsi" w:hAnsiTheme="minorHAnsi" w:cstheme="minorHAnsi"/>
          <w:sz w:val="24"/>
          <w:szCs w:val="24"/>
          <w:lang w:val="fr-CA" w:eastAsia="en-CA"/>
        </w:rPr>
        <w:t>2</w:t>
      </w:r>
      <w:r w:rsidRPr="008053D8">
        <w:rPr>
          <w:rFonts w:asciiTheme="minorHAnsi" w:hAnsiTheme="minorHAnsi" w:cstheme="minorHAnsi"/>
          <w:sz w:val="24"/>
          <w:szCs w:val="24"/>
          <w:lang w:val="fr-CA" w:eastAsia="en-CA"/>
        </w:rPr>
        <w:t> </w:t>
      </w:r>
      <w:r w:rsidR="00D01BA4" w:rsidRPr="008053D8">
        <w:rPr>
          <w:rFonts w:asciiTheme="minorHAnsi" w:hAnsiTheme="minorHAnsi" w:cstheme="minorHAnsi"/>
          <w:sz w:val="24"/>
          <w:szCs w:val="24"/>
          <w:lang w:val="fr-CA" w:eastAsia="en-CA"/>
        </w:rPr>
        <w:t>900</w:t>
      </w:r>
      <w:r w:rsidRPr="008053D8">
        <w:rPr>
          <w:rFonts w:asciiTheme="minorHAnsi" w:hAnsiTheme="minorHAnsi" w:cstheme="minorHAnsi"/>
          <w:sz w:val="24"/>
          <w:szCs w:val="24"/>
          <w:lang w:val="fr-CA" w:eastAsia="en-CA"/>
        </w:rPr>
        <w:t> </w:t>
      </w:r>
      <w:r w:rsidR="00D01BA4" w:rsidRPr="008053D8">
        <w:rPr>
          <w:rFonts w:asciiTheme="minorHAnsi" w:hAnsiTheme="minorHAnsi" w:cstheme="minorHAnsi"/>
          <w:sz w:val="24"/>
          <w:szCs w:val="24"/>
          <w:lang w:val="fr-CA" w:eastAsia="en-CA"/>
        </w:rPr>
        <w:t>MHz.</w:t>
      </w:r>
      <w:r w:rsidR="005635A7" w:rsidRPr="008053D8">
        <w:rPr>
          <w:rFonts w:asciiTheme="minorHAnsi" w:hAnsiTheme="minorHAnsi" w:cstheme="minorHAnsi"/>
          <w:sz w:val="24"/>
          <w:szCs w:val="24"/>
          <w:lang w:val="fr-CA" w:eastAsia="en-CA"/>
        </w:rPr>
        <w:t xml:space="preserve"> </w:t>
      </w:r>
      <w:r w:rsidRPr="008053D8">
        <w:rPr>
          <w:rFonts w:asciiTheme="minorHAnsi" w:hAnsiTheme="minorHAnsi" w:cstheme="minorHAnsi"/>
          <w:sz w:val="24"/>
          <w:szCs w:val="24"/>
          <w:lang w:val="fr-CA" w:eastAsia="en-CA"/>
        </w:rPr>
        <w:t xml:space="preserve">Les titulaires de licence dans la bande </w:t>
      </w:r>
      <w:r w:rsidR="00635717" w:rsidRPr="008053D8">
        <w:rPr>
          <w:rFonts w:asciiTheme="minorHAnsi" w:hAnsiTheme="minorHAnsi" w:cstheme="minorHAnsi"/>
          <w:sz w:val="24"/>
          <w:szCs w:val="24"/>
          <w:lang w:val="fr-CA" w:eastAsia="en-CA"/>
        </w:rPr>
        <w:t>de </w:t>
      </w:r>
      <w:r w:rsidR="00D01BA4" w:rsidRPr="008053D8">
        <w:rPr>
          <w:rFonts w:asciiTheme="minorHAnsi" w:hAnsiTheme="minorHAnsi" w:cstheme="minorHAnsi"/>
          <w:iCs/>
          <w:sz w:val="24"/>
          <w:szCs w:val="24"/>
          <w:lang w:val="fr-CA" w:eastAsia="en-CA"/>
        </w:rPr>
        <w:t>2</w:t>
      </w:r>
      <w:r w:rsidRPr="008053D8">
        <w:rPr>
          <w:rFonts w:asciiTheme="minorHAnsi" w:hAnsiTheme="minorHAnsi" w:cstheme="minorHAnsi"/>
          <w:iCs/>
          <w:sz w:val="24"/>
          <w:szCs w:val="24"/>
          <w:lang w:val="fr-CA" w:eastAsia="en-CA"/>
        </w:rPr>
        <w:t> </w:t>
      </w:r>
      <w:r w:rsidR="00D01BA4" w:rsidRPr="008053D8">
        <w:rPr>
          <w:rFonts w:asciiTheme="minorHAnsi" w:hAnsiTheme="minorHAnsi" w:cstheme="minorHAnsi"/>
          <w:iCs/>
          <w:sz w:val="24"/>
          <w:szCs w:val="24"/>
          <w:lang w:val="fr-CA" w:eastAsia="en-CA"/>
        </w:rPr>
        <w:t>500</w:t>
      </w:r>
      <w:r w:rsidR="00690946" w:rsidRPr="008053D8">
        <w:rPr>
          <w:rFonts w:asciiTheme="minorHAnsi" w:hAnsiTheme="minorHAnsi" w:cstheme="minorHAnsi"/>
          <w:iCs/>
          <w:sz w:val="24"/>
          <w:szCs w:val="24"/>
          <w:lang w:val="fr-CA" w:eastAsia="en-CA"/>
        </w:rPr>
        <w:t xml:space="preserve"> à </w:t>
      </w:r>
      <w:r w:rsidR="00D01BA4" w:rsidRPr="008053D8">
        <w:rPr>
          <w:rFonts w:asciiTheme="minorHAnsi" w:hAnsiTheme="minorHAnsi" w:cstheme="minorHAnsi"/>
          <w:iCs/>
          <w:sz w:val="24"/>
          <w:szCs w:val="24"/>
          <w:lang w:val="fr-CA" w:eastAsia="en-CA"/>
        </w:rPr>
        <w:t>2</w:t>
      </w:r>
      <w:r w:rsidRPr="008053D8">
        <w:rPr>
          <w:rFonts w:asciiTheme="minorHAnsi" w:hAnsiTheme="minorHAnsi" w:cstheme="minorHAnsi"/>
          <w:iCs/>
          <w:sz w:val="24"/>
          <w:szCs w:val="24"/>
          <w:lang w:val="fr-CA" w:eastAsia="en-CA"/>
        </w:rPr>
        <w:t> </w:t>
      </w:r>
      <w:r w:rsidR="00D01BA4" w:rsidRPr="008053D8">
        <w:rPr>
          <w:rFonts w:asciiTheme="minorHAnsi" w:hAnsiTheme="minorHAnsi" w:cstheme="minorHAnsi"/>
          <w:iCs/>
          <w:sz w:val="24"/>
          <w:szCs w:val="24"/>
          <w:lang w:val="fr-CA" w:eastAsia="en-CA"/>
        </w:rPr>
        <w:t>690</w:t>
      </w:r>
      <w:r w:rsidRPr="008053D8">
        <w:rPr>
          <w:rFonts w:asciiTheme="minorHAnsi" w:hAnsiTheme="minorHAnsi" w:cstheme="minorHAnsi"/>
          <w:iCs/>
          <w:sz w:val="24"/>
          <w:szCs w:val="24"/>
          <w:lang w:val="fr-CA" w:eastAsia="en-CA"/>
        </w:rPr>
        <w:t> </w:t>
      </w:r>
      <w:r w:rsidR="00D01BA4" w:rsidRPr="008053D8">
        <w:rPr>
          <w:rFonts w:asciiTheme="minorHAnsi" w:hAnsiTheme="minorHAnsi" w:cstheme="minorHAnsi"/>
          <w:iCs/>
          <w:sz w:val="24"/>
          <w:szCs w:val="24"/>
          <w:lang w:val="fr-CA" w:eastAsia="en-CA"/>
        </w:rPr>
        <w:t xml:space="preserve">MHz </w:t>
      </w:r>
      <w:r w:rsidR="00013CE9" w:rsidRPr="008053D8">
        <w:rPr>
          <w:rFonts w:asciiTheme="minorHAnsi" w:hAnsiTheme="minorHAnsi" w:cstheme="minorHAnsi"/>
          <w:iCs/>
          <w:sz w:val="24"/>
          <w:szCs w:val="24"/>
          <w:lang w:val="fr-CA" w:eastAsia="en-CA"/>
        </w:rPr>
        <w:t>dev</w:t>
      </w:r>
      <w:r w:rsidR="000670CB" w:rsidRPr="008053D8">
        <w:rPr>
          <w:rFonts w:asciiTheme="minorHAnsi" w:hAnsiTheme="minorHAnsi" w:cstheme="minorHAnsi"/>
          <w:iCs/>
          <w:sz w:val="24"/>
          <w:szCs w:val="24"/>
          <w:lang w:val="fr-CA" w:eastAsia="en-CA"/>
        </w:rPr>
        <w:t xml:space="preserve">ront peut-être </w:t>
      </w:r>
      <w:r w:rsidR="00013CE9" w:rsidRPr="008053D8">
        <w:rPr>
          <w:rFonts w:asciiTheme="minorHAnsi" w:hAnsiTheme="minorHAnsi" w:cstheme="minorHAnsi"/>
          <w:iCs/>
          <w:sz w:val="24"/>
          <w:szCs w:val="24"/>
          <w:lang w:val="fr-CA" w:eastAsia="en-CA"/>
        </w:rPr>
        <w:t>coordonner leurs installations avec les installations radar autorisées</w:t>
      </w:r>
      <w:r w:rsidR="00D01BA4" w:rsidRPr="008053D8">
        <w:rPr>
          <w:rFonts w:asciiTheme="minorHAnsi" w:hAnsiTheme="minorHAnsi" w:cstheme="minorHAnsi"/>
          <w:iCs/>
          <w:sz w:val="24"/>
          <w:szCs w:val="24"/>
          <w:lang w:val="fr-CA" w:eastAsia="en-CA"/>
        </w:rPr>
        <w:t>.</w:t>
      </w:r>
    </w:p>
    <w:p w14:paraId="36318F4C" w14:textId="77777777" w:rsidR="00D01BA4" w:rsidRPr="006E465D" w:rsidRDefault="00D01BA4" w:rsidP="00D01BA4">
      <w:pPr>
        <w:autoSpaceDE w:val="0"/>
        <w:autoSpaceDN w:val="0"/>
        <w:adjustRightInd w:val="0"/>
        <w:ind w:left="1080" w:hanging="1080"/>
        <w:rPr>
          <w:rFonts w:asciiTheme="minorHAnsi" w:eastAsia="Times New Roman" w:hAnsiTheme="minorHAnsi" w:cstheme="minorHAnsi"/>
          <w:lang w:val="fr-CA" w:eastAsia="en-CA"/>
        </w:rPr>
      </w:pPr>
    </w:p>
    <w:p w14:paraId="2653182C" w14:textId="77777777" w:rsidR="00760FAB" w:rsidRPr="006E465D" w:rsidRDefault="00760FAB" w:rsidP="00BA69D1">
      <w:pPr>
        <w:tabs>
          <w:tab w:val="left" w:pos="1080"/>
        </w:tabs>
        <w:ind w:left="1080" w:hanging="1080"/>
        <w:rPr>
          <w:rFonts w:asciiTheme="minorHAnsi" w:hAnsiTheme="minorHAnsi" w:cstheme="minorHAnsi"/>
          <w:lang w:val="fr-CA"/>
        </w:rPr>
      </w:pPr>
    </w:p>
    <w:p w14:paraId="5CD32759" w14:textId="22645B0D" w:rsidR="00D01BA4" w:rsidRPr="008053D8" w:rsidRDefault="00FE7FC4" w:rsidP="00761ED8">
      <w:pPr>
        <w:pStyle w:val="Heading1"/>
        <w:tabs>
          <w:tab w:val="left" w:pos="900"/>
        </w:tabs>
        <w:ind w:left="935" w:hanging="935"/>
        <w:rPr>
          <w:rFonts w:asciiTheme="minorHAnsi" w:hAnsiTheme="minorHAnsi" w:cstheme="minorHAnsi"/>
          <w:lang w:val="fr-CA"/>
        </w:rPr>
      </w:pPr>
      <w:bookmarkStart w:id="39" w:name="_Toc140736876"/>
      <w:bookmarkStart w:id="40" w:name="_Toc378073776"/>
      <w:r w:rsidRPr="008053D8">
        <w:rPr>
          <w:rFonts w:asciiTheme="minorHAnsi" w:hAnsiTheme="minorHAnsi" w:cstheme="minorHAnsi"/>
          <w:lang w:val="fr-CA"/>
        </w:rPr>
        <w:t>1</w:t>
      </w:r>
      <w:r w:rsidR="006913B9" w:rsidRPr="008053D8">
        <w:rPr>
          <w:rFonts w:asciiTheme="minorHAnsi" w:hAnsiTheme="minorHAnsi" w:cstheme="minorHAnsi"/>
          <w:lang w:val="fr-CA"/>
        </w:rPr>
        <w:t>1</w:t>
      </w:r>
      <w:r w:rsidR="00406CFB" w:rsidRPr="008053D8">
        <w:rPr>
          <w:rFonts w:asciiTheme="minorHAnsi" w:hAnsiTheme="minorHAnsi" w:cstheme="minorHAnsi"/>
          <w:lang w:val="fr-CA"/>
        </w:rPr>
        <w:t>.</w:t>
      </w:r>
      <w:r w:rsidR="00406CFB" w:rsidRPr="008053D8">
        <w:rPr>
          <w:rFonts w:asciiTheme="minorHAnsi" w:hAnsiTheme="minorHAnsi" w:cstheme="minorHAnsi"/>
          <w:lang w:val="fr-CA"/>
        </w:rPr>
        <w:tab/>
      </w:r>
      <w:r w:rsidR="00D03496" w:rsidRPr="008053D8">
        <w:rPr>
          <w:rFonts w:asciiTheme="minorHAnsi" w:hAnsiTheme="minorHAnsi" w:cstheme="minorHAnsi"/>
          <w:lang w:val="fr-CA"/>
        </w:rPr>
        <w:t>Coordination internationale</w:t>
      </w:r>
      <w:bookmarkEnd w:id="39"/>
      <w:bookmarkEnd w:id="40"/>
    </w:p>
    <w:p w14:paraId="2B997998" w14:textId="77777777" w:rsidR="00406CFB" w:rsidRPr="006E465D" w:rsidRDefault="00406CFB" w:rsidP="0046206E">
      <w:pPr>
        <w:tabs>
          <w:tab w:val="left" w:pos="935"/>
          <w:tab w:val="left" w:pos="1080"/>
        </w:tabs>
        <w:ind w:left="935" w:hanging="935"/>
        <w:rPr>
          <w:rFonts w:asciiTheme="minorHAnsi" w:hAnsiTheme="minorHAnsi" w:cstheme="minorHAnsi"/>
          <w:lang w:val="fr-CA"/>
        </w:rPr>
      </w:pPr>
    </w:p>
    <w:p w14:paraId="39DA8427" w14:textId="5956F6B8" w:rsidR="00007783" w:rsidRPr="008053D8" w:rsidRDefault="00E67DA5" w:rsidP="008D67BC">
      <w:pPr>
        <w:pStyle w:val="ListParagraph"/>
        <w:numPr>
          <w:ilvl w:val="0"/>
          <w:numId w:val="5"/>
        </w:numPr>
        <w:tabs>
          <w:tab w:val="left" w:pos="900"/>
        </w:tabs>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rPr>
        <w:t xml:space="preserve">Les titulaires de licence </w:t>
      </w:r>
      <w:r w:rsidR="00920B83" w:rsidRPr="008053D8">
        <w:rPr>
          <w:rFonts w:asciiTheme="minorHAnsi" w:hAnsiTheme="minorHAnsi" w:cstheme="minorHAnsi"/>
          <w:sz w:val="24"/>
          <w:szCs w:val="24"/>
          <w:lang w:val="fr-CA"/>
        </w:rPr>
        <w:t xml:space="preserve">canadiens </w:t>
      </w:r>
      <w:r w:rsidRPr="008053D8">
        <w:rPr>
          <w:rFonts w:asciiTheme="minorHAnsi" w:hAnsiTheme="minorHAnsi" w:cstheme="minorHAnsi"/>
          <w:sz w:val="24"/>
          <w:szCs w:val="24"/>
          <w:lang w:val="fr-CA"/>
        </w:rPr>
        <w:t>exploit</w:t>
      </w:r>
      <w:r w:rsidR="00D435E2" w:rsidRPr="008053D8">
        <w:rPr>
          <w:rFonts w:asciiTheme="minorHAnsi" w:hAnsiTheme="minorHAnsi" w:cstheme="minorHAnsi"/>
          <w:sz w:val="24"/>
          <w:szCs w:val="24"/>
          <w:lang w:val="fr-CA"/>
        </w:rPr>
        <w:t>a</w:t>
      </w:r>
      <w:r w:rsidRPr="008053D8">
        <w:rPr>
          <w:rFonts w:asciiTheme="minorHAnsi" w:hAnsiTheme="minorHAnsi" w:cstheme="minorHAnsi"/>
          <w:sz w:val="24"/>
          <w:szCs w:val="24"/>
          <w:lang w:val="fr-CA"/>
        </w:rPr>
        <w:t xml:space="preserve">nt des stations dans la bande </w:t>
      </w:r>
      <w:r w:rsidR="00635717" w:rsidRPr="008053D8">
        <w:rPr>
          <w:rFonts w:asciiTheme="minorHAnsi" w:hAnsiTheme="minorHAnsi" w:cstheme="minorHAnsi"/>
          <w:sz w:val="24"/>
          <w:szCs w:val="24"/>
          <w:lang w:val="fr-CA"/>
        </w:rPr>
        <w:t>de </w:t>
      </w:r>
      <w:r w:rsidR="00007783" w:rsidRPr="008053D8">
        <w:rPr>
          <w:rFonts w:asciiTheme="minorHAnsi" w:hAnsiTheme="minorHAnsi" w:cstheme="minorHAnsi"/>
          <w:sz w:val="24"/>
          <w:szCs w:val="24"/>
          <w:lang w:val="fr-CA" w:eastAsia="en-CA"/>
        </w:rPr>
        <w:t>2</w:t>
      </w:r>
      <w:r w:rsidRPr="008053D8">
        <w:rPr>
          <w:rFonts w:asciiTheme="minorHAnsi" w:hAnsiTheme="minorHAnsi" w:cstheme="minorHAnsi"/>
          <w:sz w:val="24"/>
          <w:szCs w:val="24"/>
          <w:lang w:val="fr-CA" w:eastAsia="en-CA"/>
        </w:rPr>
        <w:t> </w:t>
      </w:r>
      <w:r w:rsidR="00007783" w:rsidRPr="008053D8">
        <w:rPr>
          <w:rFonts w:asciiTheme="minorHAnsi" w:hAnsiTheme="minorHAnsi" w:cstheme="minorHAnsi"/>
          <w:sz w:val="24"/>
          <w:szCs w:val="24"/>
          <w:lang w:val="fr-CA" w:eastAsia="en-CA"/>
        </w:rPr>
        <w:t>500</w:t>
      </w:r>
      <w:r w:rsidR="00690946" w:rsidRPr="008053D8">
        <w:rPr>
          <w:rFonts w:asciiTheme="minorHAnsi" w:hAnsiTheme="minorHAnsi" w:cstheme="minorHAnsi"/>
          <w:sz w:val="24"/>
          <w:szCs w:val="24"/>
          <w:lang w:val="fr-CA" w:eastAsia="en-CA"/>
        </w:rPr>
        <w:t xml:space="preserve"> à </w:t>
      </w:r>
      <w:r w:rsidR="00007783" w:rsidRPr="008053D8">
        <w:rPr>
          <w:rFonts w:asciiTheme="minorHAnsi" w:hAnsiTheme="minorHAnsi" w:cstheme="minorHAnsi"/>
          <w:sz w:val="24"/>
          <w:szCs w:val="24"/>
          <w:lang w:val="fr-CA" w:eastAsia="en-CA"/>
        </w:rPr>
        <w:t>2</w:t>
      </w:r>
      <w:r w:rsidRPr="008053D8">
        <w:rPr>
          <w:rFonts w:asciiTheme="minorHAnsi" w:hAnsiTheme="minorHAnsi" w:cstheme="minorHAnsi"/>
          <w:sz w:val="24"/>
          <w:szCs w:val="24"/>
          <w:lang w:val="fr-CA" w:eastAsia="en-CA"/>
        </w:rPr>
        <w:t> </w:t>
      </w:r>
      <w:r w:rsidR="00007783" w:rsidRPr="008053D8">
        <w:rPr>
          <w:rFonts w:asciiTheme="minorHAnsi" w:hAnsiTheme="minorHAnsi" w:cstheme="minorHAnsi"/>
          <w:sz w:val="24"/>
          <w:szCs w:val="24"/>
          <w:lang w:val="fr-CA" w:eastAsia="en-CA"/>
        </w:rPr>
        <w:t>690</w:t>
      </w:r>
      <w:r w:rsidRPr="008053D8">
        <w:rPr>
          <w:rFonts w:asciiTheme="minorHAnsi" w:hAnsiTheme="minorHAnsi" w:cstheme="minorHAnsi"/>
          <w:sz w:val="24"/>
          <w:szCs w:val="24"/>
          <w:lang w:val="fr-CA" w:eastAsia="en-CA"/>
        </w:rPr>
        <w:t> </w:t>
      </w:r>
      <w:r w:rsidR="00007783" w:rsidRPr="008053D8">
        <w:rPr>
          <w:rFonts w:asciiTheme="minorHAnsi" w:hAnsiTheme="minorHAnsi" w:cstheme="minorHAnsi"/>
          <w:sz w:val="24"/>
          <w:szCs w:val="24"/>
          <w:lang w:val="fr-CA" w:eastAsia="en-CA"/>
        </w:rPr>
        <w:t xml:space="preserve">MHz </w:t>
      </w:r>
      <w:r w:rsidRPr="008053D8">
        <w:rPr>
          <w:rFonts w:asciiTheme="minorHAnsi" w:hAnsiTheme="minorHAnsi" w:cstheme="minorHAnsi"/>
          <w:sz w:val="24"/>
          <w:szCs w:val="24"/>
          <w:lang w:val="fr-CA" w:eastAsia="en-CA"/>
        </w:rPr>
        <w:t>à proximité de la frontière canado</w:t>
      </w:r>
      <w:r w:rsidR="0040311E" w:rsidRPr="008053D8">
        <w:rPr>
          <w:rFonts w:asciiTheme="minorHAnsi" w:hAnsiTheme="minorHAnsi" w:cstheme="minorHAnsi"/>
          <w:sz w:val="24"/>
          <w:szCs w:val="24"/>
          <w:lang w:val="fr-CA" w:eastAsia="en-CA"/>
        </w:rPr>
        <w:t>-</w:t>
      </w:r>
      <w:r w:rsidRPr="008053D8">
        <w:rPr>
          <w:rFonts w:asciiTheme="minorHAnsi" w:hAnsiTheme="minorHAnsi" w:cstheme="minorHAnsi"/>
          <w:sz w:val="24"/>
          <w:szCs w:val="24"/>
          <w:lang w:val="fr-CA" w:eastAsia="en-CA"/>
        </w:rPr>
        <w:t>américaine doivent c</w:t>
      </w:r>
      <w:r w:rsidR="00F02CB8" w:rsidRPr="008053D8">
        <w:rPr>
          <w:rFonts w:asciiTheme="minorHAnsi" w:hAnsiTheme="minorHAnsi" w:cstheme="minorHAnsi"/>
          <w:sz w:val="24"/>
          <w:szCs w:val="24"/>
          <w:lang w:val="fr-CA" w:eastAsia="en-CA"/>
        </w:rPr>
        <w:t>o</w:t>
      </w:r>
      <w:r w:rsidRPr="008053D8">
        <w:rPr>
          <w:rFonts w:asciiTheme="minorHAnsi" w:hAnsiTheme="minorHAnsi" w:cstheme="minorHAnsi"/>
          <w:sz w:val="24"/>
          <w:szCs w:val="24"/>
          <w:lang w:val="fr-CA" w:eastAsia="en-CA"/>
        </w:rPr>
        <w:t xml:space="preserve">ordonner </w:t>
      </w:r>
      <w:r w:rsidR="009070AE" w:rsidRPr="008053D8">
        <w:rPr>
          <w:rFonts w:asciiTheme="minorHAnsi" w:hAnsiTheme="minorHAnsi" w:cstheme="minorHAnsi"/>
          <w:sz w:val="24"/>
          <w:szCs w:val="24"/>
          <w:lang w:val="fr-CA" w:eastAsia="en-CA"/>
        </w:rPr>
        <w:t>leurs</w:t>
      </w:r>
      <w:r w:rsidRPr="008053D8">
        <w:rPr>
          <w:rFonts w:asciiTheme="minorHAnsi" w:hAnsiTheme="minorHAnsi" w:cstheme="minorHAnsi"/>
          <w:sz w:val="24"/>
          <w:szCs w:val="24"/>
          <w:lang w:val="fr-CA" w:eastAsia="en-CA"/>
        </w:rPr>
        <w:t xml:space="preserve"> activités avec celles des titulaires de licence des États</w:t>
      </w:r>
      <w:r w:rsidR="00635717" w:rsidRPr="008053D8">
        <w:rPr>
          <w:rFonts w:asciiTheme="minorHAnsi" w:hAnsiTheme="minorHAnsi" w:cstheme="minorHAnsi"/>
          <w:sz w:val="24"/>
          <w:szCs w:val="24"/>
          <w:lang w:val="fr-CA" w:eastAsia="en-CA"/>
        </w:rPr>
        <w:noBreakHyphen/>
      </w:r>
      <w:r w:rsidRPr="008053D8">
        <w:rPr>
          <w:rFonts w:asciiTheme="minorHAnsi" w:hAnsiTheme="minorHAnsi" w:cstheme="minorHAnsi"/>
          <w:sz w:val="24"/>
          <w:szCs w:val="24"/>
          <w:lang w:val="fr-CA" w:eastAsia="en-CA"/>
        </w:rPr>
        <w:t xml:space="preserve">Unis. </w:t>
      </w:r>
      <w:r w:rsidR="00F72B6A" w:rsidRPr="008053D8">
        <w:rPr>
          <w:rFonts w:asciiTheme="minorHAnsi" w:hAnsiTheme="minorHAnsi" w:cstheme="minorHAnsi"/>
          <w:sz w:val="24"/>
          <w:szCs w:val="24"/>
          <w:lang w:val="fr-CA" w:eastAsia="en-CA"/>
        </w:rPr>
        <w:t>L</w:t>
      </w:r>
      <w:r w:rsidRPr="008053D8">
        <w:rPr>
          <w:rFonts w:asciiTheme="minorHAnsi" w:hAnsiTheme="minorHAnsi" w:cstheme="minorHAnsi"/>
          <w:sz w:val="24"/>
          <w:szCs w:val="24"/>
          <w:lang w:val="fr-CA" w:eastAsia="en-CA"/>
        </w:rPr>
        <w:t>es exigences</w:t>
      </w:r>
      <w:r w:rsidR="00F72B6A" w:rsidRPr="008053D8">
        <w:rPr>
          <w:rFonts w:asciiTheme="minorHAnsi" w:hAnsiTheme="minorHAnsi" w:cstheme="minorHAnsi"/>
          <w:sz w:val="24"/>
          <w:szCs w:val="24"/>
          <w:lang w:val="fr-CA" w:eastAsia="en-CA"/>
        </w:rPr>
        <w:t xml:space="preserve"> actuelles</w:t>
      </w:r>
      <w:r w:rsidRPr="008053D8">
        <w:rPr>
          <w:rFonts w:asciiTheme="minorHAnsi" w:hAnsiTheme="minorHAnsi" w:cstheme="minorHAnsi"/>
          <w:sz w:val="24"/>
          <w:szCs w:val="24"/>
          <w:lang w:val="fr-CA" w:eastAsia="en-CA"/>
        </w:rPr>
        <w:t xml:space="preserve"> sont énoncées ci</w:t>
      </w:r>
      <w:r w:rsidR="00014F35" w:rsidRPr="008053D8">
        <w:rPr>
          <w:rFonts w:asciiTheme="minorHAnsi" w:hAnsiTheme="minorHAnsi" w:cstheme="minorHAnsi"/>
          <w:sz w:val="24"/>
          <w:szCs w:val="24"/>
          <w:lang w:val="fr-CA" w:eastAsia="en-CA"/>
        </w:rPr>
        <w:t>-</w:t>
      </w:r>
      <w:r w:rsidRPr="008053D8">
        <w:rPr>
          <w:rFonts w:asciiTheme="minorHAnsi" w:hAnsiTheme="minorHAnsi" w:cstheme="minorHAnsi"/>
          <w:sz w:val="24"/>
          <w:szCs w:val="24"/>
          <w:lang w:val="fr-CA" w:eastAsia="en-CA"/>
        </w:rPr>
        <w:t xml:space="preserve">dessous. </w:t>
      </w:r>
      <w:r w:rsidR="00F72B6A" w:rsidRPr="008053D8">
        <w:rPr>
          <w:rFonts w:asciiTheme="minorHAnsi" w:hAnsiTheme="minorHAnsi" w:cstheme="minorHAnsi"/>
          <w:sz w:val="24"/>
          <w:szCs w:val="24"/>
          <w:lang w:val="fr-CA" w:eastAsia="en-CA"/>
        </w:rPr>
        <w:t xml:space="preserve">Elles sont sujettes à changement, </w:t>
      </w:r>
      <w:r w:rsidR="0077598A" w:rsidRPr="008053D8">
        <w:rPr>
          <w:rFonts w:asciiTheme="minorHAnsi" w:hAnsiTheme="minorHAnsi" w:cstheme="minorHAnsi"/>
          <w:sz w:val="24"/>
          <w:szCs w:val="24"/>
          <w:lang w:val="fr-CA" w:eastAsia="en-CA"/>
        </w:rPr>
        <w:t>conformément aux</w:t>
      </w:r>
      <w:r w:rsidR="00F72B6A" w:rsidRPr="008053D8">
        <w:rPr>
          <w:rFonts w:asciiTheme="minorHAnsi" w:hAnsiTheme="minorHAnsi" w:cstheme="minorHAnsi"/>
          <w:sz w:val="24"/>
          <w:szCs w:val="24"/>
          <w:lang w:val="fr-CA" w:eastAsia="en-CA"/>
        </w:rPr>
        <w:t xml:space="preserve"> accords et arrangements internationaux.</w:t>
      </w:r>
    </w:p>
    <w:p w14:paraId="0F0C8E09" w14:textId="77777777" w:rsidR="00007783" w:rsidRPr="008053D8" w:rsidRDefault="00007783" w:rsidP="00761ED8">
      <w:pPr>
        <w:tabs>
          <w:tab w:val="left" w:pos="900"/>
        </w:tabs>
        <w:autoSpaceDE w:val="0"/>
        <w:autoSpaceDN w:val="0"/>
        <w:adjustRightInd w:val="0"/>
        <w:ind w:left="900" w:hanging="900"/>
        <w:rPr>
          <w:rFonts w:asciiTheme="minorHAnsi" w:hAnsiTheme="minorHAnsi" w:cstheme="minorHAnsi"/>
          <w:lang w:val="fr-CA" w:eastAsia="en-CA"/>
        </w:rPr>
      </w:pPr>
    </w:p>
    <w:p w14:paraId="6FB195C8" w14:textId="3310B8F5" w:rsidR="00007783" w:rsidRPr="008053D8" w:rsidRDefault="00F72B6A" w:rsidP="008D67BC">
      <w:pPr>
        <w:pStyle w:val="ListParagraph"/>
        <w:numPr>
          <w:ilvl w:val="0"/>
          <w:numId w:val="5"/>
        </w:numPr>
        <w:tabs>
          <w:tab w:val="left" w:pos="900"/>
        </w:tabs>
        <w:autoSpaceDE w:val="0"/>
        <w:autoSpaceDN w:val="0"/>
        <w:adjustRightInd w:val="0"/>
        <w:spacing w:after="12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 xml:space="preserve">La procédure de coordination est énoncée à </w:t>
      </w:r>
      <w:proofErr w:type="spellStart"/>
      <w:r w:rsidR="00DF5A55">
        <w:rPr>
          <w:rFonts w:asciiTheme="minorHAnsi" w:hAnsiTheme="minorHAnsi" w:cstheme="minorHAnsi"/>
          <w:sz w:val="24"/>
          <w:szCs w:val="24"/>
          <w:lang w:val="fr-CA" w:eastAsia="en-CA"/>
        </w:rPr>
        <w:t>l</w:t>
      </w:r>
      <w:r w:rsidR="000668F3">
        <w:rPr>
          <w:rFonts w:asciiTheme="minorHAnsi" w:hAnsiTheme="minorHAnsi" w:cstheme="minorHAnsi"/>
          <w:sz w:val="24"/>
          <w:szCs w:val="24"/>
          <w:lang w:val="fr-CA" w:eastAsia="en-CA"/>
        </w:rPr>
        <w:t>’</w:t>
      </w:r>
      <w:r w:rsidR="00A15DE9">
        <w:fldChar w:fldCharType="begin"/>
      </w:r>
      <w:proofErr w:type="spellEnd"/>
      <w:r w:rsidR="00A15DE9" w:rsidRPr="00947225">
        <w:rPr>
          <w:lang w:val="fr-CA"/>
        </w:rPr>
        <w:instrText>HYPERLINK \l "_Annexe_B_:"</w:instrText>
      </w:r>
      <w:proofErr w:type="spellStart"/>
      <w:r w:rsidR="00A15DE9">
        <w:fldChar w:fldCharType="separate"/>
      </w:r>
      <w:r w:rsidR="00A15DE9" w:rsidRPr="00991E53">
        <w:rPr>
          <w:rStyle w:val="Hyperlink"/>
          <w:rFonts w:asciiTheme="minorHAnsi" w:hAnsiTheme="minorHAnsi" w:cstheme="minorHAnsi"/>
          <w:sz w:val="24"/>
          <w:szCs w:val="24"/>
          <w:lang w:val="fr-CA" w:eastAsia="en-CA"/>
        </w:rPr>
        <w:t>annex</w:t>
      </w:r>
      <w:proofErr w:type="spellEnd"/>
      <w:r w:rsidR="00A15DE9" w:rsidRPr="00991E53">
        <w:rPr>
          <w:rStyle w:val="Hyperlink"/>
          <w:rFonts w:asciiTheme="minorHAnsi" w:hAnsiTheme="minorHAnsi" w:cstheme="minorHAnsi"/>
          <w:sz w:val="24"/>
          <w:szCs w:val="24"/>
          <w:lang w:val="fr-CA" w:eastAsia="en-CA"/>
        </w:rPr>
        <w:t xml:space="preserve"> B</w:t>
      </w:r>
      <w:r w:rsidR="00A15DE9">
        <w:fldChar w:fldCharType="end"/>
      </w:r>
      <w:r w:rsidRPr="00A15DE9">
        <w:rPr>
          <w:lang w:val="fr-CA"/>
        </w:rPr>
        <w:t xml:space="preserve"> </w:t>
      </w:r>
      <w:r w:rsidRPr="008053D8">
        <w:rPr>
          <w:rFonts w:asciiTheme="minorHAnsi" w:hAnsiTheme="minorHAnsi" w:cstheme="minorHAnsi"/>
          <w:sz w:val="24"/>
          <w:szCs w:val="24"/>
          <w:lang w:val="fr-CA" w:eastAsia="en-CA"/>
        </w:rPr>
        <w:t>du présent</w:t>
      </w:r>
      <w:r w:rsidR="00635717" w:rsidRPr="008053D8">
        <w:rPr>
          <w:rFonts w:asciiTheme="minorHAnsi" w:hAnsiTheme="minorHAnsi" w:cstheme="minorHAnsi"/>
          <w:sz w:val="24"/>
          <w:szCs w:val="24"/>
          <w:lang w:val="fr-CA" w:eastAsia="en-CA"/>
        </w:rPr>
        <w:t xml:space="preserve"> </w:t>
      </w:r>
      <w:r w:rsidRPr="008053D8">
        <w:rPr>
          <w:rFonts w:asciiTheme="minorHAnsi" w:hAnsiTheme="minorHAnsi" w:cstheme="minorHAnsi"/>
          <w:sz w:val="24"/>
          <w:szCs w:val="24"/>
          <w:lang w:val="fr-CA" w:eastAsia="en-CA"/>
        </w:rPr>
        <w:t>PNRH. Les titulaires de licence doivent suivre la procédure de coordination pour toute nouvelle station :</w:t>
      </w:r>
    </w:p>
    <w:p w14:paraId="0ACC016F" w14:textId="4FF2EC1E" w:rsidR="00007783" w:rsidRPr="008053D8" w:rsidRDefault="00D22287" w:rsidP="00564DF1">
      <w:pPr>
        <w:pStyle w:val="ListParagraph"/>
        <w:numPr>
          <w:ilvl w:val="0"/>
          <w:numId w:val="13"/>
        </w:numPr>
        <w:tabs>
          <w:tab w:val="left" w:pos="900"/>
          <w:tab w:val="left" w:pos="1309"/>
        </w:tabs>
        <w:autoSpaceDE w:val="0"/>
        <w:autoSpaceDN w:val="0"/>
        <w:adjustRightInd w:val="0"/>
        <w:rPr>
          <w:rFonts w:asciiTheme="minorHAnsi" w:hAnsiTheme="minorHAnsi" w:cstheme="minorHAnsi"/>
          <w:sz w:val="24"/>
          <w:szCs w:val="24"/>
          <w:lang w:val="fr-CA" w:eastAsia="en-CA"/>
        </w:rPr>
      </w:pPr>
      <w:r w:rsidRPr="008053D8">
        <w:rPr>
          <w:rFonts w:asciiTheme="minorHAnsi" w:hAnsiTheme="minorHAnsi" w:cstheme="minorHAnsi"/>
          <w:sz w:val="24"/>
          <w:szCs w:val="24"/>
          <w:lang w:val="fr-CA" w:eastAsia="en-CA"/>
        </w:rPr>
        <w:t>si la station est située à moins de</w:t>
      </w:r>
      <w:r w:rsidR="00635717" w:rsidRPr="008053D8">
        <w:rPr>
          <w:rFonts w:asciiTheme="minorHAnsi" w:hAnsiTheme="minorHAnsi" w:cstheme="minorHAnsi"/>
          <w:sz w:val="24"/>
          <w:szCs w:val="24"/>
          <w:lang w:val="fr-CA" w:eastAsia="en-CA"/>
        </w:rPr>
        <w:t> </w:t>
      </w:r>
      <w:r w:rsidR="007F17AF" w:rsidRPr="008053D8">
        <w:rPr>
          <w:rFonts w:asciiTheme="minorHAnsi" w:hAnsiTheme="minorHAnsi" w:cstheme="minorHAnsi"/>
          <w:sz w:val="24"/>
          <w:szCs w:val="24"/>
          <w:lang w:val="fr-CA" w:eastAsia="en-CA"/>
        </w:rPr>
        <w:t>120 </w:t>
      </w:r>
      <w:r w:rsidRPr="008053D8">
        <w:rPr>
          <w:rFonts w:asciiTheme="minorHAnsi" w:hAnsiTheme="minorHAnsi" w:cstheme="minorHAnsi"/>
          <w:sz w:val="24"/>
          <w:szCs w:val="24"/>
          <w:lang w:val="fr-CA" w:eastAsia="en-CA"/>
        </w:rPr>
        <w:t>km de la frontière entre le Canada</w:t>
      </w:r>
      <w:r w:rsidR="00920B83" w:rsidRPr="008053D8">
        <w:rPr>
          <w:rFonts w:asciiTheme="minorHAnsi" w:hAnsiTheme="minorHAnsi" w:cstheme="minorHAnsi"/>
          <w:sz w:val="24"/>
          <w:szCs w:val="24"/>
          <w:lang w:val="fr-CA" w:eastAsia="en-CA"/>
        </w:rPr>
        <w:t xml:space="preserve"> et les États</w:t>
      </w:r>
      <w:r w:rsidR="00635717" w:rsidRPr="008053D8">
        <w:rPr>
          <w:rFonts w:asciiTheme="minorHAnsi" w:hAnsiTheme="minorHAnsi" w:cstheme="minorHAnsi"/>
          <w:sz w:val="24"/>
          <w:szCs w:val="24"/>
          <w:lang w:val="fr-CA" w:eastAsia="en-CA"/>
        </w:rPr>
        <w:noBreakHyphen/>
      </w:r>
      <w:r w:rsidR="00920B83" w:rsidRPr="008053D8">
        <w:rPr>
          <w:rFonts w:asciiTheme="minorHAnsi" w:hAnsiTheme="minorHAnsi" w:cstheme="minorHAnsi"/>
          <w:sz w:val="24"/>
          <w:szCs w:val="24"/>
          <w:lang w:val="fr-CA" w:eastAsia="en-CA"/>
        </w:rPr>
        <w:t>Unis</w:t>
      </w:r>
      <w:r w:rsidRPr="008053D8">
        <w:rPr>
          <w:rFonts w:asciiTheme="minorHAnsi" w:hAnsiTheme="minorHAnsi" w:cstheme="minorHAnsi"/>
          <w:sz w:val="24"/>
          <w:szCs w:val="24"/>
          <w:lang w:val="fr-CA" w:eastAsia="en-CA"/>
        </w:rPr>
        <w:t>;</w:t>
      </w:r>
    </w:p>
    <w:p w14:paraId="4F5FC8D4" w14:textId="77777777" w:rsidR="0046206E" w:rsidRPr="008053D8" w:rsidRDefault="0046206E" w:rsidP="00761ED8">
      <w:pPr>
        <w:tabs>
          <w:tab w:val="left" w:pos="900"/>
          <w:tab w:val="left" w:pos="1309"/>
        </w:tabs>
        <w:autoSpaceDE w:val="0"/>
        <w:autoSpaceDN w:val="0"/>
        <w:adjustRightInd w:val="0"/>
        <w:ind w:left="900" w:hanging="900"/>
        <w:rPr>
          <w:rFonts w:asciiTheme="minorHAnsi" w:hAnsiTheme="minorHAnsi" w:cstheme="minorHAnsi"/>
          <w:lang w:val="fr-CA" w:eastAsia="en-CA"/>
        </w:rPr>
      </w:pPr>
    </w:p>
    <w:p w14:paraId="28A84E20" w14:textId="631EE97D" w:rsidR="00007783" w:rsidRPr="008053D8" w:rsidRDefault="00D22287" w:rsidP="00564DF1">
      <w:pPr>
        <w:pStyle w:val="ListParagraph"/>
        <w:numPr>
          <w:ilvl w:val="0"/>
          <w:numId w:val="13"/>
        </w:numPr>
        <w:tabs>
          <w:tab w:val="left" w:pos="900"/>
          <w:tab w:val="left" w:pos="1309"/>
        </w:tabs>
        <w:autoSpaceDE w:val="0"/>
        <w:autoSpaceDN w:val="0"/>
        <w:adjustRightInd w:val="0"/>
        <w:rPr>
          <w:rFonts w:asciiTheme="minorHAnsi" w:hAnsiTheme="minorHAnsi" w:cstheme="minorHAnsi"/>
          <w:sz w:val="24"/>
          <w:szCs w:val="24"/>
          <w:lang w:val="fr-CA"/>
        </w:rPr>
      </w:pPr>
      <w:r w:rsidRPr="008053D8">
        <w:rPr>
          <w:rFonts w:asciiTheme="minorHAnsi" w:hAnsiTheme="minorHAnsi" w:cstheme="minorHAnsi"/>
          <w:sz w:val="24"/>
          <w:szCs w:val="24"/>
          <w:lang w:val="fr-CA"/>
        </w:rPr>
        <w:t>si elle produit au niveau du sol de l</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 xml:space="preserve">autre pays une </w:t>
      </w:r>
      <w:proofErr w:type="spellStart"/>
      <w:r w:rsidR="00F90AD5" w:rsidRPr="008053D8">
        <w:rPr>
          <w:rFonts w:asciiTheme="minorHAnsi" w:hAnsiTheme="minorHAnsi" w:cstheme="minorHAnsi"/>
          <w:sz w:val="24"/>
          <w:szCs w:val="24"/>
          <w:lang w:val="fr-CA"/>
        </w:rPr>
        <w:t>pfd</w:t>
      </w:r>
      <w:proofErr w:type="spellEnd"/>
      <w:r w:rsidRPr="008053D8">
        <w:rPr>
          <w:rFonts w:asciiTheme="minorHAnsi" w:hAnsiTheme="minorHAnsi" w:cstheme="minorHAnsi"/>
          <w:sz w:val="24"/>
          <w:szCs w:val="24"/>
          <w:lang w:val="fr-CA"/>
        </w:rPr>
        <w:t xml:space="preserve"> supérieure à </w:t>
      </w:r>
      <w:r w:rsidR="002F548E" w:rsidRPr="008053D8">
        <w:rPr>
          <w:rFonts w:asciiTheme="minorHAnsi" w:hAnsiTheme="minorHAnsi" w:cstheme="minorHAnsi"/>
          <w:sz w:val="24"/>
          <w:szCs w:val="24"/>
          <w:lang w:val="fr-CA"/>
        </w:rPr>
        <w:noBreakHyphen/>
      </w:r>
      <w:r w:rsidR="00007783" w:rsidRPr="008053D8">
        <w:rPr>
          <w:rFonts w:asciiTheme="minorHAnsi" w:hAnsiTheme="minorHAnsi" w:cstheme="minorHAnsi"/>
          <w:sz w:val="24"/>
          <w:szCs w:val="24"/>
          <w:lang w:val="fr-CA"/>
        </w:rPr>
        <w:t>116</w:t>
      </w:r>
      <w:r w:rsidRPr="008053D8">
        <w:rPr>
          <w:rFonts w:asciiTheme="minorHAnsi" w:hAnsiTheme="minorHAnsi" w:cstheme="minorHAnsi"/>
          <w:sz w:val="24"/>
          <w:szCs w:val="24"/>
          <w:lang w:val="fr-CA"/>
        </w:rPr>
        <w:t> </w:t>
      </w:r>
      <w:proofErr w:type="spellStart"/>
      <w:r w:rsidR="00007783" w:rsidRPr="008053D8">
        <w:rPr>
          <w:rFonts w:asciiTheme="minorHAnsi" w:hAnsiTheme="minorHAnsi" w:cstheme="minorHAnsi"/>
          <w:sz w:val="24"/>
          <w:szCs w:val="24"/>
          <w:lang w:val="fr-CA"/>
        </w:rPr>
        <w:t>dBW</w:t>
      </w:r>
      <w:proofErr w:type="spellEnd"/>
      <w:r w:rsidR="00007783" w:rsidRPr="008053D8">
        <w:rPr>
          <w:rFonts w:asciiTheme="minorHAnsi" w:hAnsiTheme="minorHAnsi" w:cstheme="minorHAnsi"/>
          <w:sz w:val="24"/>
          <w:szCs w:val="24"/>
          <w:lang w:val="fr-CA"/>
        </w:rPr>
        <w:t>/m</w:t>
      </w:r>
      <w:r w:rsidR="00007783" w:rsidRPr="008053D8">
        <w:rPr>
          <w:rFonts w:asciiTheme="minorHAnsi" w:hAnsiTheme="minorHAnsi" w:cstheme="minorHAnsi"/>
          <w:sz w:val="24"/>
          <w:szCs w:val="24"/>
          <w:vertAlign w:val="superscript"/>
          <w:lang w:val="fr-CA"/>
        </w:rPr>
        <w:t>2</w:t>
      </w:r>
      <w:r w:rsidR="00450001" w:rsidRPr="008053D8">
        <w:rPr>
          <w:rFonts w:asciiTheme="minorHAnsi" w:hAnsiTheme="minorHAnsi" w:cstheme="minorHAnsi"/>
          <w:sz w:val="24"/>
          <w:szCs w:val="24"/>
          <w:lang w:val="fr-CA"/>
        </w:rPr>
        <w:t>/</w:t>
      </w:r>
      <w:r w:rsidR="00007783" w:rsidRPr="008053D8">
        <w:rPr>
          <w:rFonts w:asciiTheme="minorHAnsi" w:hAnsiTheme="minorHAnsi" w:cstheme="minorHAnsi"/>
          <w:sz w:val="24"/>
          <w:szCs w:val="24"/>
          <w:lang w:val="fr-CA"/>
        </w:rPr>
        <w:t>MHz</w:t>
      </w:r>
      <w:r w:rsidRPr="008053D8">
        <w:rPr>
          <w:rFonts w:asciiTheme="minorHAnsi" w:hAnsiTheme="minorHAnsi" w:cstheme="minorHAnsi"/>
          <w:sz w:val="24"/>
          <w:szCs w:val="24"/>
          <w:lang w:val="fr-CA"/>
        </w:rPr>
        <w:t>.</w:t>
      </w:r>
    </w:p>
    <w:p w14:paraId="5BC9E4AF" w14:textId="24FFD19B" w:rsidR="00007783" w:rsidRPr="008053D8" w:rsidRDefault="00007783" w:rsidP="00761ED8">
      <w:pPr>
        <w:tabs>
          <w:tab w:val="left" w:pos="900"/>
        </w:tabs>
        <w:autoSpaceDE w:val="0"/>
        <w:autoSpaceDN w:val="0"/>
        <w:adjustRightInd w:val="0"/>
        <w:ind w:left="900" w:hanging="900"/>
        <w:rPr>
          <w:rFonts w:asciiTheme="minorHAnsi" w:hAnsiTheme="minorHAnsi" w:cstheme="minorHAnsi"/>
          <w:lang w:val="fr-CA"/>
        </w:rPr>
      </w:pPr>
    </w:p>
    <w:p w14:paraId="0518EC9F" w14:textId="52234350" w:rsidR="006913B9" w:rsidRPr="008053D8" w:rsidRDefault="006913B9" w:rsidP="00CC49B1">
      <w:pPr>
        <w:tabs>
          <w:tab w:val="left" w:pos="900"/>
        </w:tabs>
        <w:autoSpaceDE w:val="0"/>
        <w:autoSpaceDN w:val="0"/>
        <w:adjustRightInd w:val="0"/>
        <w:ind w:left="1077" w:hanging="900"/>
        <w:rPr>
          <w:rFonts w:asciiTheme="minorHAnsi" w:hAnsiTheme="minorHAnsi" w:cstheme="minorHAnsi"/>
          <w:lang w:val="fr-CA"/>
        </w:rPr>
      </w:pPr>
      <w:r w:rsidRPr="008053D8">
        <w:rPr>
          <w:rFonts w:asciiTheme="minorHAnsi" w:hAnsiTheme="minorHAnsi" w:cstheme="minorHAnsi"/>
          <w:lang w:val="fr-CA"/>
        </w:rPr>
        <w:tab/>
      </w:r>
      <w:r w:rsidRPr="008053D8">
        <w:rPr>
          <w:rFonts w:asciiTheme="minorHAnsi" w:hAnsiTheme="minorHAnsi" w:cstheme="minorHAnsi"/>
          <w:lang w:val="fr-CA"/>
        </w:rPr>
        <w:tab/>
      </w:r>
      <w:r w:rsidRPr="008053D8">
        <w:rPr>
          <w:rFonts w:asciiTheme="minorHAnsi" w:hAnsiTheme="minorHAnsi" w:cstheme="minorHAnsi"/>
          <w:b/>
          <w:bCs/>
          <w:lang w:val="fr-CA"/>
        </w:rPr>
        <w:t>Remarque</w:t>
      </w:r>
      <w:r w:rsidRPr="008053D8">
        <w:rPr>
          <w:rFonts w:asciiTheme="minorHAnsi" w:hAnsiTheme="minorHAnsi" w:cstheme="minorHAnsi"/>
          <w:lang w:val="fr-CA"/>
        </w:rPr>
        <w:t> : Les stations en haute altitude situées à plus de 120 km, mais à moins de 160 km de la frontière, qui ont un trajet en visibilité directe vers tout point à la surface de la Terre à la frontière ou au</w:t>
      </w:r>
      <w:r w:rsidRPr="008053D8">
        <w:rPr>
          <w:rFonts w:asciiTheme="minorHAnsi" w:hAnsiTheme="minorHAnsi" w:cstheme="minorHAnsi"/>
          <w:lang w:val="fr-CA"/>
        </w:rPr>
        <w:noBreakHyphen/>
        <w:t xml:space="preserve">delà, et dont la </w:t>
      </w:r>
      <w:proofErr w:type="spellStart"/>
      <w:r w:rsidRPr="008053D8">
        <w:rPr>
          <w:rFonts w:asciiTheme="minorHAnsi" w:hAnsiTheme="minorHAnsi" w:cstheme="minorHAnsi"/>
          <w:lang w:val="fr-CA"/>
        </w:rPr>
        <w:t>p</w:t>
      </w:r>
      <w:r w:rsidR="00153A25" w:rsidRPr="008053D8">
        <w:rPr>
          <w:rFonts w:asciiTheme="minorHAnsi" w:hAnsiTheme="minorHAnsi" w:cstheme="minorHAnsi"/>
          <w:lang w:val="fr-CA"/>
        </w:rPr>
        <w:t>fd</w:t>
      </w:r>
      <w:proofErr w:type="spellEnd"/>
      <w:r w:rsidRPr="008053D8">
        <w:rPr>
          <w:rFonts w:asciiTheme="minorHAnsi" w:hAnsiTheme="minorHAnsi" w:cstheme="minorHAnsi"/>
          <w:lang w:val="fr-CA"/>
        </w:rPr>
        <w:t xml:space="preserve"> au sol sur le territoire de l’autre pays dépasse </w:t>
      </w:r>
      <w:r w:rsidR="00153A25" w:rsidRPr="008053D8">
        <w:rPr>
          <w:rFonts w:asciiTheme="minorHAnsi" w:hAnsiTheme="minorHAnsi" w:cstheme="minorHAnsi"/>
          <w:lang w:val="fr-CA"/>
        </w:rPr>
        <w:noBreakHyphen/>
      </w:r>
      <w:r w:rsidRPr="008053D8">
        <w:rPr>
          <w:rFonts w:asciiTheme="minorHAnsi" w:hAnsiTheme="minorHAnsi" w:cstheme="minorHAnsi"/>
          <w:lang w:val="fr-CA"/>
        </w:rPr>
        <w:t>116 </w:t>
      </w:r>
      <w:proofErr w:type="spellStart"/>
      <w:r w:rsidRPr="008053D8">
        <w:rPr>
          <w:rFonts w:asciiTheme="minorHAnsi" w:hAnsiTheme="minorHAnsi" w:cstheme="minorHAnsi"/>
          <w:lang w:val="fr-CA"/>
        </w:rPr>
        <w:t>dBW</w:t>
      </w:r>
      <w:proofErr w:type="spellEnd"/>
      <w:r w:rsidRPr="008053D8">
        <w:rPr>
          <w:rFonts w:asciiTheme="minorHAnsi" w:hAnsiTheme="minorHAnsi" w:cstheme="minorHAnsi"/>
          <w:lang w:val="fr-CA"/>
        </w:rPr>
        <w:t>/m</w:t>
      </w:r>
      <w:r w:rsidRPr="008053D8">
        <w:rPr>
          <w:rFonts w:asciiTheme="minorHAnsi" w:hAnsiTheme="minorHAnsi" w:cstheme="minorHAnsi"/>
          <w:vertAlign w:val="superscript"/>
          <w:lang w:val="fr-CA"/>
        </w:rPr>
        <w:t>2</w:t>
      </w:r>
      <w:r w:rsidRPr="008053D8">
        <w:rPr>
          <w:rFonts w:asciiTheme="minorHAnsi" w:hAnsiTheme="minorHAnsi" w:cstheme="minorHAnsi"/>
          <w:lang w:val="fr-CA"/>
        </w:rPr>
        <w:t>/MHz doivent également faire l’objet d’une coordination</w:t>
      </w:r>
      <w:r w:rsidR="0036246B" w:rsidRPr="008053D8">
        <w:rPr>
          <w:rFonts w:asciiTheme="minorHAnsi" w:hAnsiTheme="minorHAnsi" w:cstheme="minorHAnsi"/>
          <w:lang w:val="fr-CA"/>
        </w:rPr>
        <w:t xml:space="preserve"> internationale</w:t>
      </w:r>
      <w:r w:rsidRPr="008053D8">
        <w:rPr>
          <w:rFonts w:asciiTheme="minorHAnsi" w:hAnsiTheme="minorHAnsi" w:cstheme="minorHAnsi"/>
          <w:lang w:val="fr-CA"/>
        </w:rPr>
        <w:t>.</w:t>
      </w:r>
    </w:p>
    <w:p w14:paraId="4D7C80EC" w14:textId="1CDCCFBC" w:rsidR="006913B9" w:rsidRPr="008053D8" w:rsidRDefault="006913B9" w:rsidP="00761ED8">
      <w:pPr>
        <w:tabs>
          <w:tab w:val="left" w:pos="900"/>
        </w:tabs>
        <w:autoSpaceDE w:val="0"/>
        <w:autoSpaceDN w:val="0"/>
        <w:adjustRightInd w:val="0"/>
        <w:ind w:left="900" w:hanging="900"/>
        <w:rPr>
          <w:rFonts w:asciiTheme="minorHAnsi" w:hAnsiTheme="minorHAnsi" w:cstheme="minorHAnsi"/>
          <w:lang w:val="fr-CA"/>
        </w:rPr>
      </w:pPr>
    </w:p>
    <w:p w14:paraId="68784CE3" w14:textId="77777777" w:rsidR="006913B9" w:rsidRPr="008053D8" w:rsidRDefault="006913B9" w:rsidP="00761ED8">
      <w:pPr>
        <w:tabs>
          <w:tab w:val="left" w:pos="900"/>
        </w:tabs>
        <w:autoSpaceDE w:val="0"/>
        <w:autoSpaceDN w:val="0"/>
        <w:adjustRightInd w:val="0"/>
        <w:ind w:left="900" w:hanging="900"/>
        <w:rPr>
          <w:rFonts w:asciiTheme="minorHAnsi" w:hAnsiTheme="minorHAnsi" w:cstheme="minorHAnsi"/>
          <w:lang w:val="fr-CA"/>
        </w:rPr>
      </w:pPr>
    </w:p>
    <w:p w14:paraId="6B56FD37" w14:textId="5337C136" w:rsidR="00007783" w:rsidRPr="008053D8" w:rsidRDefault="00D219DC" w:rsidP="007F29B7">
      <w:pPr>
        <w:pStyle w:val="ListParagraph"/>
        <w:numPr>
          <w:ilvl w:val="0"/>
          <w:numId w:val="21"/>
        </w:numPr>
        <w:tabs>
          <w:tab w:val="left" w:pos="900"/>
        </w:tabs>
        <w:autoSpaceDE w:val="0"/>
        <w:autoSpaceDN w:val="0"/>
        <w:adjustRightInd w:val="0"/>
        <w:rPr>
          <w:rFonts w:asciiTheme="minorHAnsi" w:hAnsiTheme="minorHAnsi" w:cstheme="minorHAnsi"/>
          <w:sz w:val="24"/>
          <w:szCs w:val="24"/>
          <w:lang w:val="fr-CA"/>
        </w:rPr>
      </w:pPr>
      <w:r w:rsidRPr="008053D8">
        <w:rPr>
          <w:rFonts w:asciiTheme="minorHAnsi" w:hAnsiTheme="minorHAnsi" w:cstheme="minorHAnsi"/>
          <w:sz w:val="24"/>
          <w:szCs w:val="24"/>
          <w:lang w:val="fr-CA"/>
        </w:rPr>
        <w:t xml:space="preserve">Les stations coordonnées ou notifiées avec succès avant le 25 juin 2002 doivent </w:t>
      </w:r>
      <w:r w:rsidR="009F3F07" w:rsidRPr="008053D8">
        <w:rPr>
          <w:rFonts w:asciiTheme="minorHAnsi" w:hAnsiTheme="minorHAnsi" w:cstheme="minorHAnsi"/>
          <w:sz w:val="24"/>
          <w:szCs w:val="24"/>
          <w:lang w:val="fr-CA"/>
        </w:rPr>
        <w:t>être autorisées à</w:t>
      </w:r>
      <w:r w:rsidRPr="008053D8">
        <w:rPr>
          <w:rFonts w:asciiTheme="minorHAnsi" w:hAnsiTheme="minorHAnsi" w:cstheme="minorHAnsi"/>
          <w:sz w:val="24"/>
          <w:szCs w:val="24"/>
          <w:lang w:val="fr-CA"/>
        </w:rPr>
        <w:t xml:space="preserve"> continuer </w:t>
      </w:r>
      <w:r w:rsidR="009F3F07" w:rsidRPr="008053D8">
        <w:rPr>
          <w:rFonts w:asciiTheme="minorHAnsi" w:hAnsiTheme="minorHAnsi" w:cstheme="minorHAnsi"/>
          <w:sz w:val="24"/>
          <w:szCs w:val="24"/>
          <w:lang w:val="fr-CA"/>
        </w:rPr>
        <w:t>leurs activités</w:t>
      </w:r>
      <w:r w:rsidRPr="008053D8">
        <w:rPr>
          <w:rFonts w:asciiTheme="minorHAnsi" w:hAnsiTheme="minorHAnsi" w:cstheme="minorHAnsi"/>
          <w:sz w:val="24"/>
          <w:szCs w:val="24"/>
          <w:lang w:val="fr-CA"/>
        </w:rPr>
        <w:t xml:space="preserve"> </w:t>
      </w:r>
      <w:r w:rsidR="00D435E2" w:rsidRPr="008053D8">
        <w:rPr>
          <w:rFonts w:asciiTheme="minorHAnsi" w:hAnsiTheme="minorHAnsi" w:cstheme="minorHAnsi"/>
          <w:sz w:val="24"/>
          <w:szCs w:val="24"/>
          <w:lang w:val="fr-CA"/>
        </w:rPr>
        <w:t>selon les</w:t>
      </w:r>
      <w:r w:rsidRPr="008053D8">
        <w:rPr>
          <w:rFonts w:asciiTheme="minorHAnsi" w:hAnsiTheme="minorHAnsi" w:cstheme="minorHAnsi"/>
          <w:sz w:val="24"/>
          <w:szCs w:val="24"/>
          <w:lang w:val="fr-CA"/>
        </w:rPr>
        <w:t xml:space="preserve"> conditions de la coordination ou de la notification en question; et les stations situées à plus de 80 km de la frontière qui ont été autorisées avant le 25 juin 2002 peuvent continuer à être exploitées conformément aux </w:t>
      </w:r>
      <w:r w:rsidRPr="008053D8">
        <w:rPr>
          <w:rFonts w:asciiTheme="minorHAnsi" w:hAnsiTheme="minorHAnsi" w:cstheme="minorHAnsi"/>
          <w:sz w:val="24"/>
          <w:szCs w:val="24"/>
          <w:lang w:val="fr-CA"/>
        </w:rPr>
        <w:lastRenderedPageBreak/>
        <w:t xml:space="preserve">paramètres de leur autorisation en vigueur sans autre coordination. Par contre, la coordination sera nécessaire si </w:t>
      </w:r>
      <w:r w:rsidR="00001109" w:rsidRPr="008053D8">
        <w:rPr>
          <w:rFonts w:asciiTheme="minorHAnsi" w:hAnsiTheme="minorHAnsi" w:cstheme="minorHAnsi"/>
          <w:sz w:val="24"/>
          <w:szCs w:val="24"/>
          <w:lang w:val="fr-CA"/>
        </w:rPr>
        <w:t>des</w:t>
      </w:r>
      <w:r w:rsidRPr="008053D8">
        <w:rPr>
          <w:rFonts w:asciiTheme="minorHAnsi" w:hAnsiTheme="minorHAnsi" w:cstheme="minorHAnsi"/>
          <w:sz w:val="24"/>
          <w:szCs w:val="24"/>
          <w:lang w:val="fr-CA"/>
        </w:rPr>
        <w:t xml:space="preserve"> modification</w:t>
      </w:r>
      <w:r w:rsidR="00001109" w:rsidRPr="008053D8">
        <w:rPr>
          <w:rFonts w:asciiTheme="minorHAnsi" w:hAnsiTheme="minorHAnsi" w:cstheme="minorHAnsi"/>
          <w:sz w:val="24"/>
          <w:szCs w:val="24"/>
          <w:lang w:val="fr-CA"/>
        </w:rPr>
        <w:t>s</w:t>
      </w:r>
      <w:r w:rsidRPr="008053D8">
        <w:rPr>
          <w:rFonts w:asciiTheme="minorHAnsi" w:hAnsiTheme="minorHAnsi" w:cstheme="minorHAnsi"/>
          <w:sz w:val="24"/>
          <w:szCs w:val="24"/>
          <w:lang w:val="fr-CA"/>
        </w:rPr>
        <w:t xml:space="preserve"> de la polarisation ou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 xml:space="preserve">autres facteurs </w:t>
      </w:r>
      <w:r w:rsidR="007F17AF" w:rsidRPr="008053D8">
        <w:rPr>
          <w:rFonts w:asciiTheme="minorHAnsi" w:hAnsiTheme="minorHAnsi" w:cstheme="minorHAnsi"/>
          <w:sz w:val="24"/>
          <w:szCs w:val="24"/>
          <w:lang w:val="fr-CA"/>
        </w:rPr>
        <w:t>apporté</w:t>
      </w:r>
      <w:r w:rsidR="00001109" w:rsidRPr="008053D8">
        <w:rPr>
          <w:rFonts w:asciiTheme="minorHAnsi" w:hAnsiTheme="minorHAnsi" w:cstheme="minorHAnsi"/>
          <w:sz w:val="24"/>
          <w:szCs w:val="24"/>
          <w:lang w:val="fr-CA"/>
        </w:rPr>
        <w:t>e</w:t>
      </w:r>
      <w:r w:rsidR="007F17AF" w:rsidRPr="008053D8">
        <w:rPr>
          <w:rFonts w:asciiTheme="minorHAnsi" w:hAnsiTheme="minorHAnsi" w:cstheme="minorHAnsi"/>
          <w:sz w:val="24"/>
          <w:szCs w:val="24"/>
          <w:lang w:val="fr-CA"/>
        </w:rPr>
        <w:t>s</w:t>
      </w:r>
      <w:r w:rsidRPr="008053D8">
        <w:rPr>
          <w:rFonts w:asciiTheme="minorHAnsi" w:hAnsiTheme="minorHAnsi" w:cstheme="minorHAnsi"/>
          <w:sz w:val="24"/>
          <w:szCs w:val="24"/>
          <w:lang w:val="fr-CA"/>
        </w:rPr>
        <w:t xml:space="preserve"> à ces stations ont pour effet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augmenter les risques possibles de brouillage à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autres stations.</w:t>
      </w:r>
    </w:p>
    <w:p w14:paraId="033D198D" w14:textId="77777777" w:rsidR="00007783" w:rsidRPr="008053D8" w:rsidRDefault="00007783" w:rsidP="00007783">
      <w:pPr>
        <w:autoSpaceDE w:val="0"/>
        <w:autoSpaceDN w:val="0"/>
        <w:adjustRightInd w:val="0"/>
        <w:ind w:left="1077" w:hanging="1077"/>
        <w:rPr>
          <w:rFonts w:asciiTheme="minorHAnsi" w:hAnsiTheme="minorHAnsi" w:cstheme="minorHAnsi"/>
          <w:lang w:val="fr-CA"/>
        </w:rPr>
      </w:pPr>
    </w:p>
    <w:p w14:paraId="5A09DF5B" w14:textId="4B4F0292" w:rsidR="00007783" w:rsidRPr="008053D8" w:rsidRDefault="00E716B3" w:rsidP="007F29B7">
      <w:pPr>
        <w:pStyle w:val="ListParagraph"/>
        <w:numPr>
          <w:ilvl w:val="0"/>
          <w:numId w:val="21"/>
        </w:numPr>
        <w:autoSpaceDE w:val="0"/>
        <w:autoSpaceDN w:val="0"/>
        <w:adjustRightInd w:val="0"/>
        <w:rPr>
          <w:rFonts w:asciiTheme="minorHAnsi" w:hAnsiTheme="minorHAnsi" w:cstheme="minorHAnsi"/>
          <w:sz w:val="24"/>
          <w:szCs w:val="24"/>
          <w:lang w:val="fr-CA"/>
        </w:rPr>
      </w:pPr>
      <w:r w:rsidRPr="008053D8">
        <w:rPr>
          <w:rFonts w:asciiTheme="minorHAnsi" w:hAnsiTheme="minorHAnsi" w:cstheme="minorHAnsi"/>
          <w:sz w:val="24"/>
          <w:szCs w:val="24"/>
          <w:lang w:val="fr-CA"/>
        </w:rPr>
        <w:t xml:space="preserve">Les titulaires de licence </w:t>
      </w:r>
      <w:r w:rsidR="000F6EAA" w:rsidRPr="008053D8">
        <w:rPr>
          <w:rFonts w:asciiTheme="minorHAnsi" w:hAnsiTheme="minorHAnsi" w:cstheme="minorHAnsi"/>
          <w:sz w:val="24"/>
          <w:szCs w:val="24"/>
          <w:lang w:val="fr-CA"/>
        </w:rPr>
        <w:t xml:space="preserve">canadiens </w:t>
      </w:r>
      <w:r w:rsidRPr="008053D8">
        <w:rPr>
          <w:rFonts w:asciiTheme="minorHAnsi" w:hAnsiTheme="minorHAnsi" w:cstheme="minorHAnsi"/>
          <w:sz w:val="24"/>
          <w:szCs w:val="24"/>
          <w:lang w:val="fr-CA"/>
        </w:rPr>
        <w:t>sont invités à conclure des ententes avec les titulaires de licences des États</w:t>
      </w:r>
      <w:r w:rsidR="00635717" w:rsidRPr="008053D8">
        <w:rPr>
          <w:rFonts w:asciiTheme="minorHAnsi" w:hAnsiTheme="minorHAnsi" w:cstheme="minorHAnsi"/>
          <w:sz w:val="24"/>
          <w:szCs w:val="24"/>
          <w:lang w:val="fr-CA"/>
        </w:rPr>
        <w:noBreakHyphen/>
      </w:r>
      <w:r w:rsidRPr="008053D8">
        <w:rPr>
          <w:rFonts w:asciiTheme="minorHAnsi" w:hAnsiTheme="minorHAnsi" w:cstheme="minorHAnsi"/>
          <w:sz w:val="24"/>
          <w:szCs w:val="24"/>
          <w:lang w:val="fr-CA"/>
        </w:rPr>
        <w:t>Unis afin de faciliter la coordination. Ces ententes devraient :</w:t>
      </w:r>
    </w:p>
    <w:p w14:paraId="47CA9B8C" w14:textId="77777777" w:rsidR="0046206E" w:rsidRPr="008053D8" w:rsidRDefault="0046206E" w:rsidP="00761ED8">
      <w:pPr>
        <w:autoSpaceDE w:val="0"/>
        <w:autoSpaceDN w:val="0"/>
        <w:adjustRightInd w:val="0"/>
        <w:ind w:left="900" w:hanging="900"/>
        <w:rPr>
          <w:rFonts w:asciiTheme="minorHAnsi" w:hAnsiTheme="minorHAnsi" w:cstheme="minorHAnsi"/>
          <w:lang w:val="fr-CA"/>
        </w:rPr>
      </w:pPr>
    </w:p>
    <w:p w14:paraId="71D48490" w14:textId="0DC9C126" w:rsidR="00143D75" w:rsidRPr="008053D8" w:rsidRDefault="000E1FD3" w:rsidP="00564DF1">
      <w:pPr>
        <w:pStyle w:val="ListParagraph"/>
        <w:numPr>
          <w:ilvl w:val="0"/>
          <w:numId w:val="11"/>
        </w:numPr>
        <w:tabs>
          <w:tab w:val="left" w:pos="1260"/>
        </w:tabs>
        <w:autoSpaceDE w:val="0"/>
        <w:autoSpaceDN w:val="0"/>
        <w:adjustRightInd w:val="0"/>
        <w:rPr>
          <w:rFonts w:asciiTheme="minorHAnsi" w:hAnsiTheme="minorHAnsi" w:cstheme="minorHAnsi"/>
          <w:sz w:val="24"/>
          <w:szCs w:val="24"/>
          <w:lang w:val="fr-CA"/>
        </w:rPr>
      </w:pPr>
      <w:r w:rsidRPr="008053D8">
        <w:rPr>
          <w:rFonts w:asciiTheme="minorHAnsi" w:hAnsiTheme="minorHAnsi" w:cstheme="minorHAnsi"/>
          <w:sz w:val="24"/>
          <w:szCs w:val="24"/>
          <w:lang w:val="fr-CA"/>
        </w:rPr>
        <w:t xml:space="preserve">permettre le développement raisonnable et opportun des systèmes respectifs </w:t>
      </w:r>
      <w:r w:rsidR="00BF15DD" w:rsidRPr="008053D8">
        <w:rPr>
          <w:rFonts w:asciiTheme="minorHAnsi" w:hAnsiTheme="minorHAnsi" w:cstheme="minorHAnsi"/>
          <w:sz w:val="24"/>
          <w:szCs w:val="24"/>
          <w:lang w:val="fr-CA"/>
        </w:rPr>
        <w:t>des</w:t>
      </w:r>
      <w:r w:rsidRPr="008053D8">
        <w:rPr>
          <w:rFonts w:asciiTheme="minorHAnsi" w:hAnsiTheme="minorHAnsi" w:cstheme="minorHAnsi"/>
          <w:sz w:val="24"/>
          <w:szCs w:val="24"/>
          <w:lang w:val="fr-CA"/>
        </w:rPr>
        <w:t xml:space="preserve"> titulaires de licen</w:t>
      </w:r>
      <w:r w:rsidR="00F94710" w:rsidRPr="008053D8">
        <w:rPr>
          <w:rFonts w:asciiTheme="minorHAnsi" w:hAnsiTheme="minorHAnsi" w:cstheme="minorHAnsi"/>
          <w:sz w:val="24"/>
          <w:szCs w:val="24"/>
          <w:lang w:val="fr-CA"/>
        </w:rPr>
        <w:t>ce;</w:t>
      </w:r>
      <w:r w:rsidRPr="008053D8">
        <w:rPr>
          <w:rFonts w:asciiTheme="minorHAnsi" w:hAnsiTheme="minorHAnsi" w:cstheme="minorHAnsi"/>
          <w:sz w:val="24"/>
          <w:szCs w:val="24"/>
          <w:lang w:val="fr-CA"/>
        </w:rPr>
        <w:t xml:space="preserve"> </w:t>
      </w:r>
    </w:p>
    <w:p w14:paraId="1A85BF97" w14:textId="77777777" w:rsidR="00143D75" w:rsidRPr="008053D8" w:rsidRDefault="00143D75" w:rsidP="007A3B9A">
      <w:pPr>
        <w:pStyle w:val="ListParagraph"/>
        <w:tabs>
          <w:tab w:val="left" w:pos="1260"/>
        </w:tabs>
        <w:autoSpaceDE w:val="0"/>
        <w:autoSpaceDN w:val="0"/>
        <w:adjustRightInd w:val="0"/>
        <w:ind w:left="1620"/>
        <w:rPr>
          <w:rFonts w:asciiTheme="minorHAnsi" w:hAnsiTheme="minorHAnsi" w:cstheme="minorHAnsi"/>
          <w:sz w:val="24"/>
          <w:szCs w:val="24"/>
          <w:lang w:val="fr-CA"/>
        </w:rPr>
      </w:pPr>
    </w:p>
    <w:p w14:paraId="42BE3382" w14:textId="10038189" w:rsidR="00007783" w:rsidRPr="008053D8" w:rsidRDefault="00E716B3" w:rsidP="00564DF1">
      <w:pPr>
        <w:pStyle w:val="ListParagraph"/>
        <w:numPr>
          <w:ilvl w:val="0"/>
          <w:numId w:val="11"/>
        </w:numPr>
        <w:tabs>
          <w:tab w:val="left" w:pos="1260"/>
        </w:tabs>
        <w:autoSpaceDE w:val="0"/>
        <w:autoSpaceDN w:val="0"/>
        <w:adjustRightInd w:val="0"/>
        <w:rPr>
          <w:rFonts w:asciiTheme="minorHAnsi" w:hAnsiTheme="minorHAnsi" w:cstheme="minorHAnsi"/>
          <w:sz w:val="24"/>
          <w:szCs w:val="24"/>
          <w:lang w:val="fr-CA"/>
        </w:rPr>
      </w:pPr>
      <w:r w:rsidRPr="008053D8">
        <w:rPr>
          <w:rFonts w:asciiTheme="minorHAnsi" w:hAnsiTheme="minorHAnsi" w:cstheme="minorHAnsi"/>
          <w:sz w:val="24"/>
          <w:szCs w:val="24"/>
          <w:lang w:val="fr-CA"/>
        </w:rPr>
        <w:t xml:space="preserve">permettre à tous les titulaires de licence de fournir des services, dans la mesure </w:t>
      </w:r>
      <w:r w:rsidR="00001109" w:rsidRPr="008053D8">
        <w:rPr>
          <w:rFonts w:asciiTheme="minorHAnsi" w:hAnsiTheme="minorHAnsi" w:cstheme="minorHAnsi"/>
          <w:sz w:val="24"/>
          <w:szCs w:val="24"/>
          <w:lang w:val="fr-CA"/>
        </w:rPr>
        <w:t xml:space="preserve">du </w:t>
      </w:r>
      <w:r w:rsidRPr="008053D8">
        <w:rPr>
          <w:rFonts w:asciiTheme="minorHAnsi" w:hAnsiTheme="minorHAnsi" w:cstheme="minorHAnsi"/>
          <w:sz w:val="24"/>
          <w:szCs w:val="24"/>
          <w:lang w:val="fr-CA"/>
        </w:rPr>
        <w:t>possible, à l</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intérieur des zones visées par leur licence</w:t>
      </w:r>
      <w:r w:rsidR="00007783" w:rsidRPr="008053D8">
        <w:rPr>
          <w:rFonts w:asciiTheme="minorHAnsi" w:hAnsiTheme="minorHAnsi" w:cstheme="minorHAnsi"/>
          <w:sz w:val="24"/>
          <w:szCs w:val="24"/>
          <w:lang w:val="fr-CA"/>
        </w:rPr>
        <w:t>;</w:t>
      </w:r>
    </w:p>
    <w:p w14:paraId="15CAE06A" w14:textId="77777777" w:rsidR="0046206E" w:rsidRPr="008053D8" w:rsidRDefault="0046206E" w:rsidP="00761ED8">
      <w:pPr>
        <w:tabs>
          <w:tab w:val="left" w:pos="1260"/>
        </w:tabs>
        <w:autoSpaceDE w:val="0"/>
        <w:autoSpaceDN w:val="0"/>
        <w:adjustRightInd w:val="0"/>
        <w:ind w:left="900" w:hanging="900"/>
        <w:rPr>
          <w:rFonts w:asciiTheme="minorHAnsi" w:hAnsiTheme="minorHAnsi" w:cstheme="minorHAnsi"/>
          <w:lang w:val="fr-CA"/>
        </w:rPr>
      </w:pPr>
    </w:p>
    <w:p w14:paraId="23100259" w14:textId="2426E772" w:rsidR="00007783" w:rsidRPr="008053D8" w:rsidRDefault="00E716B3" w:rsidP="00564DF1">
      <w:pPr>
        <w:pStyle w:val="ListParagraph"/>
        <w:numPr>
          <w:ilvl w:val="0"/>
          <w:numId w:val="11"/>
        </w:numPr>
        <w:tabs>
          <w:tab w:val="left" w:pos="1260"/>
        </w:tabs>
        <w:autoSpaceDE w:val="0"/>
        <w:autoSpaceDN w:val="0"/>
        <w:adjustRightInd w:val="0"/>
        <w:rPr>
          <w:rFonts w:asciiTheme="minorHAnsi" w:hAnsiTheme="minorHAnsi" w:cstheme="minorHAnsi"/>
          <w:sz w:val="24"/>
          <w:szCs w:val="24"/>
          <w:lang w:val="fr-CA"/>
        </w:rPr>
      </w:pPr>
      <w:r w:rsidRPr="008053D8">
        <w:rPr>
          <w:rFonts w:asciiTheme="minorHAnsi" w:hAnsiTheme="minorHAnsi" w:cstheme="minorHAnsi"/>
          <w:sz w:val="24"/>
          <w:szCs w:val="24"/>
          <w:lang w:val="fr-CA"/>
        </w:rPr>
        <w:t xml:space="preserve">utiliser </w:t>
      </w:r>
      <w:r w:rsidR="00A10016" w:rsidRPr="008053D8">
        <w:rPr>
          <w:rFonts w:asciiTheme="minorHAnsi" w:hAnsiTheme="minorHAnsi" w:cstheme="minorHAnsi"/>
          <w:sz w:val="24"/>
          <w:szCs w:val="24"/>
          <w:lang w:val="fr-CA"/>
        </w:rPr>
        <w:t xml:space="preserve">toutes </w:t>
      </w:r>
      <w:r w:rsidRPr="008053D8">
        <w:rPr>
          <w:rFonts w:asciiTheme="minorHAnsi" w:hAnsiTheme="minorHAnsi" w:cstheme="minorHAnsi"/>
          <w:sz w:val="24"/>
          <w:szCs w:val="24"/>
          <w:lang w:val="fr-CA"/>
        </w:rPr>
        <w:t>les techniques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atténuation d</w:t>
      </w:r>
      <w:r w:rsidR="00635717" w:rsidRPr="008053D8">
        <w:rPr>
          <w:rFonts w:asciiTheme="minorHAnsi" w:hAnsiTheme="minorHAnsi" w:cstheme="minorHAnsi"/>
          <w:sz w:val="24"/>
          <w:szCs w:val="24"/>
          <w:lang w:val="fr-CA"/>
        </w:rPr>
        <w:t>e</w:t>
      </w:r>
      <w:r w:rsidRPr="008053D8">
        <w:rPr>
          <w:rFonts w:asciiTheme="minorHAnsi" w:hAnsiTheme="minorHAnsi" w:cstheme="minorHAnsi"/>
          <w:sz w:val="24"/>
          <w:szCs w:val="24"/>
          <w:lang w:val="fr-CA"/>
        </w:rPr>
        <w:t xml:space="preserve"> brouillage</w:t>
      </w:r>
      <w:r w:rsidR="00001109" w:rsidRPr="008053D8">
        <w:rPr>
          <w:rFonts w:asciiTheme="minorHAnsi" w:hAnsiTheme="minorHAnsi" w:cstheme="minorHAnsi"/>
          <w:sz w:val="24"/>
          <w:szCs w:val="24"/>
          <w:lang w:val="fr-CA"/>
        </w:rPr>
        <w:t>, s’il y a lieu</w:t>
      </w:r>
      <w:r w:rsidRPr="008053D8">
        <w:rPr>
          <w:rFonts w:asciiTheme="minorHAnsi" w:hAnsiTheme="minorHAnsi" w:cstheme="minorHAnsi"/>
          <w:sz w:val="24"/>
          <w:szCs w:val="24"/>
          <w:lang w:val="fr-CA"/>
        </w:rPr>
        <w:t xml:space="preserve">, notamment la directivité des antennes, la polarisation, le décalage de fréquence, le blindage, le choix des emplacements </w:t>
      </w:r>
      <w:r w:rsidR="00C01ED1" w:rsidRPr="008053D8">
        <w:rPr>
          <w:rFonts w:asciiTheme="minorHAnsi" w:hAnsiTheme="minorHAnsi" w:cstheme="minorHAnsi"/>
          <w:sz w:val="24"/>
          <w:szCs w:val="24"/>
          <w:lang w:val="fr-CA"/>
        </w:rPr>
        <w:t>et/</w:t>
      </w:r>
      <w:r w:rsidRPr="008053D8">
        <w:rPr>
          <w:rFonts w:asciiTheme="minorHAnsi" w:hAnsiTheme="minorHAnsi" w:cstheme="minorHAnsi"/>
          <w:sz w:val="24"/>
          <w:szCs w:val="24"/>
          <w:lang w:val="fr-CA"/>
        </w:rPr>
        <w:t xml:space="preserve">ou </w:t>
      </w:r>
      <w:r w:rsidR="00110441" w:rsidRPr="008053D8">
        <w:rPr>
          <w:rFonts w:asciiTheme="minorHAnsi" w:hAnsiTheme="minorHAnsi" w:cstheme="minorHAnsi"/>
          <w:sz w:val="24"/>
          <w:szCs w:val="24"/>
          <w:lang w:val="fr-CA"/>
        </w:rPr>
        <w:t>la commande de</w:t>
      </w:r>
      <w:r w:rsidRPr="008053D8">
        <w:rPr>
          <w:rFonts w:asciiTheme="minorHAnsi" w:hAnsiTheme="minorHAnsi" w:cstheme="minorHAnsi"/>
          <w:sz w:val="24"/>
          <w:szCs w:val="24"/>
          <w:lang w:val="fr-CA"/>
        </w:rPr>
        <w:t xml:space="preserve"> puissance;</w:t>
      </w:r>
    </w:p>
    <w:p w14:paraId="3836E0E1" w14:textId="77777777" w:rsidR="0046206E" w:rsidRPr="008053D8" w:rsidRDefault="0046206E" w:rsidP="00761ED8">
      <w:pPr>
        <w:tabs>
          <w:tab w:val="left" w:pos="1260"/>
        </w:tabs>
        <w:autoSpaceDE w:val="0"/>
        <w:autoSpaceDN w:val="0"/>
        <w:adjustRightInd w:val="0"/>
        <w:ind w:left="900" w:hanging="900"/>
        <w:rPr>
          <w:rFonts w:asciiTheme="minorHAnsi" w:eastAsia="Times New Roman" w:hAnsiTheme="minorHAnsi" w:cstheme="minorHAnsi"/>
          <w:lang w:val="fr-CA"/>
        </w:rPr>
      </w:pPr>
    </w:p>
    <w:p w14:paraId="2C5DFBB2" w14:textId="4CBCDC7F" w:rsidR="00007783" w:rsidRPr="008053D8" w:rsidRDefault="00E716B3" w:rsidP="00564DF1">
      <w:pPr>
        <w:pStyle w:val="ListParagraph"/>
        <w:numPr>
          <w:ilvl w:val="0"/>
          <w:numId w:val="11"/>
        </w:numPr>
        <w:tabs>
          <w:tab w:val="left" w:pos="1260"/>
        </w:tabs>
        <w:autoSpaceDE w:val="0"/>
        <w:autoSpaceDN w:val="0"/>
        <w:adjustRightInd w:val="0"/>
        <w:rPr>
          <w:rFonts w:asciiTheme="minorHAnsi" w:hAnsiTheme="minorHAnsi" w:cstheme="minorHAnsi"/>
          <w:sz w:val="24"/>
          <w:szCs w:val="24"/>
          <w:lang w:val="fr-CA"/>
        </w:rPr>
      </w:pPr>
      <w:r w:rsidRPr="008053D8">
        <w:rPr>
          <w:rFonts w:asciiTheme="minorHAnsi" w:hAnsiTheme="minorHAnsi" w:cstheme="minorHAnsi"/>
          <w:sz w:val="24"/>
          <w:szCs w:val="24"/>
          <w:lang w:val="fr-CA"/>
        </w:rPr>
        <w:t>continuer de s</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appliquer aux titulaires de licence subordonnée ou aux destinataires d</w:t>
      </w:r>
      <w:r w:rsidR="00241769" w:rsidRPr="008053D8">
        <w:rPr>
          <w:rFonts w:asciiTheme="minorHAnsi" w:hAnsiTheme="minorHAnsi" w:cstheme="minorHAnsi"/>
          <w:sz w:val="24"/>
          <w:szCs w:val="24"/>
          <w:lang w:val="fr-CA"/>
        </w:rPr>
        <w:t>’</w:t>
      </w:r>
      <w:r w:rsidRPr="008053D8">
        <w:rPr>
          <w:rFonts w:asciiTheme="minorHAnsi" w:hAnsiTheme="minorHAnsi" w:cstheme="minorHAnsi"/>
          <w:sz w:val="24"/>
          <w:szCs w:val="24"/>
          <w:lang w:val="fr-CA"/>
        </w:rPr>
        <w:t>un transfert de licence</w:t>
      </w:r>
      <w:r w:rsidR="00007783" w:rsidRPr="008053D8">
        <w:rPr>
          <w:rFonts w:asciiTheme="minorHAnsi" w:hAnsiTheme="minorHAnsi" w:cstheme="minorHAnsi"/>
          <w:sz w:val="24"/>
          <w:szCs w:val="24"/>
          <w:lang w:val="fr-CA"/>
        </w:rPr>
        <w:t>.</w:t>
      </w:r>
    </w:p>
    <w:p w14:paraId="2C8D9AFB" w14:textId="77777777" w:rsidR="00007783" w:rsidRPr="008053D8" w:rsidRDefault="00007783" w:rsidP="00761ED8">
      <w:pPr>
        <w:tabs>
          <w:tab w:val="left" w:pos="1260"/>
        </w:tabs>
        <w:autoSpaceDE w:val="0"/>
        <w:autoSpaceDN w:val="0"/>
        <w:adjustRightInd w:val="0"/>
        <w:ind w:left="900" w:hanging="900"/>
        <w:rPr>
          <w:rFonts w:asciiTheme="minorHAnsi" w:eastAsia="Times New Roman" w:hAnsiTheme="minorHAnsi" w:cstheme="minorHAnsi"/>
          <w:lang w:val="fr-CA"/>
        </w:rPr>
      </w:pPr>
    </w:p>
    <w:p w14:paraId="4F7F5551" w14:textId="56EC5312" w:rsidR="00007783" w:rsidRPr="008053D8" w:rsidRDefault="00143D75" w:rsidP="007A3A34">
      <w:pPr>
        <w:pStyle w:val="ListParagraph"/>
        <w:numPr>
          <w:ilvl w:val="0"/>
          <w:numId w:val="16"/>
        </w:numPr>
        <w:autoSpaceDE w:val="0"/>
        <w:autoSpaceDN w:val="0"/>
        <w:adjustRightInd w:val="0"/>
        <w:rPr>
          <w:rFonts w:asciiTheme="minorHAnsi" w:hAnsiTheme="minorHAnsi" w:cstheme="minorHAnsi"/>
          <w:sz w:val="24"/>
          <w:szCs w:val="24"/>
          <w:lang w:val="fr-CA"/>
        </w:rPr>
      </w:pPr>
      <w:r w:rsidRPr="008053D8">
        <w:rPr>
          <w:rFonts w:asciiTheme="minorHAnsi" w:hAnsiTheme="minorHAnsi" w:cstheme="minorHAnsi"/>
          <w:sz w:val="24"/>
          <w:szCs w:val="24"/>
          <w:lang w:val="fr-CA"/>
        </w:rPr>
        <w:t>IS</w:t>
      </w:r>
      <w:r w:rsidR="005B4398" w:rsidRPr="008053D8">
        <w:rPr>
          <w:rFonts w:asciiTheme="minorHAnsi" w:hAnsiTheme="minorHAnsi" w:cstheme="minorHAnsi"/>
          <w:sz w:val="24"/>
          <w:szCs w:val="24"/>
          <w:lang w:val="fr-CA"/>
        </w:rPr>
        <w:t>DE</w:t>
      </w:r>
      <w:r w:rsidR="00007783" w:rsidRPr="008053D8">
        <w:rPr>
          <w:rFonts w:asciiTheme="minorHAnsi" w:hAnsiTheme="minorHAnsi" w:cstheme="minorHAnsi"/>
          <w:sz w:val="24"/>
          <w:szCs w:val="24"/>
          <w:lang w:val="fr-CA"/>
        </w:rPr>
        <w:t xml:space="preserve"> </w:t>
      </w:r>
      <w:r w:rsidR="00D219DC" w:rsidRPr="008053D8">
        <w:rPr>
          <w:rFonts w:asciiTheme="minorHAnsi" w:hAnsiTheme="minorHAnsi" w:cstheme="minorHAnsi"/>
          <w:sz w:val="24"/>
          <w:szCs w:val="24"/>
          <w:lang w:val="fr-CA"/>
        </w:rPr>
        <w:t xml:space="preserve">exige que les titulaires de licence qui obtiennent </w:t>
      </w:r>
      <w:r w:rsidR="007F17AF" w:rsidRPr="008053D8">
        <w:rPr>
          <w:rFonts w:asciiTheme="minorHAnsi" w:hAnsiTheme="minorHAnsi" w:cstheme="minorHAnsi"/>
          <w:sz w:val="24"/>
          <w:szCs w:val="24"/>
          <w:lang w:val="fr-CA"/>
        </w:rPr>
        <w:t>une</w:t>
      </w:r>
      <w:r w:rsidR="00D219DC" w:rsidRPr="008053D8">
        <w:rPr>
          <w:rFonts w:asciiTheme="minorHAnsi" w:hAnsiTheme="minorHAnsi" w:cstheme="minorHAnsi"/>
          <w:sz w:val="24"/>
          <w:szCs w:val="24"/>
          <w:lang w:val="fr-CA"/>
        </w:rPr>
        <w:t xml:space="preserve"> licence par transfert ou reçoivent une licence subordonnée se conforment aux dispositions de toute entente portant sur une station, à moins qu</w:t>
      </w:r>
      <w:r w:rsidR="00241769" w:rsidRPr="008053D8">
        <w:rPr>
          <w:rFonts w:asciiTheme="minorHAnsi" w:hAnsiTheme="minorHAnsi" w:cstheme="minorHAnsi"/>
          <w:sz w:val="24"/>
          <w:szCs w:val="24"/>
          <w:lang w:val="fr-CA"/>
        </w:rPr>
        <w:t>’</w:t>
      </w:r>
      <w:r w:rsidR="00D219DC" w:rsidRPr="008053D8">
        <w:rPr>
          <w:rFonts w:asciiTheme="minorHAnsi" w:hAnsiTheme="minorHAnsi" w:cstheme="minorHAnsi"/>
          <w:sz w:val="24"/>
          <w:szCs w:val="24"/>
          <w:lang w:val="fr-CA"/>
        </w:rPr>
        <w:t>une nouvelle entente ne soit conclue.</w:t>
      </w:r>
    </w:p>
    <w:p w14:paraId="62F8DEDD" w14:textId="77777777" w:rsidR="00007783" w:rsidRPr="008053D8" w:rsidRDefault="00007783" w:rsidP="00761ED8">
      <w:pPr>
        <w:autoSpaceDE w:val="0"/>
        <w:autoSpaceDN w:val="0"/>
        <w:adjustRightInd w:val="0"/>
        <w:ind w:left="900" w:hanging="900"/>
        <w:rPr>
          <w:rFonts w:asciiTheme="minorHAnsi" w:eastAsia="Times New Roman" w:hAnsiTheme="minorHAnsi" w:cstheme="minorHAnsi"/>
          <w:lang w:val="fr-CA"/>
        </w:rPr>
      </w:pPr>
    </w:p>
    <w:p w14:paraId="008AA758" w14:textId="1958D89A" w:rsidR="00007783" w:rsidRPr="008053D8" w:rsidRDefault="00E716B3" w:rsidP="007A3A34">
      <w:pPr>
        <w:pStyle w:val="ListParagraph"/>
        <w:numPr>
          <w:ilvl w:val="0"/>
          <w:numId w:val="16"/>
        </w:numPr>
        <w:tabs>
          <w:tab w:val="left" w:pos="1122"/>
        </w:tabs>
        <w:autoSpaceDE w:val="0"/>
        <w:autoSpaceDN w:val="0"/>
        <w:adjustRightInd w:val="0"/>
        <w:rPr>
          <w:rFonts w:asciiTheme="minorHAnsi" w:hAnsiTheme="minorHAnsi" w:cstheme="minorHAnsi"/>
          <w:sz w:val="24"/>
          <w:szCs w:val="24"/>
          <w:lang w:val="fr-CA"/>
        </w:rPr>
      </w:pPr>
      <w:r w:rsidRPr="008053D8">
        <w:rPr>
          <w:rFonts w:asciiTheme="minorHAnsi" w:hAnsiTheme="minorHAnsi" w:cstheme="minorHAnsi"/>
          <w:sz w:val="24"/>
          <w:szCs w:val="24"/>
          <w:lang w:val="fr-CA"/>
        </w:rPr>
        <w:t xml:space="preserve">Les titulaires de licence doivent conserver toutes les données et les calculs en lien avec la coordination des stations </w:t>
      </w:r>
      <w:r w:rsidR="005D01D0" w:rsidRPr="008053D8">
        <w:rPr>
          <w:rFonts w:asciiTheme="minorHAnsi" w:hAnsiTheme="minorHAnsi" w:cstheme="minorHAnsi"/>
          <w:sz w:val="24"/>
          <w:szCs w:val="24"/>
          <w:lang w:val="fr-CA"/>
        </w:rPr>
        <w:t>o</w:t>
      </w:r>
      <w:r w:rsidRPr="008053D8">
        <w:rPr>
          <w:rFonts w:asciiTheme="minorHAnsi" w:hAnsiTheme="minorHAnsi" w:cstheme="minorHAnsi"/>
          <w:sz w:val="24"/>
          <w:szCs w:val="24"/>
          <w:lang w:val="fr-CA"/>
        </w:rPr>
        <w:t xml:space="preserve">u les </w:t>
      </w:r>
      <w:r w:rsidR="00920B83" w:rsidRPr="008053D8">
        <w:rPr>
          <w:rFonts w:asciiTheme="minorHAnsi" w:hAnsiTheme="minorHAnsi" w:cstheme="minorHAnsi"/>
          <w:sz w:val="24"/>
          <w:szCs w:val="24"/>
          <w:lang w:val="fr-CA"/>
        </w:rPr>
        <w:t>ententes</w:t>
      </w:r>
      <w:r w:rsidRPr="008053D8">
        <w:rPr>
          <w:rFonts w:asciiTheme="minorHAnsi" w:hAnsiTheme="minorHAnsi" w:cstheme="minorHAnsi"/>
          <w:sz w:val="24"/>
          <w:szCs w:val="24"/>
          <w:lang w:val="fr-CA"/>
        </w:rPr>
        <w:t xml:space="preserve"> et les présenter sur demande à </w:t>
      </w:r>
      <w:r w:rsidR="00143D75" w:rsidRPr="008053D8">
        <w:rPr>
          <w:rFonts w:asciiTheme="minorHAnsi" w:hAnsiTheme="minorHAnsi" w:cstheme="minorHAnsi"/>
          <w:sz w:val="24"/>
          <w:szCs w:val="24"/>
          <w:lang w:val="fr-CA"/>
        </w:rPr>
        <w:t>IS</w:t>
      </w:r>
      <w:r w:rsidR="00532CCC" w:rsidRPr="008053D8">
        <w:rPr>
          <w:rFonts w:asciiTheme="minorHAnsi" w:hAnsiTheme="minorHAnsi" w:cstheme="minorHAnsi"/>
          <w:sz w:val="24"/>
          <w:szCs w:val="24"/>
          <w:lang w:val="fr-CA"/>
        </w:rPr>
        <w:t>DE</w:t>
      </w:r>
      <w:r w:rsidRPr="008053D8">
        <w:rPr>
          <w:rFonts w:asciiTheme="minorHAnsi" w:hAnsiTheme="minorHAnsi" w:cstheme="minorHAnsi"/>
          <w:sz w:val="24"/>
          <w:szCs w:val="24"/>
          <w:lang w:val="fr-CA"/>
        </w:rPr>
        <w:t xml:space="preserve"> avec les autres pièces justificatives</w:t>
      </w:r>
      <w:r w:rsidR="00007783" w:rsidRPr="008053D8">
        <w:rPr>
          <w:rFonts w:asciiTheme="minorHAnsi" w:hAnsiTheme="minorHAnsi" w:cstheme="minorHAnsi"/>
          <w:sz w:val="24"/>
          <w:szCs w:val="24"/>
          <w:lang w:val="fr-CA"/>
        </w:rPr>
        <w:t>.</w:t>
      </w:r>
    </w:p>
    <w:p w14:paraId="3013CF79" w14:textId="77777777" w:rsidR="00BE3BBD" w:rsidRDefault="00BE3BBD">
      <w:pPr>
        <w:rPr>
          <w:rFonts w:asciiTheme="minorHAnsi" w:eastAsia="Times New Roman" w:hAnsiTheme="minorHAnsi" w:cstheme="minorHAnsi"/>
          <w:lang w:val="fr-CA"/>
        </w:rPr>
      </w:pPr>
      <w:r>
        <w:rPr>
          <w:rFonts w:asciiTheme="minorHAnsi" w:hAnsiTheme="minorHAnsi" w:cstheme="minorHAnsi"/>
          <w:lang w:val="fr-CA"/>
        </w:rPr>
        <w:br w:type="page"/>
      </w:r>
    </w:p>
    <w:p w14:paraId="0600A9E2" w14:textId="77777777" w:rsidR="00007783" w:rsidRPr="008053D8" w:rsidRDefault="00007783" w:rsidP="00BE3BBD">
      <w:pPr>
        <w:pStyle w:val="ListParagraph"/>
        <w:tabs>
          <w:tab w:val="left" w:pos="1122"/>
        </w:tabs>
        <w:autoSpaceDE w:val="0"/>
        <w:autoSpaceDN w:val="0"/>
        <w:adjustRightInd w:val="0"/>
        <w:ind w:left="360"/>
        <w:rPr>
          <w:rFonts w:asciiTheme="minorHAnsi" w:hAnsiTheme="minorHAnsi" w:cstheme="minorHAnsi"/>
          <w:sz w:val="24"/>
          <w:szCs w:val="24"/>
          <w:lang w:val="fr-CA"/>
        </w:rPr>
      </w:pPr>
    </w:p>
    <w:p w14:paraId="62429363" w14:textId="77777777" w:rsidR="001266C0" w:rsidRPr="008053D8" w:rsidRDefault="001266C0" w:rsidP="00BA69D1">
      <w:pPr>
        <w:tabs>
          <w:tab w:val="left" w:pos="900"/>
        </w:tabs>
        <w:autoSpaceDE w:val="0"/>
        <w:autoSpaceDN w:val="0"/>
        <w:adjustRightInd w:val="0"/>
        <w:ind w:left="1080" w:hanging="1080"/>
        <w:rPr>
          <w:rFonts w:asciiTheme="minorHAnsi" w:hAnsiTheme="minorHAnsi" w:cstheme="minorHAnsi"/>
          <w:lang w:val="fr-CA" w:eastAsia="en-CA"/>
        </w:rPr>
      </w:pPr>
    </w:p>
    <w:p w14:paraId="0E75E6A2" w14:textId="7AA1BD56" w:rsidR="00A5315C" w:rsidRPr="008053D8" w:rsidRDefault="00A5315C" w:rsidP="00A5315C">
      <w:pPr>
        <w:pStyle w:val="Heading1"/>
        <w:jc w:val="center"/>
        <w:rPr>
          <w:rFonts w:asciiTheme="minorHAnsi" w:eastAsia="Times New Roman" w:hAnsiTheme="minorHAnsi" w:cstheme="minorHAnsi"/>
          <w:bCs w:val="0"/>
          <w:spacing w:val="0"/>
          <w:szCs w:val="20"/>
          <w:lang w:val="fr-CA" w:eastAsia="en-US"/>
        </w:rPr>
      </w:pPr>
      <w:bookmarkStart w:id="41" w:name="_Annexe_A_:"/>
      <w:bookmarkStart w:id="42" w:name="_Toc366667067"/>
      <w:bookmarkStart w:id="43" w:name="_Toc140736877"/>
      <w:bookmarkStart w:id="44" w:name="_Toc378073777"/>
      <w:bookmarkEnd w:id="41"/>
      <w:r w:rsidRPr="008053D8">
        <w:rPr>
          <w:rFonts w:asciiTheme="minorHAnsi" w:eastAsia="Times New Roman" w:hAnsiTheme="minorHAnsi" w:cstheme="minorHAnsi"/>
          <w:bCs w:val="0"/>
          <w:spacing w:val="0"/>
          <w:szCs w:val="20"/>
          <w:lang w:val="fr-CA" w:eastAsia="en-US"/>
        </w:rPr>
        <w:t>Annexe A</w:t>
      </w:r>
      <w:r w:rsidR="009B0F47" w:rsidRPr="008053D8">
        <w:rPr>
          <w:rFonts w:asciiTheme="minorHAnsi" w:eastAsia="Times New Roman" w:hAnsiTheme="minorHAnsi" w:cstheme="minorHAnsi"/>
          <w:bCs w:val="0"/>
          <w:spacing w:val="0"/>
          <w:szCs w:val="20"/>
          <w:lang w:val="fr-CA" w:eastAsia="en-US"/>
        </w:rPr>
        <w:t> :</w:t>
      </w:r>
      <w:bookmarkEnd w:id="42"/>
      <w:r w:rsidRPr="008053D8">
        <w:rPr>
          <w:rFonts w:asciiTheme="minorHAnsi" w:eastAsia="Times New Roman" w:hAnsiTheme="minorHAnsi" w:cstheme="minorHAnsi"/>
          <w:bCs w:val="0"/>
          <w:spacing w:val="0"/>
          <w:szCs w:val="20"/>
          <w:lang w:val="fr-CA" w:eastAsia="en-US"/>
        </w:rPr>
        <w:t xml:space="preserve"> </w:t>
      </w:r>
      <w:bookmarkStart w:id="45" w:name="_Toc366667068"/>
      <w:r w:rsidRPr="008053D8">
        <w:rPr>
          <w:rFonts w:asciiTheme="minorHAnsi" w:eastAsia="Times New Roman" w:hAnsiTheme="minorHAnsi" w:cstheme="minorHAnsi"/>
          <w:bCs w:val="0"/>
          <w:spacing w:val="0"/>
          <w:szCs w:val="20"/>
          <w:lang w:val="fr-CA" w:eastAsia="en-US"/>
        </w:rPr>
        <w:t xml:space="preserve">Paramètres pour la coordination entre les titulaires de licence </w:t>
      </w:r>
      <w:bookmarkEnd w:id="45"/>
      <w:r w:rsidRPr="008053D8">
        <w:rPr>
          <w:rFonts w:asciiTheme="minorHAnsi" w:eastAsia="Times New Roman" w:hAnsiTheme="minorHAnsi" w:cstheme="minorHAnsi"/>
          <w:bCs w:val="0"/>
          <w:spacing w:val="0"/>
          <w:szCs w:val="20"/>
          <w:lang w:val="fr-CA" w:eastAsia="en-US"/>
        </w:rPr>
        <w:t>SLRB</w:t>
      </w:r>
      <w:bookmarkEnd w:id="43"/>
      <w:bookmarkEnd w:id="44"/>
    </w:p>
    <w:p w14:paraId="5C1D8D6C" w14:textId="77777777" w:rsidR="00A5315C" w:rsidRPr="00E15C68" w:rsidRDefault="00A5315C" w:rsidP="00A5315C">
      <w:pPr>
        <w:widowControl w:val="0"/>
        <w:rPr>
          <w:rFonts w:asciiTheme="minorHAnsi" w:eastAsia="Times New Roman" w:hAnsiTheme="minorHAnsi" w:cstheme="minorHAnsi"/>
          <w:b/>
          <w:sz w:val="25"/>
          <w:szCs w:val="20"/>
          <w:lang w:val="fr-CA"/>
        </w:rPr>
      </w:pPr>
      <w:r w:rsidRPr="00E15C68">
        <w:rPr>
          <w:rFonts w:asciiTheme="minorHAnsi" w:eastAsia="Times New Roman" w:hAnsiTheme="minorHAnsi" w:cstheme="minorHAnsi"/>
          <w:b/>
          <w:sz w:val="25"/>
          <w:szCs w:val="20"/>
          <w:lang w:val="fr-CA"/>
        </w:rPr>
        <w:t xml:space="preserve"> </w:t>
      </w:r>
    </w:p>
    <w:p w14:paraId="74C74764" w14:textId="00C6753D" w:rsidR="00A5315C" w:rsidRPr="008053D8" w:rsidRDefault="009A7F68" w:rsidP="00A5315C">
      <w:pPr>
        <w:widowControl w:val="0"/>
        <w:rPr>
          <w:rFonts w:asciiTheme="minorHAnsi" w:eastAsia="Times New Roman" w:hAnsiTheme="minorHAnsi" w:cstheme="minorHAnsi"/>
          <w:szCs w:val="20"/>
          <w:lang w:val="fr-CA"/>
        </w:rPr>
      </w:pPr>
      <w:r w:rsidRPr="008053D8">
        <w:rPr>
          <w:rFonts w:asciiTheme="minorHAnsi" w:hAnsiTheme="minorHAnsi" w:cstheme="minorHAnsi"/>
          <w:lang w:val="fr-CA"/>
        </w:rPr>
        <w:t>Pour faciliter la coordination, une liste des paramètres du système doit être fournie, y compris, mais non limité aux éléments suivants :</w:t>
      </w:r>
      <w:r w:rsidRPr="008053D8" w:rsidDel="009A7F68">
        <w:rPr>
          <w:rFonts w:asciiTheme="minorHAnsi" w:hAnsiTheme="minorHAnsi" w:cstheme="minorHAnsi"/>
          <w:lang w:val="fr-CA"/>
        </w:rPr>
        <w:t xml:space="preserve"> </w:t>
      </w:r>
    </w:p>
    <w:p w14:paraId="1C0ABB65" w14:textId="77777777" w:rsidR="00A5315C" w:rsidRPr="008053D8" w:rsidRDefault="00A5315C" w:rsidP="00A5315C">
      <w:pPr>
        <w:widowControl w:val="0"/>
        <w:ind w:left="851" w:hanging="284"/>
        <w:rPr>
          <w:rFonts w:asciiTheme="minorHAnsi" w:eastAsia="Times New Roman" w:hAnsiTheme="minorHAnsi" w:cstheme="minorHAnsi"/>
          <w:szCs w:val="20"/>
          <w:lang w:val="fr-CA"/>
        </w:rPr>
      </w:pPr>
    </w:p>
    <w:p w14:paraId="62C3D31A" w14:textId="43D49768" w:rsidR="00A5315C" w:rsidRPr="008053D8" w:rsidRDefault="007B4A62" w:rsidP="00564DF1">
      <w:pPr>
        <w:widowControl w:val="0"/>
        <w:numPr>
          <w:ilvl w:val="0"/>
          <w:numId w:val="14"/>
        </w:numPr>
        <w:tabs>
          <w:tab w:val="num" w:pos="360"/>
        </w:tabs>
        <w:ind w:left="360"/>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i</w:t>
      </w:r>
      <w:r w:rsidR="00A5315C" w:rsidRPr="008053D8">
        <w:rPr>
          <w:rFonts w:asciiTheme="minorHAnsi" w:eastAsia="Times New Roman" w:hAnsiTheme="minorHAnsi" w:cstheme="minorHAnsi"/>
          <w:szCs w:val="20"/>
          <w:lang w:val="fr-CA"/>
        </w:rPr>
        <w:t>nformation sur le titulaire de licence (dénomination sociale, adresse postale, numéro de téléphone, numéro de télécopieur et adresse de courriel);</w:t>
      </w:r>
    </w:p>
    <w:p w14:paraId="0D867C3E" w14:textId="6623C5D2" w:rsidR="00A5315C" w:rsidRPr="008053D8" w:rsidRDefault="007B4A62"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z</w:t>
      </w:r>
      <w:r w:rsidR="00EA6876" w:rsidRPr="008053D8">
        <w:rPr>
          <w:rFonts w:asciiTheme="minorHAnsi" w:eastAsia="Times New Roman" w:hAnsiTheme="minorHAnsi" w:cstheme="minorHAnsi"/>
          <w:szCs w:val="20"/>
          <w:lang w:val="fr-CA"/>
        </w:rPr>
        <w:t>ones de service autorisées;</w:t>
      </w:r>
    </w:p>
    <w:p w14:paraId="7B590A4C" w14:textId="461C074A" w:rsidR="00A5315C" w:rsidRPr="008053D8" w:rsidRDefault="007B4A62"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c</w:t>
      </w:r>
      <w:r w:rsidR="00A5315C" w:rsidRPr="008053D8">
        <w:rPr>
          <w:rFonts w:asciiTheme="minorHAnsi" w:eastAsia="Times New Roman" w:hAnsiTheme="minorHAnsi" w:cstheme="minorHAnsi"/>
          <w:szCs w:val="20"/>
          <w:lang w:val="fr-CA"/>
        </w:rPr>
        <w:t>oordonnées de la personne</w:t>
      </w:r>
      <w:r w:rsidR="00A275C5" w:rsidRPr="008053D8">
        <w:rPr>
          <w:rFonts w:asciiTheme="minorHAnsi" w:eastAsia="Times New Roman" w:hAnsiTheme="minorHAnsi" w:cstheme="minorHAnsi"/>
          <w:szCs w:val="20"/>
          <w:lang w:val="fr-CA"/>
        </w:rPr>
        <w:noBreakHyphen/>
      </w:r>
      <w:r w:rsidR="00A5315C" w:rsidRPr="008053D8">
        <w:rPr>
          <w:rFonts w:asciiTheme="minorHAnsi" w:eastAsia="Times New Roman" w:hAnsiTheme="minorHAnsi" w:cstheme="minorHAnsi"/>
          <w:szCs w:val="20"/>
          <w:lang w:val="fr-CA"/>
        </w:rPr>
        <w:t>ressource</w:t>
      </w:r>
    </w:p>
    <w:p w14:paraId="21ECF328" w14:textId="7E6E66F1" w:rsidR="00A5315C" w:rsidRPr="008053D8" w:rsidRDefault="007B4A62"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e</w:t>
      </w:r>
      <w:r w:rsidR="00A5315C" w:rsidRPr="008053D8">
        <w:rPr>
          <w:rFonts w:asciiTheme="minorHAnsi" w:eastAsia="Times New Roman" w:hAnsiTheme="minorHAnsi" w:cstheme="minorHAnsi"/>
          <w:szCs w:val="20"/>
          <w:lang w:val="fr-CA"/>
        </w:rPr>
        <w:t>mplacement de l’émetteur (communauté et province ou territoire);</w:t>
      </w:r>
    </w:p>
    <w:p w14:paraId="1A390E97" w14:textId="091F73E2" w:rsidR="00A5315C" w:rsidRPr="008053D8" w:rsidRDefault="007B4A62"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c</w:t>
      </w:r>
      <w:r w:rsidR="00A5315C" w:rsidRPr="008053D8">
        <w:rPr>
          <w:rFonts w:asciiTheme="minorHAnsi" w:eastAsia="Times New Roman" w:hAnsiTheme="minorHAnsi" w:cstheme="minorHAnsi"/>
          <w:szCs w:val="20"/>
          <w:lang w:val="fr-CA"/>
        </w:rPr>
        <w:t>oordonnées géographiques de l’antenne d’émission;</w:t>
      </w:r>
    </w:p>
    <w:p w14:paraId="19F16E28" w14:textId="73A6CFB7" w:rsidR="00A5315C" w:rsidRPr="008053D8" w:rsidRDefault="000E4AE9"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hAnsiTheme="minorHAnsi" w:cstheme="minorHAnsi"/>
          <w:lang w:val="fr-CA"/>
        </w:rPr>
        <w:t>puissance isotrope rayonnée équivalente (</w:t>
      </w:r>
      <w:proofErr w:type="spellStart"/>
      <w:r w:rsidR="00A5315C" w:rsidRPr="008053D8">
        <w:rPr>
          <w:rFonts w:asciiTheme="minorHAnsi" w:eastAsia="Times New Roman" w:hAnsiTheme="minorHAnsi" w:cstheme="minorHAnsi"/>
          <w:szCs w:val="20"/>
          <w:lang w:val="fr-CA"/>
        </w:rPr>
        <w:t>p.i.r.e</w:t>
      </w:r>
      <w:proofErr w:type="spellEnd"/>
      <w:r w:rsidR="00A5315C" w:rsidRPr="008053D8">
        <w:rPr>
          <w:rFonts w:asciiTheme="minorHAnsi" w:eastAsia="Times New Roman" w:hAnsiTheme="minorHAnsi" w:cstheme="minorHAnsi"/>
          <w:szCs w:val="20"/>
          <w:lang w:val="fr-CA"/>
        </w:rPr>
        <w:t>.</w:t>
      </w:r>
      <w:r w:rsidRPr="008053D8">
        <w:rPr>
          <w:rFonts w:asciiTheme="minorHAnsi" w:eastAsia="Times New Roman" w:hAnsiTheme="minorHAnsi" w:cstheme="minorHAnsi"/>
          <w:szCs w:val="20"/>
          <w:lang w:val="fr-CA"/>
        </w:rPr>
        <w:t>)</w:t>
      </w:r>
      <w:r w:rsidR="00A5315C" w:rsidRPr="008053D8">
        <w:rPr>
          <w:rFonts w:asciiTheme="minorHAnsi" w:eastAsia="Times New Roman" w:hAnsiTheme="minorHAnsi" w:cstheme="minorHAnsi"/>
          <w:szCs w:val="20"/>
          <w:lang w:val="fr-CA"/>
        </w:rPr>
        <w:t xml:space="preserve"> (</w:t>
      </w:r>
      <w:proofErr w:type="spellStart"/>
      <w:r w:rsidR="00A5315C" w:rsidRPr="008053D8">
        <w:rPr>
          <w:rFonts w:asciiTheme="minorHAnsi" w:eastAsia="Times New Roman" w:hAnsiTheme="minorHAnsi" w:cstheme="minorHAnsi"/>
          <w:szCs w:val="20"/>
          <w:lang w:val="fr-CA"/>
        </w:rPr>
        <w:t>dBW</w:t>
      </w:r>
      <w:proofErr w:type="spellEnd"/>
      <w:r w:rsidR="003423A6" w:rsidRPr="008053D8">
        <w:rPr>
          <w:rFonts w:asciiTheme="minorHAnsi" w:eastAsia="Times New Roman" w:hAnsiTheme="minorHAnsi" w:cstheme="minorHAnsi"/>
          <w:szCs w:val="20"/>
          <w:lang w:val="fr-CA"/>
        </w:rPr>
        <w:t xml:space="preserve">/MHz </w:t>
      </w:r>
      <w:r w:rsidR="00070E69" w:rsidRPr="008053D8">
        <w:rPr>
          <w:rFonts w:asciiTheme="minorHAnsi" w:eastAsia="Times New Roman" w:hAnsiTheme="minorHAnsi" w:cstheme="minorHAnsi"/>
          <w:szCs w:val="20"/>
          <w:lang w:val="fr-CA"/>
        </w:rPr>
        <w:t>ou</w:t>
      </w:r>
      <w:r w:rsidR="003423A6" w:rsidRPr="008053D8">
        <w:rPr>
          <w:rFonts w:asciiTheme="minorHAnsi" w:eastAsia="Times New Roman" w:hAnsiTheme="minorHAnsi" w:cstheme="minorHAnsi"/>
          <w:szCs w:val="20"/>
          <w:lang w:val="fr-CA"/>
        </w:rPr>
        <w:t xml:space="preserve"> dBm/MHz</w:t>
      </w:r>
      <w:r w:rsidR="00A5315C" w:rsidRPr="008053D8">
        <w:rPr>
          <w:rFonts w:asciiTheme="minorHAnsi" w:eastAsia="Times New Roman" w:hAnsiTheme="minorHAnsi" w:cstheme="minorHAnsi"/>
          <w:szCs w:val="20"/>
          <w:lang w:val="fr-CA"/>
        </w:rPr>
        <w:t>);</w:t>
      </w:r>
    </w:p>
    <w:p w14:paraId="5E1BA9F4" w14:textId="66A729F2" w:rsidR="00A5315C" w:rsidRPr="008053D8" w:rsidRDefault="00A5315C"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hauteur du sol et la hauteur de l’antenne au</w:t>
      </w:r>
      <w:r w:rsidRPr="008053D8">
        <w:rPr>
          <w:rFonts w:asciiTheme="minorHAnsi" w:eastAsia="Times New Roman" w:hAnsiTheme="minorHAnsi" w:cstheme="minorHAnsi"/>
          <w:szCs w:val="20"/>
          <w:lang w:val="fr-CA"/>
        </w:rPr>
        <w:noBreakHyphen/>
        <w:t>dessus du sol (m);</w:t>
      </w:r>
    </w:p>
    <w:p w14:paraId="6653E309" w14:textId="67ED6617" w:rsidR="00A5315C" w:rsidRPr="008053D8" w:rsidRDefault="00A5315C"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fréquence centrale (MHz)</w:t>
      </w:r>
      <w:r w:rsidR="00860935" w:rsidRPr="008053D8">
        <w:rPr>
          <w:rFonts w:asciiTheme="minorHAnsi" w:eastAsia="Times New Roman" w:hAnsiTheme="minorHAnsi" w:cstheme="minorHAnsi"/>
          <w:szCs w:val="20"/>
          <w:lang w:val="fr-CA"/>
        </w:rPr>
        <w:t>;</w:t>
      </w:r>
    </w:p>
    <w:p w14:paraId="3B39B19A" w14:textId="2A4E4E04" w:rsidR="00A5315C" w:rsidRPr="008053D8" w:rsidRDefault="00A5315C"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polarisation d’antenne;</w:t>
      </w:r>
    </w:p>
    <w:p w14:paraId="2F5F38EA" w14:textId="37C139C8" w:rsidR="00A5315C" w:rsidRPr="008053D8" w:rsidRDefault="00A5315C"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diagramme de gain d’antenne/tabulation du diagramme;</w:t>
      </w:r>
    </w:p>
    <w:p w14:paraId="731725EC" w14:textId="5B9BC3E9" w:rsidR="00A5315C" w:rsidRPr="008053D8" w:rsidRDefault="00A5315C"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azimut du gain maximal de l’antenne;</w:t>
      </w:r>
    </w:p>
    <w:p w14:paraId="5A16C26C" w14:textId="33647CA2" w:rsidR="00A5315C" w:rsidRPr="008053D8" w:rsidRDefault="00A5315C" w:rsidP="00564DF1">
      <w:pPr>
        <w:widowControl w:val="0"/>
        <w:numPr>
          <w:ilvl w:val="0"/>
          <w:numId w:val="14"/>
        </w:numPr>
        <w:tabs>
          <w:tab w:val="num" w:pos="360"/>
        </w:tabs>
        <w:ind w:left="851" w:hanging="851"/>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largeur de bande et désignation(s) des émissions.</w:t>
      </w:r>
    </w:p>
    <w:p w14:paraId="362D9475" w14:textId="77777777" w:rsidR="00A5315C" w:rsidRPr="008053D8" w:rsidRDefault="00A5315C" w:rsidP="00761ED8">
      <w:pPr>
        <w:widowControl w:val="0"/>
        <w:tabs>
          <w:tab w:val="num" w:pos="360"/>
          <w:tab w:val="center" w:pos="4770"/>
        </w:tabs>
        <w:ind w:left="851" w:hanging="851"/>
        <w:rPr>
          <w:rFonts w:asciiTheme="minorHAnsi" w:eastAsia="Times New Roman" w:hAnsiTheme="minorHAnsi" w:cstheme="minorHAnsi"/>
          <w:bCs/>
          <w:szCs w:val="20"/>
          <w:lang w:val="fr-CA"/>
        </w:rPr>
      </w:pPr>
    </w:p>
    <w:p w14:paraId="0DA52393" w14:textId="77777777" w:rsidR="00A5315C" w:rsidRPr="008053D8" w:rsidRDefault="00A5315C" w:rsidP="00A5315C">
      <w:pPr>
        <w:widowControl w:val="0"/>
        <w:tabs>
          <w:tab w:val="center" w:pos="4770"/>
        </w:tabs>
        <w:rPr>
          <w:rFonts w:asciiTheme="minorHAnsi" w:eastAsia="Times New Roman" w:hAnsiTheme="minorHAnsi" w:cstheme="minorHAnsi"/>
          <w:b/>
          <w:szCs w:val="20"/>
          <w:lang w:val="fr-CA"/>
        </w:rPr>
      </w:pPr>
    </w:p>
    <w:p w14:paraId="1352746E" w14:textId="77777777" w:rsidR="00A5315C" w:rsidRPr="008053D8" w:rsidRDefault="00A5315C" w:rsidP="00A5315C">
      <w:pPr>
        <w:widowControl w:val="0"/>
        <w:rPr>
          <w:rFonts w:asciiTheme="minorHAnsi" w:eastAsia="Times New Roman" w:hAnsiTheme="minorHAnsi" w:cstheme="minorHAnsi"/>
          <w:b/>
          <w:szCs w:val="20"/>
          <w:lang w:val="fr-CA"/>
        </w:rPr>
      </w:pPr>
      <w:r w:rsidRPr="008053D8">
        <w:rPr>
          <w:rFonts w:asciiTheme="minorHAnsi" w:eastAsia="Times New Roman" w:hAnsiTheme="minorHAnsi" w:cstheme="minorHAnsi"/>
          <w:b/>
          <w:szCs w:val="20"/>
          <w:lang w:val="fr-CA"/>
        </w:rPr>
        <w:t>Not</w:t>
      </w:r>
      <w:r w:rsidR="00AF30BB" w:rsidRPr="008053D8">
        <w:rPr>
          <w:rFonts w:asciiTheme="minorHAnsi" w:eastAsia="Times New Roman" w:hAnsiTheme="minorHAnsi" w:cstheme="minorHAnsi"/>
          <w:b/>
          <w:szCs w:val="20"/>
          <w:lang w:val="fr-CA"/>
        </w:rPr>
        <w:t>es</w:t>
      </w:r>
      <w:r w:rsidRPr="008053D8">
        <w:rPr>
          <w:rFonts w:asciiTheme="minorHAnsi" w:eastAsia="Times New Roman" w:hAnsiTheme="minorHAnsi" w:cstheme="minorHAnsi"/>
          <w:b/>
          <w:szCs w:val="20"/>
          <w:lang w:val="fr-CA"/>
        </w:rPr>
        <w:t> :</w:t>
      </w:r>
    </w:p>
    <w:p w14:paraId="5D495203" w14:textId="77777777" w:rsidR="00A5315C" w:rsidRPr="008053D8" w:rsidRDefault="00A5315C" w:rsidP="00A5315C">
      <w:pPr>
        <w:widowControl w:val="0"/>
        <w:ind w:left="720"/>
        <w:rPr>
          <w:rFonts w:asciiTheme="minorHAnsi" w:eastAsia="Times New Roman" w:hAnsiTheme="minorHAnsi" w:cstheme="minorHAnsi"/>
          <w:szCs w:val="20"/>
          <w:lang w:val="fr-CA"/>
        </w:rPr>
      </w:pPr>
    </w:p>
    <w:p w14:paraId="60DC23D1" w14:textId="77777777" w:rsidR="00A5315C" w:rsidRPr="008053D8" w:rsidRDefault="00A5315C" w:rsidP="00564DF1">
      <w:pPr>
        <w:widowControl w:val="0"/>
        <w:numPr>
          <w:ilvl w:val="0"/>
          <w:numId w:val="2"/>
        </w:numPr>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Ces paramètres sont destinés à la coordination des stations de base.</w:t>
      </w:r>
    </w:p>
    <w:p w14:paraId="387168F0" w14:textId="1704EA7C" w:rsidR="006A77F9" w:rsidRPr="008053D8" w:rsidRDefault="00860935" w:rsidP="00564DF1">
      <w:pPr>
        <w:widowControl w:val="0"/>
        <w:numPr>
          <w:ilvl w:val="0"/>
          <w:numId w:val="2"/>
        </w:numPr>
        <w:rPr>
          <w:rFonts w:asciiTheme="minorHAnsi" w:eastAsia="Times New Roman" w:hAnsiTheme="minorHAnsi" w:cstheme="minorHAnsi"/>
          <w:szCs w:val="20"/>
          <w:lang w:val="fr-CA"/>
        </w:rPr>
      </w:pPr>
      <w:r w:rsidRPr="008053D8">
        <w:rPr>
          <w:rFonts w:asciiTheme="minorHAnsi" w:eastAsia="Times New Roman" w:hAnsiTheme="minorHAnsi" w:cstheme="minorHAnsi"/>
          <w:szCs w:val="20"/>
          <w:lang w:val="fr-CA"/>
        </w:rPr>
        <w:t>L</w:t>
      </w:r>
      <w:r w:rsidR="00A275C5" w:rsidRPr="008053D8">
        <w:rPr>
          <w:rFonts w:asciiTheme="minorHAnsi" w:eastAsia="Times New Roman" w:hAnsiTheme="minorHAnsi" w:cstheme="minorHAnsi"/>
          <w:szCs w:val="20"/>
          <w:lang w:val="fr-CA"/>
        </w:rPr>
        <w:t>’</w:t>
      </w:r>
      <w:r w:rsidRPr="008053D8">
        <w:rPr>
          <w:rFonts w:asciiTheme="minorHAnsi" w:eastAsia="Times New Roman" w:hAnsiTheme="minorHAnsi" w:cstheme="minorHAnsi"/>
          <w:szCs w:val="20"/>
          <w:lang w:val="fr-CA"/>
        </w:rPr>
        <w:t>a</w:t>
      </w:r>
      <w:r w:rsidR="00A275C5" w:rsidRPr="008053D8">
        <w:rPr>
          <w:rFonts w:asciiTheme="minorHAnsi" w:eastAsia="Times New Roman" w:hAnsiTheme="minorHAnsi" w:cstheme="minorHAnsi"/>
          <w:szCs w:val="20"/>
          <w:lang w:val="fr-CA"/>
        </w:rPr>
        <w:t>tténu</w:t>
      </w:r>
      <w:r w:rsidRPr="008053D8">
        <w:rPr>
          <w:rFonts w:asciiTheme="minorHAnsi" w:eastAsia="Times New Roman" w:hAnsiTheme="minorHAnsi" w:cstheme="minorHAnsi"/>
          <w:szCs w:val="20"/>
          <w:lang w:val="fr-CA"/>
        </w:rPr>
        <w:t>ation</w:t>
      </w:r>
      <w:r w:rsidR="00A5315C" w:rsidRPr="008053D8">
        <w:rPr>
          <w:rFonts w:asciiTheme="minorHAnsi" w:eastAsia="Times New Roman" w:hAnsiTheme="minorHAnsi" w:cstheme="minorHAnsi"/>
          <w:szCs w:val="20"/>
          <w:lang w:val="fr-CA"/>
        </w:rPr>
        <w:t xml:space="preserve"> du brouillage peut faire appel à diverses technique</w:t>
      </w:r>
      <w:r w:rsidRPr="008053D8">
        <w:rPr>
          <w:rFonts w:asciiTheme="minorHAnsi" w:eastAsia="Times New Roman" w:hAnsiTheme="minorHAnsi" w:cstheme="minorHAnsi"/>
          <w:szCs w:val="20"/>
          <w:lang w:val="fr-CA"/>
        </w:rPr>
        <w:t xml:space="preserve">s, y compris celles énoncées au </w:t>
      </w:r>
      <w:r w:rsidR="00A5315C" w:rsidRPr="008053D8">
        <w:rPr>
          <w:rFonts w:asciiTheme="minorHAnsi" w:eastAsia="Times New Roman" w:hAnsiTheme="minorHAnsi" w:cstheme="minorHAnsi"/>
          <w:szCs w:val="20"/>
          <w:lang w:val="fr-CA"/>
        </w:rPr>
        <w:t>paragraphe </w:t>
      </w:r>
      <w:r w:rsidR="00903E92" w:rsidRPr="00903E92">
        <w:rPr>
          <w:rFonts w:asciiTheme="minorHAnsi" w:eastAsia="Times New Roman" w:hAnsiTheme="minorHAnsi" w:cstheme="minorHAnsi"/>
          <w:strike/>
          <w:szCs w:val="20"/>
          <w:lang w:val="fr-CA"/>
        </w:rPr>
        <w:t xml:space="preserve">40 </w:t>
      </w:r>
      <w:r w:rsidR="003423A6" w:rsidRPr="00C55102">
        <w:rPr>
          <w:rFonts w:asciiTheme="minorHAnsi" w:eastAsia="Times New Roman" w:hAnsiTheme="minorHAnsi" w:cstheme="minorHAnsi"/>
          <w:szCs w:val="20"/>
          <w:highlight w:val="yellow"/>
          <w:lang w:val="fr-CA"/>
        </w:rPr>
        <w:t>4</w:t>
      </w:r>
      <w:r w:rsidR="00C55102" w:rsidRPr="00C55102">
        <w:rPr>
          <w:rFonts w:asciiTheme="minorHAnsi" w:eastAsia="Times New Roman" w:hAnsiTheme="minorHAnsi" w:cstheme="minorHAnsi"/>
          <w:szCs w:val="20"/>
          <w:highlight w:val="yellow"/>
          <w:lang w:val="fr-CA"/>
        </w:rPr>
        <w:t>4</w:t>
      </w:r>
      <w:r w:rsidR="00A5315C" w:rsidRPr="008053D8">
        <w:rPr>
          <w:rFonts w:asciiTheme="minorHAnsi" w:eastAsia="Times New Roman" w:hAnsiTheme="minorHAnsi" w:cstheme="minorHAnsi"/>
          <w:szCs w:val="20"/>
          <w:lang w:val="fr-CA"/>
        </w:rPr>
        <w:t>.</w:t>
      </w:r>
    </w:p>
    <w:p w14:paraId="71D38132" w14:textId="775E4125" w:rsidR="005E49CF" w:rsidRPr="008D08D4" w:rsidRDefault="00A5315C" w:rsidP="007625E5">
      <w:pPr>
        <w:pStyle w:val="Heading1"/>
        <w:jc w:val="center"/>
        <w:rPr>
          <w:rFonts w:asciiTheme="minorHAnsi" w:hAnsiTheme="minorHAnsi" w:cstheme="minorHAnsi"/>
          <w:lang w:val="fr-CA"/>
        </w:rPr>
      </w:pPr>
      <w:bookmarkStart w:id="46" w:name="_Annexe_B_:"/>
      <w:bookmarkEnd w:id="46"/>
      <w:r w:rsidRPr="008D08D4">
        <w:rPr>
          <w:rFonts w:asciiTheme="minorHAnsi" w:hAnsiTheme="minorHAnsi" w:cstheme="minorHAnsi"/>
          <w:lang w:val="fr-CA"/>
        </w:rPr>
        <w:br w:type="page"/>
      </w:r>
      <w:bookmarkStart w:id="47" w:name="_Toc378073778"/>
      <w:bookmarkStart w:id="48" w:name="_Toc140736878"/>
      <w:r w:rsidR="006B4ED5" w:rsidRPr="007625E5">
        <w:rPr>
          <w:rFonts w:asciiTheme="minorHAnsi" w:eastAsia="Times New Roman" w:hAnsiTheme="minorHAnsi" w:cstheme="minorHAnsi"/>
          <w:bCs w:val="0"/>
          <w:spacing w:val="0"/>
          <w:szCs w:val="20"/>
          <w:lang w:val="fr-CA" w:eastAsia="en-US"/>
        </w:rPr>
        <w:lastRenderedPageBreak/>
        <w:t>A</w:t>
      </w:r>
      <w:r w:rsidR="00920B83" w:rsidRPr="007625E5">
        <w:rPr>
          <w:rFonts w:asciiTheme="minorHAnsi" w:eastAsia="Times New Roman" w:hAnsiTheme="minorHAnsi" w:cstheme="minorHAnsi"/>
          <w:bCs w:val="0"/>
          <w:spacing w:val="0"/>
          <w:szCs w:val="20"/>
          <w:lang w:val="fr-CA" w:eastAsia="en-US"/>
        </w:rPr>
        <w:t>nnexe</w:t>
      </w:r>
      <w:r w:rsidR="006B4ED5" w:rsidRPr="007625E5">
        <w:rPr>
          <w:rFonts w:asciiTheme="minorHAnsi" w:eastAsia="Times New Roman" w:hAnsiTheme="minorHAnsi" w:cstheme="minorHAnsi"/>
          <w:bCs w:val="0"/>
          <w:spacing w:val="0"/>
          <w:szCs w:val="20"/>
          <w:lang w:val="fr-CA" w:eastAsia="en-US"/>
        </w:rPr>
        <w:t xml:space="preserve"> </w:t>
      </w:r>
      <w:r w:rsidRPr="007625E5">
        <w:rPr>
          <w:rFonts w:asciiTheme="minorHAnsi" w:eastAsia="Times New Roman" w:hAnsiTheme="minorHAnsi" w:cstheme="minorHAnsi"/>
          <w:bCs w:val="0"/>
          <w:spacing w:val="0"/>
          <w:szCs w:val="20"/>
          <w:lang w:val="fr-CA" w:eastAsia="en-US"/>
        </w:rPr>
        <w:t>B</w:t>
      </w:r>
      <w:r w:rsidR="0015787A" w:rsidRPr="007625E5">
        <w:rPr>
          <w:rFonts w:asciiTheme="minorHAnsi" w:eastAsia="Times New Roman" w:hAnsiTheme="minorHAnsi" w:cstheme="minorHAnsi"/>
          <w:bCs w:val="0"/>
          <w:spacing w:val="0"/>
          <w:szCs w:val="20"/>
          <w:lang w:val="fr-CA" w:eastAsia="en-US"/>
        </w:rPr>
        <w:t> :</w:t>
      </w:r>
      <w:r w:rsidR="00D03496" w:rsidRPr="007625E5">
        <w:rPr>
          <w:rFonts w:asciiTheme="minorHAnsi" w:eastAsia="Times New Roman" w:hAnsiTheme="minorHAnsi" w:cstheme="minorHAnsi"/>
          <w:bCs w:val="0"/>
          <w:spacing w:val="0"/>
          <w:szCs w:val="20"/>
          <w:lang w:val="fr-CA" w:eastAsia="en-US"/>
        </w:rPr>
        <w:t xml:space="preserve"> Procédure de coordination à proximité de la frontière canado</w:t>
      </w:r>
      <w:r w:rsidR="006A77F9" w:rsidRPr="007625E5">
        <w:rPr>
          <w:rFonts w:asciiTheme="minorHAnsi" w:eastAsia="Times New Roman" w:hAnsiTheme="minorHAnsi" w:cstheme="minorHAnsi"/>
          <w:bCs w:val="0"/>
          <w:spacing w:val="0"/>
          <w:szCs w:val="20"/>
          <w:lang w:val="fr-CA" w:eastAsia="en-US"/>
        </w:rPr>
        <w:t>-</w:t>
      </w:r>
      <w:r w:rsidR="00D03496" w:rsidRPr="007625E5">
        <w:rPr>
          <w:rFonts w:asciiTheme="minorHAnsi" w:eastAsia="Times New Roman" w:hAnsiTheme="minorHAnsi" w:cstheme="minorHAnsi"/>
          <w:bCs w:val="0"/>
          <w:spacing w:val="0"/>
          <w:szCs w:val="20"/>
          <w:lang w:val="fr-CA" w:eastAsia="en-US"/>
        </w:rPr>
        <w:t>américaine</w:t>
      </w:r>
      <w:bookmarkEnd w:id="47"/>
      <w:bookmarkEnd w:id="48"/>
    </w:p>
    <w:p w14:paraId="5A105C57" w14:textId="77777777" w:rsidR="006B4ED5" w:rsidRPr="00A05512" w:rsidRDefault="006B4ED5" w:rsidP="006B4ED5">
      <w:pPr>
        <w:tabs>
          <w:tab w:val="left" w:pos="900"/>
        </w:tabs>
        <w:autoSpaceDE w:val="0"/>
        <w:autoSpaceDN w:val="0"/>
        <w:adjustRightInd w:val="0"/>
        <w:ind w:left="1080" w:hanging="1080"/>
        <w:rPr>
          <w:rFonts w:asciiTheme="minorHAnsi" w:hAnsiTheme="minorHAnsi" w:cstheme="minorHAnsi"/>
          <w:lang w:val="fr-CA"/>
        </w:rPr>
      </w:pPr>
    </w:p>
    <w:p w14:paraId="40B35524" w14:textId="77777777" w:rsidR="006B4ED5" w:rsidRPr="00A05512" w:rsidRDefault="006B4ED5" w:rsidP="006B4ED5">
      <w:pPr>
        <w:tabs>
          <w:tab w:val="left" w:pos="900"/>
        </w:tabs>
        <w:autoSpaceDE w:val="0"/>
        <w:autoSpaceDN w:val="0"/>
        <w:adjustRightInd w:val="0"/>
        <w:ind w:left="1080" w:hanging="1080"/>
        <w:rPr>
          <w:rFonts w:asciiTheme="minorHAnsi" w:hAnsiTheme="minorHAnsi" w:cstheme="minorHAnsi"/>
          <w:lang w:val="fr-CA"/>
        </w:rPr>
      </w:pPr>
    </w:p>
    <w:p w14:paraId="0BC7D07D" w14:textId="77777777" w:rsidR="00EB6C4A" w:rsidRPr="008053D8" w:rsidRDefault="00F25683" w:rsidP="00761ED8">
      <w:pPr>
        <w:autoSpaceDE w:val="0"/>
        <w:autoSpaceDN w:val="0"/>
        <w:adjustRightInd w:val="0"/>
        <w:ind w:left="720" w:hanging="720"/>
        <w:rPr>
          <w:rFonts w:asciiTheme="minorHAnsi" w:hAnsiTheme="minorHAnsi" w:cstheme="minorHAnsi"/>
          <w:lang w:val="fr-CA" w:eastAsia="fr-CA"/>
        </w:rPr>
      </w:pPr>
      <w:r w:rsidRPr="008053D8">
        <w:rPr>
          <w:rFonts w:asciiTheme="minorHAnsi" w:hAnsiTheme="minorHAnsi" w:cstheme="minorHAnsi"/>
          <w:lang w:val="fr-CA" w:eastAsia="fr-CA"/>
        </w:rPr>
        <w:t>Lorsqu</w:t>
      </w:r>
      <w:r w:rsidR="00241769" w:rsidRPr="008053D8">
        <w:rPr>
          <w:rFonts w:asciiTheme="minorHAnsi" w:hAnsiTheme="minorHAnsi" w:cstheme="minorHAnsi"/>
          <w:lang w:val="fr-CA" w:eastAsia="fr-CA"/>
        </w:rPr>
        <w:t>’</w:t>
      </w:r>
      <w:r w:rsidRPr="008053D8">
        <w:rPr>
          <w:rFonts w:asciiTheme="minorHAnsi" w:hAnsiTheme="minorHAnsi" w:cstheme="minorHAnsi"/>
          <w:lang w:val="fr-CA" w:eastAsia="fr-CA"/>
        </w:rPr>
        <w:t>une coordination est nécessaire avec les titulaires de licence des États</w:t>
      </w:r>
      <w:r w:rsidR="006A77F9" w:rsidRPr="008053D8">
        <w:rPr>
          <w:rFonts w:asciiTheme="minorHAnsi" w:hAnsiTheme="minorHAnsi" w:cstheme="minorHAnsi"/>
          <w:lang w:val="fr-CA" w:eastAsia="fr-CA"/>
        </w:rPr>
        <w:t>-</w:t>
      </w:r>
      <w:r w:rsidRPr="008053D8">
        <w:rPr>
          <w:rFonts w:asciiTheme="minorHAnsi" w:hAnsiTheme="minorHAnsi" w:cstheme="minorHAnsi"/>
          <w:lang w:val="fr-CA" w:eastAsia="fr-CA"/>
        </w:rPr>
        <w:t xml:space="preserve">Unis, les titulaires de </w:t>
      </w:r>
    </w:p>
    <w:p w14:paraId="3AD61042" w14:textId="0CB4B671" w:rsidR="006B4ED5" w:rsidRPr="008053D8" w:rsidRDefault="00F25683" w:rsidP="00761ED8">
      <w:pPr>
        <w:autoSpaceDE w:val="0"/>
        <w:autoSpaceDN w:val="0"/>
        <w:adjustRightInd w:val="0"/>
        <w:ind w:left="720" w:hanging="720"/>
        <w:rPr>
          <w:rFonts w:asciiTheme="minorHAnsi" w:hAnsiTheme="minorHAnsi" w:cstheme="minorHAnsi"/>
          <w:lang w:val="fr-CA" w:eastAsia="fr-CA"/>
        </w:rPr>
      </w:pPr>
      <w:r w:rsidRPr="008053D8">
        <w:rPr>
          <w:rFonts w:asciiTheme="minorHAnsi" w:hAnsiTheme="minorHAnsi" w:cstheme="minorHAnsi"/>
          <w:lang w:val="fr-CA" w:eastAsia="fr-CA"/>
        </w:rPr>
        <w:t xml:space="preserve">licence </w:t>
      </w:r>
      <w:r w:rsidR="00920B83" w:rsidRPr="008053D8">
        <w:rPr>
          <w:rFonts w:asciiTheme="minorHAnsi" w:hAnsiTheme="minorHAnsi" w:cstheme="minorHAnsi"/>
          <w:lang w:val="fr-CA" w:eastAsia="fr-CA"/>
        </w:rPr>
        <w:t xml:space="preserve">canadiens </w:t>
      </w:r>
      <w:r w:rsidRPr="008053D8">
        <w:rPr>
          <w:rFonts w:asciiTheme="minorHAnsi" w:hAnsiTheme="minorHAnsi" w:cstheme="minorHAnsi"/>
          <w:lang w:val="fr-CA" w:eastAsia="fr-CA"/>
        </w:rPr>
        <w:t>doivent suivre le processus indiqué ci</w:t>
      </w:r>
      <w:r w:rsidR="006A77F9" w:rsidRPr="008053D8">
        <w:rPr>
          <w:rFonts w:asciiTheme="minorHAnsi" w:hAnsiTheme="minorHAnsi" w:cstheme="minorHAnsi"/>
          <w:lang w:val="fr-CA" w:eastAsia="fr-CA"/>
        </w:rPr>
        <w:t>-</w:t>
      </w:r>
      <w:r w:rsidRPr="008053D8">
        <w:rPr>
          <w:rFonts w:asciiTheme="minorHAnsi" w:hAnsiTheme="minorHAnsi" w:cstheme="minorHAnsi"/>
          <w:lang w:val="fr-CA" w:eastAsia="fr-CA"/>
        </w:rPr>
        <w:t>dessous</w:t>
      </w:r>
      <w:r w:rsidR="005B1174" w:rsidRPr="008053D8">
        <w:rPr>
          <w:rFonts w:asciiTheme="minorHAnsi" w:hAnsiTheme="minorHAnsi" w:cstheme="minorHAnsi"/>
          <w:lang w:val="fr-CA"/>
        </w:rPr>
        <w:t>.</w:t>
      </w:r>
    </w:p>
    <w:p w14:paraId="413A8713" w14:textId="77777777" w:rsidR="006B4ED5" w:rsidRPr="008053D8" w:rsidRDefault="006B4ED5" w:rsidP="00761ED8">
      <w:pPr>
        <w:pStyle w:val="indent1"/>
        <w:shd w:val="clear" w:color="auto" w:fill="FFFFFF"/>
        <w:tabs>
          <w:tab w:val="left" w:pos="748"/>
        </w:tabs>
        <w:spacing w:before="0" w:beforeAutospacing="0" w:after="0" w:afterAutospacing="0"/>
        <w:ind w:left="720" w:hanging="720"/>
        <w:rPr>
          <w:rFonts w:asciiTheme="minorHAnsi" w:hAnsiTheme="minorHAnsi" w:cstheme="minorHAnsi"/>
          <w:lang w:val="fr-CA"/>
        </w:rPr>
      </w:pPr>
    </w:p>
    <w:p w14:paraId="171D7C96" w14:textId="0832D10F" w:rsidR="00EB6C4A" w:rsidRPr="008053D8" w:rsidRDefault="00A409B3" w:rsidP="00761ED8">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Le titulaire de licence qui demande la coordination doit calculer la valeur maximale de la puissance</w:t>
      </w:r>
    </w:p>
    <w:p w14:paraId="1D11FF83" w14:textId="208AE59F" w:rsidR="00EB6C4A" w:rsidRPr="008053D8" w:rsidRDefault="00A409B3" w:rsidP="00761ED8">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surfacique (</w:t>
      </w:r>
      <w:proofErr w:type="spellStart"/>
      <w:r w:rsidRPr="008053D8">
        <w:rPr>
          <w:rFonts w:asciiTheme="minorHAnsi" w:hAnsiTheme="minorHAnsi" w:cstheme="minorHAnsi"/>
          <w:lang w:val="fr-CA"/>
        </w:rPr>
        <w:t>pfd</w:t>
      </w:r>
      <w:proofErr w:type="spellEnd"/>
      <w:r w:rsidRPr="008053D8">
        <w:rPr>
          <w:rFonts w:asciiTheme="minorHAnsi" w:hAnsiTheme="minorHAnsi" w:cstheme="minorHAnsi"/>
          <w:lang w:val="fr-CA"/>
        </w:rPr>
        <w:t>)</w:t>
      </w:r>
      <w:r w:rsidR="00C670DA" w:rsidRPr="008053D8">
        <w:rPr>
          <w:rFonts w:asciiTheme="minorHAnsi" w:hAnsiTheme="minorHAnsi" w:cstheme="minorHAnsi"/>
          <w:lang w:val="fr-CA"/>
        </w:rPr>
        <w:t>,</w:t>
      </w:r>
      <w:r w:rsidRPr="008053D8">
        <w:rPr>
          <w:rFonts w:asciiTheme="minorHAnsi" w:hAnsiTheme="minorHAnsi" w:cstheme="minorHAnsi"/>
          <w:lang w:val="fr-CA"/>
        </w:rPr>
        <w:t xml:space="preserve"> à la frontière et au-delà</w:t>
      </w:r>
      <w:r w:rsidR="00C670DA" w:rsidRPr="008053D8">
        <w:rPr>
          <w:rFonts w:asciiTheme="minorHAnsi" w:hAnsiTheme="minorHAnsi" w:cstheme="minorHAnsi"/>
          <w:lang w:val="fr-CA"/>
        </w:rPr>
        <w:t>,</w:t>
      </w:r>
      <w:r w:rsidRPr="008053D8">
        <w:rPr>
          <w:rFonts w:asciiTheme="minorHAnsi" w:hAnsiTheme="minorHAnsi" w:cstheme="minorHAnsi"/>
          <w:lang w:val="fr-CA"/>
        </w:rPr>
        <w:t xml:space="preserve"> qui pourrait être produite par toute station émettrice</w:t>
      </w:r>
    </w:p>
    <w:p w14:paraId="7D5CA83C" w14:textId="46564BF8" w:rsidR="00A409B3" w:rsidRPr="008053D8" w:rsidRDefault="00A409B3" w:rsidP="00757B1B">
      <w:pPr>
        <w:pStyle w:val="indent1"/>
        <w:shd w:val="clear" w:color="auto" w:fill="FFFFFF"/>
        <w:spacing w:before="0" w:beforeAutospacing="0" w:after="0" w:afterAutospacing="0"/>
        <w:rPr>
          <w:rFonts w:asciiTheme="minorHAnsi" w:hAnsiTheme="minorHAnsi" w:cstheme="minorHAnsi"/>
          <w:lang w:val="fr-CA"/>
        </w:rPr>
      </w:pPr>
      <w:r w:rsidRPr="008053D8">
        <w:rPr>
          <w:rFonts w:asciiTheme="minorHAnsi" w:hAnsiTheme="minorHAnsi" w:cstheme="minorHAnsi"/>
          <w:lang w:val="fr-CA"/>
        </w:rPr>
        <w:t>individuelle. Pour effectuer ce calcul, le titulaire de licence doit utiliser de bonnes pratiques techniques et des modèles de propagation sensibles au terrain généralement reconnus.</w:t>
      </w:r>
    </w:p>
    <w:p w14:paraId="618C1682" w14:textId="77777777" w:rsidR="006B4ED5" w:rsidRPr="008053D8" w:rsidRDefault="006B4ED5" w:rsidP="007A3B9A">
      <w:pPr>
        <w:pStyle w:val="indent1"/>
        <w:shd w:val="clear" w:color="auto" w:fill="FFFFFF"/>
        <w:tabs>
          <w:tab w:val="left" w:pos="748"/>
        </w:tabs>
        <w:spacing w:before="0" w:beforeAutospacing="0" w:after="0" w:afterAutospacing="0"/>
        <w:rPr>
          <w:rFonts w:asciiTheme="minorHAnsi" w:hAnsiTheme="minorHAnsi" w:cstheme="minorHAnsi"/>
          <w:lang w:val="fr-CA"/>
        </w:rPr>
      </w:pPr>
    </w:p>
    <w:p w14:paraId="6E56F443" w14:textId="77777777" w:rsidR="00EB6C4A" w:rsidRPr="008053D8" w:rsidRDefault="00F25683"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Le titulaire de licence doit communiquer avec le titulaire de licence des États</w:t>
      </w:r>
      <w:r w:rsidR="006A77F9" w:rsidRPr="008053D8">
        <w:rPr>
          <w:rFonts w:asciiTheme="minorHAnsi" w:hAnsiTheme="minorHAnsi" w:cstheme="minorHAnsi"/>
          <w:lang w:val="fr-CA"/>
        </w:rPr>
        <w:t>-</w:t>
      </w:r>
      <w:r w:rsidRPr="008053D8">
        <w:rPr>
          <w:rFonts w:asciiTheme="minorHAnsi" w:hAnsiTheme="minorHAnsi" w:cstheme="minorHAnsi"/>
          <w:lang w:val="fr-CA"/>
        </w:rPr>
        <w:t xml:space="preserve">Unis </w:t>
      </w:r>
      <w:r w:rsidR="005D01D0" w:rsidRPr="008053D8">
        <w:rPr>
          <w:rFonts w:asciiTheme="minorHAnsi" w:hAnsiTheme="minorHAnsi" w:cstheme="minorHAnsi"/>
          <w:lang w:val="fr-CA"/>
        </w:rPr>
        <w:t>concerné</w:t>
      </w:r>
      <w:r w:rsidRPr="008053D8">
        <w:rPr>
          <w:rFonts w:asciiTheme="minorHAnsi" w:hAnsiTheme="minorHAnsi" w:cstheme="minorHAnsi"/>
          <w:lang w:val="fr-CA"/>
        </w:rPr>
        <w:t xml:space="preserve"> et soit</w:t>
      </w:r>
      <w:r w:rsidR="005B1174" w:rsidRPr="008053D8">
        <w:rPr>
          <w:rFonts w:asciiTheme="minorHAnsi" w:hAnsiTheme="minorHAnsi" w:cstheme="minorHAnsi"/>
          <w:lang w:val="fr-CA"/>
        </w:rPr>
        <w:t xml:space="preserve"> </w:t>
      </w:r>
    </w:p>
    <w:p w14:paraId="3C327597" w14:textId="77777777" w:rsidR="00EB6C4A" w:rsidRPr="008053D8" w:rsidRDefault="00F25683"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conclure une entente avec ce dernier, comme le précise le PNRH, soit lui présenter une demande</w:t>
      </w:r>
      <w:r w:rsidR="005B1174" w:rsidRPr="008053D8">
        <w:rPr>
          <w:rFonts w:asciiTheme="minorHAnsi" w:hAnsiTheme="minorHAnsi" w:cstheme="minorHAnsi"/>
          <w:lang w:val="fr-CA"/>
        </w:rPr>
        <w:t xml:space="preserve"> </w:t>
      </w:r>
      <w:r w:rsidRPr="008053D8">
        <w:rPr>
          <w:rFonts w:asciiTheme="minorHAnsi" w:hAnsiTheme="minorHAnsi" w:cstheme="minorHAnsi"/>
          <w:lang w:val="fr-CA"/>
        </w:rPr>
        <w:t xml:space="preserve">de </w:t>
      </w:r>
    </w:p>
    <w:p w14:paraId="564855FD" w14:textId="18E59FDC" w:rsidR="006B4ED5" w:rsidRPr="008053D8" w:rsidRDefault="00F25683"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coordination</w:t>
      </w:r>
      <w:r w:rsidR="005B1174" w:rsidRPr="008053D8">
        <w:rPr>
          <w:rFonts w:asciiTheme="minorHAnsi" w:hAnsiTheme="minorHAnsi" w:cstheme="minorHAnsi"/>
          <w:lang w:val="fr-CA"/>
        </w:rPr>
        <w:t>.</w:t>
      </w:r>
    </w:p>
    <w:p w14:paraId="30179FCE" w14:textId="77777777" w:rsidR="006B4ED5" w:rsidRPr="008053D8" w:rsidRDefault="006B4ED5" w:rsidP="006B4ED5">
      <w:pPr>
        <w:pStyle w:val="indent1"/>
        <w:shd w:val="clear" w:color="auto" w:fill="FFFFFF"/>
        <w:tabs>
          <w:tab w:val="left" w:pos="748"/>
        </w:tabs>
        <w:spacing w:before="0" w:beforeAutospacing="0" w:after="0" w:afterAutospacing="0"/>
        <w:ind w:left="748" w:hanging="748"/>
        <w:rPr>
          <w:rFonts w:asciiTheme="minorHAnsi" w:hAnsiTheme="minorHAnsi" w:cstheme="minorHAnsi"/>
          <w:lang w:val="fr-CA"/>
        </w:rPr>
      </w:pPr>
    </w:p>
    <w:p w14:paraId="155A73F6" w14:textId="04A57D9A" w:rsidR="006B4ED5" w:rsidRPr="008053D8" w:rsidRDefault="005B1174" w:rsidP="00787904">
      <w:pPr>
        <w:pStyle w:val="indent1"/>
        <w:shd w:val="clear" w:color="auto" w:fill="FFFFFF"/>
        <w:tabs>
          <w:tab w:val="left" w:pos="0"/>
        </w:tabs>
        <w:spacing w:before="0" w:beforeAutospacing="0" w:after="120" w:afterAutospacing="0"/>
        <w:rPr>
          <w:rFonts w:asciiTheme="minorHAnsi" w:hAnsiTheme="minorHAnsi" w:cstheme="minorHAnsi"/>
          <w:lang w:val="fr-CA"/>
        </w:rPr>
      </w:pPr>
      <w:r w:rsidRPr="008053D8">
        <w:rPr>
          <w:rFonts w:asciiTheme="minorHAnsi" w:hAnsiTheme="minorHAnsi" w:cstheme="minorHAnsi"/>
          <w:lang w:val="fr-CA"/>
        </w:rPr>
        <w:t>Une demande de coordination doit comporter</w:t>
      </w:r>
      <w:r w:rsidR="002F1BA0" w:rsidRPr="008053D8">
        <w:rPr>
          <w:rFonts w:asciiTheme="minorHAnsi" w:hAnsiTheme="minorHAnsi" w:cstheme="minorHAnsi"/>
          <w:lang w:val="fr-CA"/>
        </w:rPr>
        <w:t>, sans s’y limiter,</w:t>
      </w:r>
      <w:r w:rsidRPr="008053D8">
        <w:rPr>
          <w:rFonts w:asciiTheme="minorHAnsi" w:hAnsiTheme="minorHAnsi" w:cstheme="minorHAnsi"/>
          <w:lang w:val="fr-CA"/>
        </w:rPr>
        <w:t xml:space="preserve"> les renseignements et les paramètre</w:t>
      </w:r>
      <w:r w:rsidR="00C976CA" w:rsidRPr="008053D8">
        <w:rPr>
          <w:rFonts w:asciiTheme="minorHAnsi" w:hAnsiTheme="minorHAnsi" w:cstheme="minorHAnsi"/>
          <w:lang w:val="fr-CA"/>
        </w:rPr>
        <w:t>s</w:t>
      </w:r>
      <w:r w:rsidR="002F1BA0" w:rsidRPr="008053D8">
        <w:rPr>
          <w:rFonts w:asciiTheme="minorHAnsi" w:hAnsiTheme="minorHAnsi" w:cstheme="minorHAnsi"/>
          <w:lang w:val="fr-CA"/>
        </w:rPr>
        <w:t xml:space="preserve"> </w:t>
      </w:r>
      <w:r w:rsidRPr="008053D8">
        <w:rPr>
          <w:rFonts w:asciiTheme="minorHAnsi" w:hAnsiTheme="minorHAnsi" w:cstheme="minorHAnsi"/>
          <w:lang w:val="fr-CA"/>
        </w:rPr>
        <w:t>suivants </w:t>
      </w:r>
      <w:r w:rsidR="006B4ED5" w:rsidRPr="008053D8">
        <w:rPr>
          <w:rFonts w:asciiTheme="minorHAnsi" w:hAnsiTheme="minorHAnsi" w:cstheme="minorHAnsi"/>
          <w:lang w:val="fr-CA"/>
        </w:rPr>
        <w:t xml:space="preserve">: </w:t>
      </w:r>
    </w:p>
    <w:p w14:paraId="3F0D2830" w14:textId="77777777" w:rsidR="00F10CD8" w:rsidRPr="008053D8" w:rsidRDefault="00F10CD8" w:rsidP="006D105D">
      <w:pPr>
        <w:pStyle w:val="indent1"/>
        <w:shd w:val="clear" w:color="auto" w:fill="FFFFFF"/>
        <w:spacing w:before="0" w:beforeAutospacing="0" w:after="120" w:afterAutospacing="0"/>
        <w:ind w:left="993" w:hanging="426"/>
        <w:rPr>
          <w:rFonts w:asciiTheme="minorHAnsi" w:hAnsiTheme="minorHAnsi" w:cstheme="minorHAnsi"/>
          <w:lang w:val="fr-CA"/>
        </w:rPr>
      </w:pPr>
    </w:p>
    <w:p w14:paraId="4A1F5AD7" w14:textId="77777777" w:rsidR="006B4ED5" w:rsidRPr="008053D8" w:rsidRDefault="005B1174"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données sur le titulaire de licence (raison sociale, adresse postale, numéro de téléphone et adresse courriel);</w:t>
      </w:r>
    </w:p>
    <w:p w14:paraId="2FECC5F8" w14:textId="77777777" w:rsidR="006B4ED5" w:rsidRPr="008053D8" w:rsidRDefault="005B1174"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zones de service autorisées;</w:t>
      </w:r>
    </w:p>
    <w:p w14:paraId="29738919" w14:textId="77777777" w:rsidR="006B4ED5" w:rsidRPr="008053D8" w:rsidRDefault="005B1174"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point de contact;</w:t>
      </w:r>
    </w:p>
    <w:p w14:paraId="505F3AEE" w14:textId="77777777" w:rsidR="006B4ED5" w:rsidRPr="008053D8" w:rsidRDefault="005B1174"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emplacement de l</w:t>
      </w:r>
      <w:r w:rsidR="00241769" w:rsidRPr="008053D8">
        <w:rPr>
          <w:rFonts w:asciiTheme="minorHAnsi" w:eastAsia="Calibri" w:hAnsiTheme="minorHAnsi" w:cstheme="minorHAnsi"/>
          <w:sz w:val="24"/>
          <w:szCs w:val="24"/>
          <w:lang w:val="fr-CA"/>
        </w:rPr>
        <w:t>’</w:t>
      </w:r>
      <w:r w:rsidRPr="008053D8">
        <w:rPr>
          <w:rFonts w:asciiTheme="minorHAnsi" w:eastAsia="Calibri" w:hAnsiTheme="minorHAnsi" w:cstheme="minorHAnsi"/>
          <w:sz w:val="24"/>
          <w:szCs w:val="24"/>
          <w:lang w:val="fr-CA"/>
        </w:rPr>
        <w:t>émetteur (localité, province</w:t>
      </w:r>
      <w:r w:rsidR="00920B83" w:rsidRPr="008053D8">
        <w:rPr>
          <w:rFonts w:asciiTheme="minorHAnsi" w:eastAsia="Calibri" w:hAnsiTheme="minorHAnsi" w:cstheme="minorHAnsi"/>
          <w:sz w:val="24"/>
          <w:szCs w:val="24"/>
          <w:lang w:val="fr-CA"/>
        </w:rPr>
        <w:t>, territoire</w:t>
      </w:r>
      <w:r w:rsidRPr="008053D8">
        <w:rPr>
          <w:rFonts w:asciiTheme="minorHAnsi" w:eastAsia="Calibri" w:hAnsiTheme="minorHAnsi" w:cstheme="minorHAnsi"/>
          <w:sz w:val="24"/>
          <w:szCs w:val="24"/>
          <w:lang w:val="fr-CA"/>
        </w:rPr>
        <w:t>);</w:t>
      </w:r>
    </w:p>
    <w:p w14:paraId="706494CC" w14:textId="77777777" w:rsidR="00A409B3" w:rsidRPr="008053D8" w:rsidRDefault="005B1174"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coordonnées géographiques de l</w:t>
      </w:r>
      <w:r w:rsidR="00241769" w:rsidRPr="008053D8">
        <w:rPr>
          <w:rFonts w:asciiTheme="minorHAnsi" w:eastAsia="Calibri" w:hAnsiTheme="minorHAnsi" w:cstheme="minorHAnsi"/>
          <w:sz w:val="24"/>
          <w:szCs w:val="24"/>
          <w:lang w:val="fr-CA"/>
        </w:rPr>
        <w:t>’</w:t>
      </w:r>
      <w:r w:rsidRPr="008053D8">
        <w:rPr>
          <w:rFonts w:asciiTheme="minorHAnsi" w:eastAsia="Calibri" w:hAnsiTheme="minorHAnsi" w:cstheme="minorHAnsi"/>
          <w:sz w:val="24"/>
          <w:szCs w:val="24"/>
          <w:lang w:val="fr-CA"/>
        </w:rPr>
        <w:t>antenne émettrice;</w:t>
      </w:r>
    </w:p>
    <w:p w14:paraId="5DAD5C3B" w14:textId="21605AF6" w:rsidR="00A409B3" w:rsidRPr="008053D8" w:rsidRDefault="00A409B3"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puissance isotrope rayonnée équivalente (</w:t>
      </w:r>
      <w:proofErr w:type="spellStart"/>
      <w:r w:rsidRPr="008053D8">
        <w:rPr>
          <w:rFonts w:asciiTheme="minorHAnsi" w:eastAsia="Calibri" w:hAnsiTheme="minorHAnsi" w:cstheme="minorHAnsi"/>
          <w:sz w:val="24"/>
          <w:szCs w:val="24"/>
          <w:lang w:val="fr-CA"/>
        </w:rPr>
        <w:t>p.i.r.e</w:t>
      </w:r>
      <w:proofErr w:type="spellEnd"/>
      <w:r w:rsidRPr="008053D8">
        <w:rPr>
          <w:rFonts w:asciiTheme="minorHAnsi" w:eastAsia="Calibri" w:hAnsiTheme="minorHAnsi" w:cstheme="minorHAnsi"/>
          <w:sz w:val="24"/>
          <w:szCs w:val="24"/>
          <w:lang w:val="fr-CA"/>
        </w:rPr>
        <w:t>.) (</w:t>
      </w:r>
      <w:proofErr w:type="spellStart"/>
      <w:r w:rsidRPr="00A05512">
        <w:rPr>
          <w:rFonts w:asciiTheme="minorHAnsi" w:eastAsia="Calibri" w:hAnsiTheme="minorHAnsi" w:cstheme="minorHAnsi"/>
          <w:sz w:val="24"/>
          <w:szCs w:val="24"/>
          <w:lang w:val="fr-CA"/>
        </w:rPr>
        <w:t>dBW</w:t>
      </w:r>
      <w:proofErr w:type="spellEnd"/>
      <w:r w:rsidR="00070E69" w:rsidRPr="00A05512">
        <w:rPr>
          <w:rFonts w:asciiTheme="minorHAnsi" w:eastAsia="Calibri" w:hAnsiTheme="minorHAnsi" w:cstheme="minorHAnsi"/>
          <w:sz w:val="24"/>
          <w:szCs w:val="24"/>
          <w:lang w:val="fr-CA"/>
        </w:rPr>
        <w:t>/MHz ou dBm/MHz</w:t>
      </w:r>
      <w:r w:rsidRPr="008053D8">
        <w:rPr>
          <w:rFonts w:asciiTheme="minorHAnsi" w:eastAsia="Calibri" w:hAnsiTheme="minorHAnsi" w:cstheme="minorHAnsi"/>
          <w:sz w:val="24"/>
          <w:szCs w:val="24"/>
          <w:lang w:val="fr-CA"/>
        </w:rPr>
        <w:t>);</w:t>
      </w:r>
    </w:p>
    <w:p w14:paraId="5EB822AA" w14:textId="24B274C2" w:rsidR="00A409B3" w:rsidRPr="008053D8" w:rsidRDefault="00A409B3"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élévation du sol et hauteur de l’antenne au</w:t>
      </w:r>
      <w:r w:rsidR="00C670DA" w:rsidRPr="008053D8">
        <w:rPr>
          <w:rFonts w:asciiTheme="minorHAnsi" w:eastAsia="Calibri" w:hAnsiTheme="minorHAnsi" w:cstheme="minorHAnsi"/>
          <w:sz w:val="24"/>
          <w:szCs w:val="24"/>
          <w:lang w:val="fr-CA"/>
        </w:rPr>
        <w:noBreakHyphen/>
      </w:r>
      <w:r w:rsidRPr="008053D8">
        <w:rPr>
          <w:rFonts w:asciiTheme="minorHAnsi" w:eastAsia="Calibri" w:hAnsiTheme="minorHAnsi" w:cstheme="minorHAnsi"/>
          <w:sz w:val="24"/>
          <w:szCs w:val="24"/>
          <w:lang w:val="fr-CA"/>
        </w:rPr>
        <w:t>dessus du sol (m);</w:t>
      </w:r>
    </w:p>
    <w:p w14:paraId="5916CECA" w14:textId="77777777" w:rsidR="006B4ED5" w:rsidRPr="008053D8" w:rsidRDefault="005B1174"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fréquence centrale (MHz);</w:t>
      </w:r>
    </w:p>
    <w:p w14:paraId="5B07FEF6" w14:textId="77777777" w:rsidR="006B4ED5" w:rsidRPr="008053D8" w:rsidRDefault="009070AE"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polarisation</w:t>
      </w:r>
      <w:r w:rsidR="00A409B3" w:rsidRPr="008053D8">
        <w:rPr>
          <w:rFonts w:asciiTheme="minorHAnsi" w:eastAsia="Calibri" w:hAnsiTheme="minorHAnsi" w:cstheme="minorHAnsi"/>
          <w:sz w:val="24"/>
          <w:szCs w:val="24"/>
          <w:lang w:val="fr-CA"/>
        </w:rPr>
        <w:t xml:space="preserve"> de l’antenne</w:t>
      </w:r>
      <w:r w:rsidR="005B1174" w:rsidRPr="008053D8">
        <w:rPr>
          <w:rFonts w:asciiTheme="minorHAnsi" w:eastAsia="Calibri" w:hAnsiTheme="minorHAnsi" w:cstheme="minorHAnsi"/>
          <w:sz w:val="24"/>
          <w:szCs w:val="24"/>
          <w:lang w:val="fr-CA"/>
        </w:rPr>
        <w:t>;</w:t>
      </w:r>
    </w:p>
    <w:p w14:paraId="5CCD0C91" w14:textId="62CFEFEB" w:rsidR="006B4ED5" w:rsidRPr="008053D8" w:rsidRDefault="00B04C87"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hAnsiTheme="minorHAnsi" w:cstheme="minorHAnsi"/>
          <w:sz w:val="24"/>
          <w:szCs w:val="24"/>
          <w:lang w:val="fr-CA"/>
        </w:rPr>
        <w:t>diagramme de gain d’antenne/tabulation du diagramme</w:t>
      </w:r>
      <w:r w:rsidR="005B1174" w:rsidRPr="008053D8">
        <w:rPr>
          <w:rFonts w:asciiTheme="minorHAnsi" w:eastAsia="Calibri" w:hAnsiTheme="minorHAnsi" w:cstheme="minorHAnsi"/>
          <w:sz w:val="24"/>
          <w:szCs w:val="24"/>
          <w:lang w:val="fr-CA"/>
        </w:rPr>
        <w:t>;</w:t>
      </w:r>
    </w:p>
    <w:p w14:paraId="4167F16A" w14:textId="77777777" w:rsidR="006B4ED5" w:rsidRPr="008053D8" w:rsidRDefault="005B1174"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azimut du gain maximal de l</w:t>
      </w:r>
      <w:r w:rsidR="00241769" w:rsidRPr="008053D8">
        <w:rPr>
          <w:rFonts w:asciiTheme="minorHAnsi" w:eastAsia="Calibri" w:hAnsiTheme="minorHAnsi" w:cstheme="minorHAnsi"/>
          <w:sz w:val="24"/>
          <w:szCs w:val="24"/>
          <w:lang w:val="fr-CA"/>
        </w:rPr>
        <w:t>’</w:t>
      </w:r>
      <w:r w:rsidRPr="008053D8">
        <w:rPr>
          <w:rFonts w:asciiTheme="minorHAnsi" w:eastAsia="Calibri" w:hAnsiTheme="minorHAnsi" w:cstheme="minorHAnsi"/>
          <w:sz w:val="24"/>
          <w:szCs w:val="24"/>
          <w:lang w:val="fr-CA"/>
        </w:rPr>
        <w:t>antenne;</w:t>
      </w:r>
    </w:p>
    <w:p w14:paraId="4BA54813" w14:textId="77777777" w:rsidR="006B4ED5" w:rsidRPr="008053D8" w:rsidRDefault="005B1174" w:rsidP="006D105D">
      <w:pPr>
        <w:pStyle w:val="ListParagraph"/>
        <w:numPr>
          <w:ilvl w:val="0"/>
          <w:numId w:val="26"/>
        </w:numPr>
        <w:ind w:left="993" w:hanging="426"/>
        <w:rPr>
          <w:rFonts w:asciiTheme="minorHAnsi" w:eastAsia="Calibri" w:hAnsiTheme="minorHAnsi" w:cstheme="minorHAnsi"/>
          <w:sz w:val="24"/>
          <w:szCs w:val="24"/>
          <w:lang w:val="fr-CA"/>
        </w:rPr>
      </w:pPr>
      <w:r w:rsidRPr="008053D8">
        <w:rPr>
          <w:rFonts w:asciiTheme="minorHAnsi" w:eastAsia="Calibri" w:hAnsiTheme="minorHAnsi" w:cstheme="minorHAnsi"/>
          <w:sz w:val="24"/>
          <w:szCs w:val="24"/>
          <w:lang w:val="fr-CA"/>
        </w:rPr>
        <w:t>largeur de bande et désignation des émissions.</w:t>
      </w:r>
    </w:p>
    <w:p w14:paraId="1ECACF34" w14:textId="76CB93CC" w:rsidR="006B4ED5" w:rsidRPr="008053D8" w:rsidRDefault="006B4ED5" w:rsidP="00761ED8">
      <w:pPr>
        <w:pStyle w:val="indent1"/>
        <w:shd w:val="clear" w:color="auto" w:fill="FFFFFF"/>
        <w:tabs>
          <w:tab w:val="left" w:pos="748"/>
          <w:tab w:val="left" w:pos="1080"/>
        </w:tabs>
        <w:spacing w:before="0" w:beforeAutospacing="0" w:after="0" w:afterAutospacing="0"/>
        <w:ind w:left="1080" w:hanging="343"/>
        <w:rPr>
          <w:rFonts w:asciiTheme="minorHAnsi" w:hAnsiTheme="minorHAnsi" w:cstheme="minorHAnsi"/>
          <w:lang w:val="fr-CA"/>
        </w:rPr>
      </w:pPr>
    </w:p>
    <w:p w14:paraId="7AF1FB8E" w14:textId="77777777" w:rsidR="00F10CD8" w:rsidRPr="008053D8" w:rsidRDefault="00F10CD8" w:rsidP="00761ED8">
      <w:pPr>
        <w:pStyle w:val="indent1"/>
        <w:shd w:val="clear" w:color="auto" w:fill="FFFFFF"/>
        <w:tabs>
          <w:tab w:val="left" w:pos="748"/>
          <w:tab w:val="left" w:pos="1080"/>
        </w:tabs>
        <w:spacing w:before="0" w:beforeAutospacing="0" w:after="0" w:afterAutospacing="0"/>
        <w:ind w:left="1080" w:hanging="343"/>
        <w:rPr>
          <w:rFonts w:asciiTheme="minorHAnsi" w:hAnsiTheme="minorHAnsi" w:cstheme="minorHAnsi"/>
          <w:lang w:val="fr-CA"/>
        </w:rPr>
      </w:pPr>
    </w:p>
    <w:p w14:paraId="695E47C0" w14:textId="1A772C31" w:rsidR="00EB6C4A" w:rsidRPr="008053D8" w:rsidRDefault="00F231C6"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La demande de coordination doit être envoyée par courrier recommandé (ou par toute autre méthode</w:t>
      </w:r>
    </w:p>
    <w:p w14:paraId="77D9772B" w14:textId="77777777" w:rsidR="00EB6C4A" w:rsidRPr="008053D8" w:rsidRDefault="00F231C6"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 xml:space="preserve">mutuellement acceptable) et </w:t>
      </w:r>
      <w:r w:rsidR="00A409B3" w:rsidRPr="008053D8">
        <w:rPr>
          <w:rFonts w:asciiTheme="minorHAnsi" w:hAnsiTheme="minorHAnsi" w:cstheme="minorHAnsi"/>
          <w:lang w:val="fr-CA"/>
        </w:rPr>
        <w:t xml:space="preserve">doit </w:t>
      </w:r>
      <w:r w:rsidRPr="008053D8">
        <w:rPr>
          <w:rFonts w:asciiTheme="minorHAnsi" w:hAnsiTheme="minorHAnsi" w:cstheme="minorHAnsi"/>
          <w:lang w:val="fr-CA"/>
        </w:rPr>
        <w:t>inclure un avis selon lequel le destinataire doit r</w:t>
      </w:r>
      <w:r w:rsidR="008E2DB9" w:rsidRPr="008053D8">
        <w:rPr>
          <w:rFonts w:asciiTheme="minorHAnsi" w:hAnsiTheme="minorHAnsi" w:cstheme="minorHAnsi"/>
          <w:lang w:val="fr-CA"/>
        </w:rPr>
        <w:t xml:space="preserve">épondre par courrier </w:t>
      </w:r>
    </w:p>
    <w:p w14:paraId="41546694" w14:textId="77777777" w:rsidR="00EB6C4A" w:rsidRPr="008053D8" w:rsidRDefault="008E2DB9"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recommandé</w:t>
      </w:r>
      <w:r w:rsidR="00F231C6" w:rsidRPr="008053D8">
        <w:rPr>
          <w:rFonts w:asciiTheme="minorHAnsi" w:hAnsiTheme="minorHAnsi" w:cstheme="minorHAnsi"/>
          <w:lang w:val="fr-CA"/>
        </w:rPr>
        <w:t xml:space="preserve"> (ou par toute autre méthode mutuellement acceptable) dans les 30 jours suivant la </w:t>
      </w:r>
    </w:p>
    <w:p w14:paraId="0B432E56" w14:textId="68E7033B" w:rsidR="00EB6C4A" w:rsidRPr="008053D8" w:rsidRDefault="00F231C6"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 xml:space="preserve">réception de la demande pour indiquer toute objection au déploiement des installations proposées. </w:t>
      </w:r>
      <w:r w:rsidR="000E434A" w:rsidRPr="008053D8">
        <w:rPr>
          <w:rFonts w:asciiTheme="minorHAnsi" w:hAnsiTheme="minorHAnsi" w:cstheme="minorHAnsi"/>
          <w:lang w:val="fr-CA"/>
        </w:rPr>
        <w:t>Il</w:t>
      </w:r>
    </w:p>
    <w:p w14:paraId="7BBDFFA1" w14:textId="0173DE75" w:rsidR="00EB6C4A" w:rsidRPr="008053D8" w:rsidRDefault="000E434A"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 xml:space="preserve">est à noter que la date du cachet de la poste sera considérée comme étant la date de la réponse. </w:t>
      </w:r>
      <w:r w:rsidR="00F231C6" w:rsidRPr="008053D8">
        <w:rPr>
          <w:rFonts w:asciiTheme="minorHAnsi" w:hAnsiTheme="minorHAnsi" w:cstheme="minorHAnsi"/>
          <w:lang w:val="fr-CA"/>
        </w:rPr>
        <w:t>Si</w:t>
      </w:r>
    </w:p>
    <w:p w14:paraId="1BEC4747" w14:textId="77777777" w:rsidR="00EB6C4A" w:rsidRPr="008053D8" w:rsidRDefault="00F231C6"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aucune objection n</w:t>
      </w:r>
      <w:r w:rsidR="00241769" w:rsidRPr="008053D8">
        <w:rPr>
          <w:rFonts w:asciiTheme="minorHAnsi" w:hAnsiTheme="minorHAnsi" w:cstheme="minorHAnsi"/>
          <w:lang w:val="fr-CA"/>
        </w:rPr>
        <w:t>’</w:t>
      </w:r>
      <w:r w:rsidRPr="008053D8">
        <w:rPr>
          <w:rFonts w:asciiTheme="minorHAnsi" w:hAnsiTheme="minorHAnsi" w:cstheme="minorHAnsi"/>
          <w:lang w:val="fr-CA"/>
        </w:rPr>
        <w:t>est soulevée par le titulaire de licence des</w:t>
      </w:r>
      <w:r w:rsidR="00EB6C4A" w:rsidRPr="008053D8">
        <w:rPr>
          <w:rFonts w:asciiTheme="minorHAnsi" w:hAnsiTheme="minorHAnsi" w:cstheme="minorHAnsi"/>
          <w:lang w:val="fr-CA"/>
        </w:rPr>
        <w:t xml:space="preserve"> </w:t>
      </w:r>
      <w:r w:rsidRPr="008053D8">
        <w:rPr>
          <w:rFonts w:asciiTheme="minorHAnsi" w:hAnsiTheme="minorHAnsi" w:cstheme="minorHAnsi"/>
          <w:lang w:val="fr-CA"/>
        </w:rPr>
        <w:t>États</w:t>
      </w:r>
      <w:r w:rsidR="0000445E" w:rsidRPr="008053D8">
        <w:rPr>
          <w:rFonts w:asciiTheme="minorHAnsi" w:hAnsiTheme="minorHAnsi" w:cstheme="minorHAnsi"/>
          <w:lang w:val="fr-CA"/>
        </w:rPr>
        <w:t>-</w:t>
      </w:r>
      <w:r w:rsidRPr="008053D8">
        <w:rPr>
          <w:rFonts w:asciiTheme="minorHAnsi" w:hAnsiTheme="minorHAnsi" w:cstheme="minorHAnsi"/>
          <w:lang w:val="fr-CA"/>
        </w:rPr>
        <w:t>Unis avant la fin de ce délai, on</w:t>
      </w:r>
      <w:r w:rsidR="00EB6C4A" w:rsidRPr="008053D8">
        <w:rPr>
          <w:rFonts w:asciiTheme="minorHAnsi" w:hAnsiTheme="minorHAnsi" w:cstheme="minorHAnsi"/>
          <w:lang w:val="fr-CA"/>
        </w:rPr>
        <w:t xml:space="preserve"> </w:t>
      </w:r>
    </w:p>
    <w:p w14:paraId="657BD09C" w14:textId="6C413071" w:rsidR="006B4ED5" w:rsidRPr="008053D8" w:rsidRDefault="00F231C6"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peut considérer que le processus de coordination est terminé</w:t>
      </w:r>
      <w:r w:rsidR="006B4ED5" w:rsidRPr="008053D8">
        <w:rPr>
          <w:rFonts w:asciiTheme="minorHAnsi" w:hAnsiTheme="minorHAnsi" w:cstheme="minorHAnsi"/>
          <w:lang w:val="fr-CA"/>
        </w:rPr>
        <w:t xml:space="preserve">. </w:t>
      </w:r>
    </w:p>
    <w:p w14:paraId="59FEDEE4" w14:textId="77777777" w:rsidR="006B4ED5" w:rsidRPr="008053D8" w:rsidRDefault="006B4ED5"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p>
    <w:p w14:paraId="35B4F202" w14:textId="77777777" w:rsidR="00EB6C4A" w:rsidRPr="008053D8" w:rsidRDefault="00F231C6"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 xml:space="preserve">Si le destinataire de la demande de coordination soulève une objection dans les 30 jours suivant la </w:t>
      </w:r>
    </w:p>
    <w:p w14:paraId="336BAF49" w14:textId="77777777" w:rsidR="00EB6C4A" w:rsidRPr="008053D8" w:rsidRDefault="00F231C6"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 xml:space="preserve">réception de la demande, les titulaires de licence doivent collaborer pour trouver une solution </w:t>
      </w:r>
    </w:p>
    <w:p w14:paraId="21B9B216" w14:textId="79B51821" w:rsidR="006B4ED5" w:rsidRPr="008053D8" w:rsidRDefault="00F231C6"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 xml:space="preserve">mutuellement acceptable au problème de brouillage potentiel </w:t>
      </w:r>
      <w:r w:rsidR="006B4ED5" w:rsidRPr="008053D8">
        <w:rPr>
          <w:rFonts w:asciiTheme="minorHAnsi" w:hAnsiTheme="minorHAnsi" w:cstheme="minorHAnsi"/>
          <w:lang w:val="fr-CA"/>
        </w:rPr>
        <w:t>(</w:t>
      </w:r>
      <w:r w:rsidRPr="008053D8">
        <w:rPr>
          <w:rFonts w:asciiTheme="minorHAnsi" w:hAnsiTheme="minorHAnsi" w:cstheme="minorHAnsi"/>
          <w:lang w:val="fr-CA"/>
        </w:rPr>
        <w:t>une entente).</w:t>
      </w:r>
    </w:p>
    <w:p w14:paraId="6BF1C6FD" w14:textId="77777777" w:rsidR="006B4ED5" w:rsidRPr="008053D8" w:rsidRDefault="006B4ED5" w:rsidP="00797011">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p>
    <w:p w14:paraId="502D30C0" w14:textId="03136786" w:rsidR="00EB6C4A" w:rsidRPr="008053D8" w:rsidRDefault="00F231C6"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Si le titulaire de licence du Canada et celui des États</w:t>
      </w:r>
      <w:r w:rsidR="0000445E" w:rsidRPr="008053D8">
        <w:rPr>
          <w:rFonts w:asciiTheme="minorHAnsi" w:hAnsiTheme="minorHAnsi" w:cstheme="minorHAnsi"/>
          <w:lang w:val="fr-CA"/>
        </w:rPr>
        <w:t>-</w:t>
      </w:r>
      <w:r w:rsidRPr="008053D8">
        <w:rPr>
          <w:rFonts w:asciiTheme="minorHAnsi" w:hAnsiTheme="minorHAnsi" w:cstheme="minorHAnsi"/>
          <w:lang w:val="fr-CA"/>
        </w:rPr>
        <w:t>Unis ne réussissent pas à conclure une entente</w:t>
      </w:r>
    </w:p>
    <w:p w14:paraId="4A647BE2" w14:textId="77777777" w:rsidR="00EB6C4A" w:rsidRPr="008053D8" w:rsidRDefault="00F231C6"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dans les</w:t>
      </w:r>
      <w:r w:rsidR="009070AE" w:rsidRPr="008053D8">
        <w:rPr>
          <w:rFonts w:asciiTheme="minorHAnsi" w:hAnsiTheme="minorHAnsi" w:cstheme="minorHAnsi"/>
          <w:lang w:val="fr-CA"/>
        </w:rPr>
        <w:t> </w:t>
      </w:r>
      <w:r w:rsidRPr="008053D8">
        <w:rPr>
          <w:rFonts w:asciiTheme="minorHAnsi" w:hAnsiTheme="minorHAnsi" w:cstheme="minorHAnsi"/>
          <w:lang w:val="fr-CA"/>
        </w:rPr>
        <w:t>30</w:t>
      </w:r>
      <w:r w:rsidR="009070AE" w:rsidRPr="008053D8">
        <w:rPr>
          <w:rFonts w:asciiTheme="minorHAnsi" w:hAnsiTheme="minorHAnsi" w:cstheme="minorHAnsi"/>
          <w:lang w:val="fr-CA"/>
        </w:rPr>
        <w:t> </w:t>
      </w:r>
      <w:r w:rsidRPr="008053D8">
        <w:rPr>
          <w:rFonts w:asciiTheme="minorHAnsi" w:hAnsiTheme="minorHAnsi" w:cstheme="minorHAnsi"/>
          <w:lang w:val="fr-CA"/>
        </w:rPr>
        <w:t>jours suivant la réception d</w:t>
      </w:r>
      <w:r w:rsidR="00241769" w:rsidRPr="008053D8">
        <w:rPr>
          <w:rFonts w:asciiTheme="minorHAnsi" w:hAnsiTheme="minorHAnsi" w:cstheme="minorHAnsi"/>
          <w:lang w:val="fr-CA"/>
        </w:rPr>
        <w:t>’</w:t>
      </w:r>
      <w:r w:rsidRPr="008053D8">
        <w:rPr>
          <w:rFonts w:asciiTheme="minorHAnsi" w:hAnsiTheme="minorHAnsi" w:cstheme="minorHAnsi"/>
          <w:lang w:val="fr-CA"/>
        </w:rPr>
        <w:t>une objection, le titulaire de licence canadien peut demander à</w:t>
      </w:r>
      <w:r w:rsidR="00070E69" w:rsidRPr="008053D8">
        <w:rPr>
          <w:rFonts w:asciiTheme="minorHAnsi" w:hAnsiTheme="minorHAnsi" w:cstheme="minorHAnsi"/>
          <w:lang w:val="fr-CA"/>
        </w:rPr>
        <w:t xml:space="preserve"> </w:t>
      </w:r>
    </w:p>
    <w:p w14:paraId="356BBF50" w14:textId="07407C73" w:rsidR="006B4ED5" w:rsidRPr="008053D8" w:rsidRDefault="00070E69" w:rsidP="00CF478C">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ISDE</w:t>
      </w:r>
      <w:r w:rsidR="00F231C6" w:rsidRPr="008053D8">
        <w:rPr>
          <w:rFonts w:asciiTheme="minorHAnsi" w:hAnsiTheme="minorHAnsi" w:cstheme="minorHAnsi"/>
          <w:lang w:val="fr-CA"/>
        </w:rPr>
        <w:t xml:space="preserve"> de faciliter la résolution du cas </w:t>
      </w:r>
      <w:r w:rsidR="000E434A" w:rsidRPr="008053D8">
        <w:rPr>
          <w:rFonts w:asciiTheme="minorHAnsi" w:hAnsiTheme="minorHAnsi" w:cstheme="minorHAnsi"/>
          <w:lang w:val="fr-CA"/>
        </w:rPr>
        <w:t>avec</w:t>
      </w:r>
      <w:r w:rsidR="00F231C6" w:rsidRPr="008053D8">
        <w:rPr>
          <w:rFonts w:asciiTheme="minorHAnsi" w:hAnsiTheme="minorHAnsi" w:cstheme="minorHAnsi"/>
          <w:lang w:val="fr-CA"/>
        </w:rPr>
        <w:t xml:space="preserve"> la </w:t>
      </w:r>
      <w:proofErr w:type="spellStart"/>
      <w:r w:rsidR="00F231C6" w:rsidRPr="008053D8">
        <w:rPr>
          <w:rFonts w:asciiTheme="minorHAnsi" w:hAnsiTheme="minorHAnsi" w:cstheme="minorHAnsi"/>
          <w:lang w:val="fr-CA"/>
        </w:rPr>
        <w:t>Federal</w:t>
      </w:r>
      <w:proofErr w:type="spellEnd"/>
      <w:r w:rsidR="00F231C6" w:rsidRPr="008053D8">
        <w:rPr>
          <w:rFonts w:asciiTheme="minorHAnsi" w:hAnsiTheme="minorHAnsi" w:cstheme="minorHAnsi"/>
          <w:lang w:val="fr-CA"/>
        </w:rPr>
        <w:t xml:space="preserve"> Communications Commission (FCC) des États</w:t>
      </w:r>
      <w:r w:rsidR="0000445E" w:rsidRPr="008053D8">
        <w:rPr>
          <w:rFonts w:asciiTheme="minorHAnsi" w:hAnsiTheme="minorHAnsi" w:cstheme="minorHAnsi"/>
          <w:lang w:val="fr-CA"/>
        </w:rPr>
        <w:t>-</w:t>
      </w:r>
      <w:r w:rsidR="00F231C6" w:rsidRPr="008053D8">
        <w:rPr>
          <w:rFonts w:asciiTheme="minorHAnsi" w:hAnsiTheme="minorHAnsi" w:cstheme="minorHAnsi"/>
          <w:lang w:val="fr-CA"/>
        </w:rPr>
        <w:t>Unis</w:t>
      </w:r>
      <w:r w:rsidR="006B4ED5" w:rsidRPr="008053D8">
        <w:rPr>
          <w:rFonts w:asciiTheme="minorHAnsi" w:hAnsiTheme="minorHAnsi" w:cstheme="minorHAnsi"/>
          <w:lang w:val="fr-CA"/>
        </w:rPr>
        <w:t xml:space="preserve">. </w:t>
      </w:r>
    </w:p>
    <w:p w14:paraId="01972D05" w14:textId="77777777" w:rsidR="006B4ED5" w:rsidRPr="008053D8" w:rsidRDefault="006B4ED5" w:rsidP="00797011">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p>
    <w:p w14:paraId="6FC36FAB" w14:textId="77777777" w:rsidR="00EB6C4A" w:rsidRPr="008053D8" w:rsidRDefault="000E434A" w:rsidP="00797011">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 xml:space="preserve">Une station assujettie à la coordination ne doit pas être exploitée tant qu’une entente n’a pas été </w:t>
      </w:r>
    </w:p>
    <w:p w14:paraId="0DBC8F1C" w14:textId="12D5A8AB" w:rsidR="00EB6C4A" w:rsidRPr="008053D8" w:rsidRDefault="000E434A" w:rsidP="00797011">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conclue entre les titulaires de licence concernés ou qu’</w:t>
      </w:r>
      <w:r w:rsidR="00070E69" w:rsidRPr="008053D8">
        <w:rPr>
          <w:rFonts w:asciiTheme="minorHAnsi" w:hAnsiTheme="minorHAnsi" w:cstheme="minorHAnsi"/>
          <w:lang w:val="fr-CA"/>
        </w:rPr>
        <w:t>IS</w:t>
      </w:r>
      <w:r w:rsidR="00261390" w:rsidRPr="008053D8">
        <w:rPr>
          <w:rFonts w:asciiTheme="minorHAnsi" w:hAnsiTheme="minorHAnsi" w:cstheme="minorHAnsi"/>
          <w:lang w:val="fr-CA"/>
        </w:rPr>
        <w:t xml:space="preserve">DE </w:t>
      </w:r>
      <w:r w:rsidRPr="008053D8">
        <w:rPr>
          <w:rFonts w:asciiTheme="minorHAnsi" w:hAnsiTheme="minorHAnsi" w:cstheme="minorHAnsi"/>
          <w:lang w:val="fr-CA"/>
        </w:rPr>
        <w:t xml:space="preserve">et la FCC n’ont pas convenu des modalités </w:t>
      </w:r>
    </w:p>
    <w:p w14:paraId="1FA6BAD6" w14:textId="379FEFBA" w:rsidR="000E434A" w:rsidRPr="008053D8" w:rsidRDefault="000E434A" w:rsidP="00797011">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de partage.</w:t>
      </w:r>
    </w:p>
    <w:p w14:paraId="5A5A690D" w14:textId="77777777" w:rsidR="006B4ED5" w:rsidRPr="008053D8" w:rsidRDefault="006B4ED5" w:rsidP="00797011">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p>
    <w:p w14:paraId="23C63462" w14:textId="77777777" w:rsidR="00EB6C4A" w:rsidRPr="008053D8" w:rsidRDefault="009070AE" w:rsidP="00797011">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 xml:space="preserve">En l’absence de titulaires de licence </w:t>
      </w:r>
      <w:r w:rsidR="007A4EF3" w:rsidRPr="008053D8">
        <w:rPr>
          <w:rFonts w:asciiTheme="minorHAnsi" w:hAnsiTheme="minorHAnsi" w:cstheme="minorHAnsi"/>
          <w:lang w:val="fr-CA"/>
        </w:rPr>
        <w:t>à moins de 120</w:t>
      </w:r>
      <w:r w:rsidR="008E618B" w:rsidRPr="008053D8">
        <w:rPr>
          <w:rFonts w:asciiTheme="minorHAnsi" w:hAnsiTheme="minorHAnsi" w:cstheme="minorHAnsi"/>
          <w:lang w:val="fr-CA"/>
        </w:rPr>
        <w:t> </w:t>
      </w:r>
      <w:r w:rsidR="007A4EF3" w:rsidRPr="008053D8">
        <w:rPr>
          <w:rFonts w:asciiTheme="minorHAnsi" w:hAnsiTheme="minorHAnsi" w:cstheme="minorHAnsi"/>
          <w:lang w:val="fr-CA"/>
        </w:rPr>
        <w:t xml:space="preserve">km </w:t>
      </w:r>
      <w:r w:rsidRPr="008053D8">
        <w:rPr>
          <w:rFonts w:asciiTheme="minorHAnsi" w:hAnsiTheme="minorHAnsi" w:cstheme="minorHAnsi"/>
          <w:lang w:val="fr-CA"/>
        </w:rPr>
        <w:t xml:space="preserve">de l’autre côté de la frontière, </w:t>
      </w:r>
      <w:r w:rsidR="00920B83" w:rsidRPr="008053D8">
        <w:rPr>
          <w:rFonts w:asciiTheme="minorHAnsi" w:hAnsiTheme="minorHAnsi" w:cstheme="minorHAnsi"/>
          <w:lang w:val="fr-CA"/>
        </w:rPr>
        <w:t>aucune</w:t>
      </w:r>
      <w:r w:rsidRPr="008053D8">
        <w:rPr>
          <w:rFonts w:asciiTheme="minorHAnsi" w:hAnsiTheme="minorHAnsi" w:cstheme="minorHAnsi"/>
          <w:lang w:val="fr-CA"/>
        </w:rPr>
        <w:t xml:space="preserve"> station </w:t>
      </w:r>
    </w:p>
    <w:p w14:paraId="3BFF78B4" w14:textId="1DC4155F" w:rsidR="00EB6C4A" w:rsidRPr="008053D8" w:rsidRDefault="009070AE" w:rsidP="00797011">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d’un système proposé</w:t>
      </w:r>
      <w:r w:rsidR="008E2DB9" w:rsidRPr="008053D8">
        <w:rPr>
          <w:rFonts w:asciiTheme="minorHAnsi" w:hAnsiTheme="minorHAnsi" w:cstheme="minorHAnsi"/>
          <w:lang w:val="fr-CA"/>
        </w:rPr>
        <w:t xml:space="preserve"> </w:t>
      </w:r>
      <w:r w:rsidRPr="008053D8">
        <w:rPr>
          <w:rFonts w:asciiTheme="minorHAnsi" w:hAnsiTheme="minorHAnsi" w:cstheme="minorHAnsi"/>
          <w:lang w:val="fr-CA"/>
        </w:rPr>
        <w:t>ne doit dépasser une </w:t>
      </w:r>
      <w:proofErr w:type="spellStart"/>
      <w:r w:rsidR="0018575F" w:rsidRPr="008053D8">
        <w:rPr>
          <w:rFonts w:asciiTheme="minorHAnsi" w:hAnsiTheme="minorHAnsi" w:cstheme="minorHAnsi"/>
          <w:lang w:val="fr-CA"/>
        </w:rPr>
        <w:t>pfd</w:t>
      </w:r>
      <w:proofErr w:type="spellEnd"/>
      <w:r w:rsidR="00920B83" w:rsidRPr="008053D8">
        <w:rPr>
          <w:rFonts w:asciiTheme="minorHAnsi" w:hAnsiTheme="minorHAnsi" w:cstheme="minorHAnsi"/>
          <w:lang w:val="fr-CA"/>
        </w:rPr>
        <w:t xml:space="preserve"> </w:t>
      </w:r>
      <w:r w:rsidRPr="008053D8">
        <w:rPr>
          <w:rFonts w:asciiTheme="minorHAnsi" w:hAnsiTheme="minorHAnsi" w:cstheme="minorHAnsi"/>
          <w:lang w:val="fr-CA"/>
        </w:rPr>
        <w:t xml:space="preserve">supérieure à </w:t>
      </w:r>
      <w:r w:rsidR="002F548E" w:rsidRPr="008053D8">
        <w:rPr>
          <w:rFonts w:asciiTheme="minorHAnsi" w:hAnsiTheme="minorHAnsi" w:cstheme="minorHAnsi"/>
          <w:lang w:val="fr-CA"/>
        </w:rPr>
        <w:noBreakHyphen/>
      </w:r>
      <w:r w:rsidRPr="008053D8">
        <w:rPr>
          <w:rFonts w:asciiTheme="minorHAnsi" w:hAnsiTheme="minorHAnsi" w:cstheme="minorHAnsi"/>
          <w:lang w:val="fr-CA"/>
        </w:rPr>
        <w:t>116 </w:t>
      </w:r>
      <w:proofErr w:type="spellStart"/>
      <w:r w:rsidRPr="008053D8">
        <w:rPr>
          <w:rFonts w:asciiTheme="minorHAnsi" w:hAnsiTheme="minorHAnsi" w:cstheme="minorHAnsi"/>
          <w:lang w:val="fr-CA"/>
        </w:rPr>
        <w:t>dBW</w:t>
      </w:r>
      <w:proofErr w:type="spellEnd"/>
      <w:r w:rsidRPr="008053D8">
        <w:rPr>
          <w:rFonts w:asciiTheme="minorHAnsi" w:hAnsiTheme="minorHAnsi" w:cstheme="minorHAnsi"/>
          <w:lang w:val="fr-CA"/>
        </w:rPr>
        <w:t>/m</w:t>
      </w:r>
      <w:r w:rsidRPr="008053D8">
        <w:rPr>
          <w:rFonts w:asciiTheme="minorHAnsi" w:hAnsiTheme="minorHAnsi" w:cstheme="minorHAnsi"/>
          <w:vertAlign w:val="superscript"/>
          <w:lang w:val="fr-CA"/>
        </w:rPr>
        <w:t>2</w:t>
      </w:r>
      <w:r w:rsidRPr="008053D8">
        <w:rPr>
          <w:rFonts w:asciiTheme="minorHAnsi" w:hAnsiTheme="minorHAnsi" w:cstheme="minorHAnsi"/>
          <w:lang w:val="fr-CA"/>
        </w:rPr>
        <w:t>/MHz</w:t>
      </w:r>
      <w:r w:rsidR="008E2DB9" w:rsidRPr="008053D8">
        <w:rPr>
          <w:rFonts w:asciiTheme="minorHAnsi" w:hAnsiTheme="minorHAnsi" w:cstheme="minorHAnsi"/>
          <w:lang w:val="fr-CA"/>
        </w:rPr>
        <w:t xml:space="preserve">, à la </w:t>
      </w:r>
    </w:p>
    <w:p w14:paraId="597CFDBC" w14:textId="5FC9F34E" w:rsidR="006B4ED5" w:rsidRPr="008053D8" w:rsidRDefault="008E2DB9" w:rsidP="00797011">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r w:rsidRPr="008053D8">
        <w:rPr>
          <w:rFonts w:asciiTheme="minorHAnsi" w:hAnsiTheme="minorHAnsi" w:cstheme="minorHAnsi"/>
          <w:lang w:val="fr-CA"/>
        </w:rPr>
        <w:t>frontière ou au</w:t>
      </w:r>
      <w:r w:rsidR="0000445E" w:rsidRPr="008053D8">
        <w:rPr>
          <w:rFonts w:asciiTheme="minorHAnsi" w:hAnsiTheme="minorHAnsi" w:cstheme="minorHAnsi"/>
          <w:lang w:val="fr-CA"/>
        </w:rPr>
        <w:t>-</w:t>
      </w:r>
      <w:r w:rsidRPr="008053D8">
        <w:rPr>
          <w:rFonts w:asciiTheme="minorHAnsi" w:hAnsiTheme="minorHAnsi" w:cstheme="minorHAnsi"/>
          <w:lang w:val="fr-CA"/>
        </w:rPr>
        <w:t>delà,</w:t>
      </w:r>
      <w:r w:rsidR="009070AE" w:rsidRPr="008053D8">
        <w:rPr>
          <w:rFonts w:asciiTheme="minorHAnsi" w:hAnsiTheme="minorHAnsi" w:cstheme="minorHAnsi"/>
          <w:lang w:val="fr-CA"/>
        </w:rPr>
        <w:t xml:space="preserve"> à moins d’une entente contraire conclue entre </w:t>
      </w:r>
      <w:r w:rsidR="004C0A73" w:rsidRPr="008053D8">
        <w:rPr>
          <w:rFonts w:asciiTheme="minorHAnsi" w:hAnsiTheme="minorHAnsi" w:cstheme="minorHAnsi"/>
          <w:lang w:val="fr-CA"/>
        </w:rPr>
        <w:t>ISDE</w:t>
      </w:r>
      <w:r w:rsidR="009070AE" w:rsidRPr="008053D8">
        <w:rPr>
          <w:rFonts w:asciiTheme="minorHAnsi" w:hAnsiTheme="minorHAnsi" w:cstheme="minorHAnsi"/>
          <w:lang w:val="fr-CA"/>
        </w:rPr>
        <w:t xml:space="preserve"> et la</w:t>
      </w:r>
      <w:r w:rsidR="008E618B" w:rsidRPr="008053D8">
        <w:rPr>
          <w:rFonts w:asciiTheme="minorHAnsi" w:hAnsiTheme="minorHAnsi" w:cstheme="minorHAnsi"/>
          <w:lang w:val="fr-CA"/>
        </w:rPr>
        <w:t xml:space="preserve"> </w:t>
      </w:r>
      <w:r w:rsidR="009070AE" w:rsidRPr="008053D8">
        <w:rPr>
          <w:rFonts w:asciiTheme="minorHAnsi" w:hAnsiTheme="minorHAnsi" w:cstheme="minorHAnsi"/>
          <w:lang w:val="fr-CA"/>
        </w:rPr>
        <w:t>FCC.</w:t>
      </w:r>
    </w:p>
    <w:p w14:paraId="2B1F0DEF" w14:textId="77777777" w:rsidR="006B4ED5" w:rsidRPr="008053D8" w:rsidRDefault="006B4ED5"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p>
    <w:p w14:paraId="61664E3B" w14:textId="77777777" w:rsidR="006B4ED5" w:rsidRPr="008053D8" w:rsidRDefault="006B4ED5" w:rsidP="00EB6C4A">
      <w:pPr>
        <w:pStyle w:val="indent1"/>
        <w:shd w:val="clear" w:color="auto" w:fill="FFFFFF"/>
        <w:tabs>
          <w:tab w:val="left" w:pos="720"/>
        </w:tabs>
        <w:spacing w:before="0" w:beforeAutospacing="0" w:after="0" w:afterAutospacing="0"/>
        <w:ind w:left="720" w:hanging="720"/>
        <w:rPr>
          <w:rFonts w:asciiTheme="minorHAnsi" w:hAnsiTheme="minorHAnsi" w:cstheme="minorHAnsi"/>
          <w:lang w:val="fr-CA"/>
        </w:rPr>
      </w:pPr>
    </w:p>
    <w:sectPr w:rsidR="006B4ED5" w:rsidRPr="008053D8" w:rsidSect="002B6F00">
      <w:headerReference w:type="even" r:id="rId18"/>
      <w:headerReference w:type="default" r:id="rId19"/>
      <w:headerReference w:type="first" r:id="rId20"/>
      <w:pgSz w:w="12240" w:h="15840" w:code="1"/>
      <w:pgMar w:top="720" w:right="720" w:bottom="720" w:left="1440" w:header="720"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BCD98" w14:textId="77777777" w:rsidR="00A25737" w:rsidRDefault="00A25737" w:rsidP="003F0A59">
      <w:r>
        <w:separator/>
      </w:r>
    </w:p>
    <w:p w14:paraId="3D8B0C92" w14:textId="77777777" w:rsidR="00A25737" w:rsidRDefault="00A25737"/>
  </w:endnote>
  <w:endnote w:type="continuationSeparator" w:id="0">
    <w:p w14:paraId="0CF7A156" w14:textId="77777777" w:rsidR="00A25737" w:rsidRDefault="00A25737" w:rsidP="003F0A59">
      <w:r>
        <w:continuationSeparator/>
      </w:r>
    </w:p>
    <w:p w14:paraId="12F51166" w14:textId="77777777" w:rsidR="00A25737" w:rsidRDefault="00A257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10cpi">
    <w:panose1 w:val="00000000000000000000"/>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Narrow">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E29D1" w14:textId="77777777" w:rsidR="00496001" w:rsidRDefault="00496001" w:rsidP="00A065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F72D03" w14:textId="77777777" w:rsidR="00496001" w:rsidRDefault="004960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5B8C" w14:textId="5991D9B7" w:rsidR="00496001" w:rsidRPr="001D6661" w:rsidRDefault="00496001" w:rsidP="002B6F00">
    <w:pPr>
      <w:tabs>
        <w:tab w:val="right" w:pos="10098"/>
      </w:tabs>
    </w:pPr>
    <w:r>
      <w:rPr>
        <w:noProof/>
        <w:lang w:val="en-US"/>
      </w:rPr>
      <w:drawing>
        <wp:anchor distT="0" distB="0" distL="114300" distR="114300" simplePos="0" relativeHeight="251658246" behindDoc="1" locked="0" layoutInCell="1" allowOverlap="1" wp14:anchorId="33CBE66B" wp14:editId="30536AF1">
          <wp:simplePos x="0" y="0"/>
          <wp:positionH relativeFrom="margin">
            <wp:posOffset>4914900</wp:posOffset>
          </wp:positionH>
          <wp:positionV relativeFrom="margin">
            <wp:posOffset>8625840</wp:posOffset>
          </wp:positionV>
          <wp:extent cx="1485900" cy="352425"/>
          <wp:effectExtent l="0" t="0" r="0" b="0"/>
          <wp:wrapTight wrapText="bothSides">
            <wp:wrapPolygon edited="0">
              <wp:start x="0" y="0"/>
              <wp:lineTo x="0" y="21016"/>
              <wp:lineTo x="21323" y="21016"/>
              <wp:lineTo x="21323" y="0"/>
              <wp:lineTo x="0" y="0"/>
            </wp:wrapPolygon>
          </wp:wrapTight>
          <wp:docPr id="6" name="Picture 6">
            <a:extLst xmlns:a="http://schemas.openxmlformats.org/drawingml/2006/main">
              <a:ext uri="{FF2B5EF4-FFF2-40B4-BE49-F238E27FC236}">
                <a16:creationId xmlns:a16="http://schemas.microsoft.com/office/drawing/2014/main" id="{E80C8238-691A-4680-8BC7-C1189FBA23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7" behindDoc="1" locked="0" layoutInCell="1" allowOverlap="1" wp14:anchorId="0B3A71C0" wp14:editId="5C2A9031">
          <wp:simplePos x="0" y="0"/>
          <wp:positionH relativeFrom="margin">
            <wp:posOffset>4914900</wp:posOffset>
          </wp:positionH>
          <wp:positionV relativeFrom="margin">
            <wp:posOffset>8625840</wp:posOffset>
          </wp:positionV>
          <wp:extent cx="1485900" cy="352425"/>
          <wp:effectExtent l="0" t="0" r="0" b="0"/>
          <wp:wrapTight wrapText="bothSides">
            <wp:wrapPolygon edited="0">
              <wp:start x="0" y="0"/>
              <wp:lineTo x="0" y="21016"/>
              <wp:lineTo x="21323" y="21016"/>
              <wp:lineTo x="21323" y="0"/>
              <wp:lineTo x="0" y="0"/>
            </wp:wrapPolygon>
          </wp:wrapTight>
          <wp:docPr id="1578599755" name="Picture 1578599755">
            <a:extLst xmlns:a="http://schemas.openxmlformats.org/drawingml/2006/main">
              <a:ext uri="{FF2B5EF4-FFF2-40B4-BE49-F238E27FC236}">
                <a16:creationId xmlns:a16="http://schemas.microsoft.com/office/drawing/2014/main" id="{E7E5DD4F-2AD9-4D86-8AA4-AE96940B51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8B3C78">
      <w:rPr>
        <w:noProof/>
        <w:lang w:val="en-US"/>
      </w:rPr>
      <w:drawing>
        <wp:anchor distT="0" distB="0" distL="114300" distR="114300" simplePos="0" relativeHeight="251658242" behindDoc="1" locked="0" layoutInCell="1" allowOverlap="1" wp14:anchorId="7BC0F458" wp14:editId="346ACDCE">
          <wp:simplePos x="0" y="0"/>
          <wp:positionH relativeFrom="margin">
            <wp:posOffset>4914900</wp:posOffset>
          </wp:positionH>
          <wp:positionV relativeFrom="margin">
            <wp:posOffset>8625840</wp:posOffset>
          </wp:positionV>
          <wp:extent cx="1485900" cy="352425"/>
          <wp:effectExtent l="0" t="0" r="0" b="0"/>
          <wp:wrapTight wrapText="bothSides">
            <wp:wrapPolygon edited="0">
              <wp:start x="0" y="0"/>
              <wp:lineTo x="0" y="21016"/>
              <wp:lineTo x="21323" y="21016"/>
              <wp:lineTo x="21323" y="0"/>
              <wp:lineTo x="0" y="0"/>
            </wp:wrapPolygon>
          </wp:wrapTight>
          <wp:docPr id="530812762" name="Picture 530812762">
            <a:extLst xmlns:a="http://schemas.openxmlformats.org/drawingml/2006/main">
              <a:ext uri="{FF2B5EF4-FFF2-40B4-BE49-F238E27FC236}">
                <a16:creationId xmlns:a16="http://schemas.microsoft.com/office/drawing/2014/main" id="{12245211-E542-4D0A-8379-53A545F824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8B3C78">
      <w:rPr>
        <w:noProof/>
        <w:lang w:val="en-US"/>
      </w:rPr>
      <w:drawing>
        <wp:anchor distT="0" distB="0" distL="114300" distR="114300" simplePos="0" relativeHeight="251658243" behindDoc="1" locked="0" layoutInCell="1" allowOverlap="1" wp14:anchorId="006618CE" wp14:editId="67D23674">
          <wp:simplePos x="0" y="0"/>
          <wp:positionH relativeFrom="margin">
            <wp:posOffset>4914900</wp:posOffset>
          </wp:positionH>
          <wp:positionV relativeFrom="margin">
            <wp:posOffset>8625840</wp:posOffset>
          </wp:positionV>
          <wp:extent cx="1485900" cy="352425"/>
          <wp:effectExtent l="0" t="0" r="0" b="0"/>
          <wp:wrapTight wrapText="bothSides">
            <wp:wrapPolygon edited="0">
              <wp:start x="0" y="0"/>
              <wp:lineTo x="0" y="21016"/>
              <wp:lineTo x="21323" y="21016"/>
              <wp:lineTo x="21323" y="0"/>
              <wp:lineTo x="0" y="0"/>
            </wp:wrapPolygon>
          </wp:wrapTight>
          <wp:docPr id="1187843612" name="Picture 1187843612">
            <a:extLst xmlns:a="http://schemas.openxmlformats.org/drawingml/2006/main">
              <a:ext uri="{FF2B5EF4-FFF2-40B4-BE49-F238E27FC236}">
                <a16:creationId xmlns:a16="http://schemas.microsoft.com/office/drawing/2014/main" id="{2A42D43F-2970-4A4A-81E4-E0506FD158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6661">
      <w:t xml:space="preserve">Also available in English </w:t>
    </w:r>
    <w:r>
      <w:t>− SRSP-517</w:t>
    </w:r>
  </w:p>
  <w:p w14:paraId="4A07CBDF" w14:textId="77777777" w:rsidR="00496001" w:rsidRDefault="004960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039B" w14:textId="77777777" w:rsidR="00496001" w:rsidRPr="002B6F00" w:rsidRDefault="00496001" w:rsidP="002B6F00">
    <w:pPr>
      <w:pStyle w:val="Footer"/>
      <w:tabs>
        <w:tab w:val="clear" w:pos="8640"/>
        <w:tab w:val="right" w:pos="10098"/>
      </w:tabs>
      <w:jc w:val="center"/>
      <w:rPr>
        <w:sz w:val="22"/>
        <w:szCs w:val="22"/>
      </w:rPr>
    </w:pPr>
    <w:r w:rsidRPr="002B6F00">
      <w:rPr>
        <w:rStyle w:val="PageNumber"/>
        <w:sz w:val="22"/>
        <w:szCs w:val="22"/>
      </w:rPr>
      <w:fldChar w:fldCharType="begin"/>
    </w:r>
    <w:r w:rsidRPr="002B6F00">
      <w:rPr>
        <w:rStyle w:val="PageNumber"/>
        <w:sz w:val="22"/>
        <w:szCs w:val="22"/>
      </w:rPr>
      <w:instrText xml:space="preserve"> PAGE </w:instrText>
    </w:r>
    <w:r w:rsidRPr="002B6F00">
      <w:rPr>
        <w:rStyle w:val="PageNumber"/>
        <w:sz w:val="22"/>
        <w:szCs w:val="22"/>
      </w:rPr>
      <w:fldChar w:fldCharType="separate"/>
    </w:r>
    <w:r>
      <w:rPr>
        <w:rStyle w:val="PageNumber"/>
        <w:noProof/>
        <w:sz w:val="22"/>
        <w:szCs w:val="22"/>
      </w:rPr>
      <w:t>i</w:t>
    </w:r>
    <w:r w:rsidRPr="002B6F00">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447E" w14:textId="77777777" w:rsidR="00A25737" w:rsidRDefault="00A25737" w:rsidP="003F0A59">
      <w:r>
        <w:separator/>
      </w:r>
    </w:p>
    <w:p w14:paraId="746A5FBA" w14:textId="77777777" w:rsidR="00A25737" w:rsidRDefault="00A25737"/>
  </w:footnote>
  <w:footnote w:type="continuationSeparator" w:id="0">
    <w:p w14:paraId="56A06779" w14:textId="77777777" w:rsidR="00A25737" w:rsidRDefault="00A25737" w:rsidP="003F0A59">
      <w:r>
        <w:continuationSeparator/>
      </w:r>
    </w:p>
    <w:p w14:paraId="62AE666B" w14:textId="77777777" w:rsidR="00A25737" w:rsidRDefault="00A257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B9AB" w14:textId="0E043D6D" w:rsidR="00A71189" w:rsidRDefault="00000000">
    <w:pPr>
      <w:pStyle w:val="Header"/>
    </w:pPr>
    <w:r>
      <w:rPr>
        <w:noProof/>
      </w:rPr>
      <w:pict w14:anchorId="7BDDFB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43344" o:spid="_x0000_s1026" type="#_x0000_t136" style="position:absolute;margin-left:0;margin-top:0;width:552.7pt;height:157.9pt;rotation:315;z-index:-251658231;mso-position-horizontal:center;mso-position-horizontal-relative:margin;mso-position-vertical:center;mso-position-vertical-relative:margin" o:allowincell="f" fillcolor="silver" stroked="f">
          <v:fill opacity=".5"/>
          <v:textpath style="font-family:&quot;Arial&quot;;font-size:1pt" string="ÉBAUCH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5539E" w14:textId="58492401" w:rsidR="00496001" w:rsidRDefault="00000000">
    <w:pPr>
      <w:pStyle w:val="Header"/>
    </w:pPr>
    <w:r>
      <w:rPr>
        <w:noProof/>
      </w:rPr>
      <w:pict w14:anchorId="2A5349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43345" o:spid="_x0000_s1027" type="#_x0000_t136" style="position:absolute;margin-left:0;margin-top:0;width:552.7pt;height:157.9pt;rotation:315;z-index:-251658230;mso-position-horizontal:center;mso-position-horizontal-relative:margin;mso-position-vertical:center;mso-position-vertical-relative:margin" o:allowincell="f" fillcolor="silver" stroked="f">
          <v:fill opacity=".5"/>
          <v:textpath style="font-family:&quot;Arial&quot;;font-size:1pt" string="ÉBAUCHE"/>
          <w10:wrap anchorx="margin" anchory="margin"/>
        </v:shape>
      </w:pict>
    </w:r>
    <w:r w:rsidR="00496001">
      <w:rPr>
        <w:noProof/>
      </w:rPr>
      <w:drawing>
        <wp:anchor distT="0" distB="0" distL="114300" distR="114300" simplePos="0" relativeHeight="251658244" behindDoc="0" locked="0" layoutInCell="1" allowOverlap="1" wp14:anchorId="5643F558" wp14:editId="08280F88">
          <wp:simplePos x="0" y="0"/>
          <wp:positionH relativeFrom="margin">
            <wp:align>left</wp:align>
          </wp:positionH>
          <wp:positionV relativeFrom="paragraph">
            <wp:posOffset>-329610</wp:posOffset>
          </wp:positionV>
          <wp:extent cx="5478145" cy="381635"/>
          <wp:effectExtent l="0" t="0" r="8255" b="0"/>
          <wp:wrapNone/>
          <wp:docPr id="2" name="Image 19">
            <a:extLst xmlns:a="http://schemas.openxmlformats.org/drawingml/2006/main">
              <a:ext uri="{FF2B5EF4-FFF2-40B4-BE49-F238E27FC236}">
                <a16:creationId xmlns:a16="http://schemas.microsoft.com/office/drawing/2014/main" id="{76B9FEC3-ED4F-4AC0-B526-07011EC8A5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8145" cy="381635"/>
                  </a:xfrm>
                  <a:prstGeom prst="rect">
                    <a:avLst/>
                  </a:prstGeom>
                  <a:noFill/>
                  <a:ln>
                    <a:noFill/>
                  </a:ln>
                </pic:spPr>
              </pic:pic>
            </a:graphicData>
          </a:graphic>
        </wp:anchor>
      </w:drawing>
    </w:r>
    <w:r w:rsidR="00496001">
      <w:rPr>
        <w:noProof/>
      </w:rPr>
      <w:drawing>
        <wp:anchor distT="0" distB="0" distL="114300" distR="114300" simplePos="0" relativeHeight="251658245" behindDoc="0" locked="0" layoutInCell="1" allowOverlap="1" wp14:anchorId="03E890BA" wp14:editId="0C04EB84">
          <wp:simplePos x="0" y="0"/>
          <wp:positionH relativeFrom="margin">
            <wp:align>left</wp:align>
          </wp:positionH>
          <wp:positionV relativeFrom="paragraph">
            <wp:posOffset>-329610</wp:posOffset>
          </wp:positionV>
          <wp:extent cx="5478145" cy="381635"/>
          <wp:effectExtent l="0" t="0" r="8255" b="0"/>
          <wp:wrapNone/>
          <wp:docPr id="1811082799" name="Image 19">
            <a:extLst xmlns:a="http://schemas.openxmlformats.org/drawingml/2006/main">
              <a:ext uri="{FF2B5EF4-FFF2-40B4-BE49-F238E27FC236}">
                <a16:creationId xmlns:a16="http://schemas.microsoft.com/office/drawing/2014/main" id="{AAE0F7B4-14EF-4BB8-8D5C-A231A5D3AB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8145" cy="381635"/>
                  </a:xfrm>
                  <a:prstGeom prst="rect">
                    <a:avLst/>
                  </a:prstGeom>
                  <a:noFill/>
                  <a:ln>
                    <a:noFill/>
                  </a:ln>
                </pic:spPr>
              </pic:pic>
            </a:graphicData>
          </a:graphic>
        </wp:anchor>
      </w:drawing>
    </w:r>
    <w:r w:rsidR="008B3C78">
      <w:rPr>
        <w:noProof/>
      </w:rPr>
      <w:drawing>
        <wp:anchor distT="0" distB="0" distL="114300" distR="114300" simplePos="0" relativeHeight="251658240" behindDoc="0" locked="0" layoutInCell="1" allowOverlap="1" wp14:anchorId="5B6BBFBF" wp14:editId="4FA7DA94">
          <wp:simplePos x="0" y="0"/>
          <wp:positionH relativeFrom="margin">
            <wp:align>left</wp:align>
          </wp:positionH>
          <wp:positionV relativeFrom="paragraph">
            <wp:posOffset>-329610</wp:posOffset>
          </wp:positionV>
          <wp:extent cx="5478145" cy="381635"/>
          <wp:effectExtent l="0" t="0" r="8255" b="0"/>
          <wp:wrapNone/>
          <wp:docPr id="1266414772" name="Image 19">
            <a:extLst xmlns:a="http://schemas.openxmlformats.org/drawingml/2006/main">
              <a:ext uri="{FF2B5EF4-FFF2-40B4-BE49-F238E27FC236}">
                <a16:creationId xmlns:a16="http://schemas.microsoft.com/office/drawing/2014/main" id="{54CBD53E-F32F-40BE-BB7B-0F74DD3A24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8145" cy="381635"/>
                  </a:xfrm>
                  <a:prstGeom prst="rect">
                    <a:avLst/>
                  </a:prstGeom>
                  <a:noFill/>
                  <a:ln>
                    <a:noFill/>
                  </a:ln>
                </pic:spPr>
              </pic:pic>
            </a:graphicData>
          </a:graphic>
        </wp:anchor>
      </w:drawing>
    </w:r>
    <w:r w:rsidR="008B3C78">
      <w:rPr>
        <w:noProof/>
      </w:rPr>
      <w:drawing>
        <wp:anchor distT="0" distB="0" distL="114300" distR="114300" simplePos="0" relativeHeight="251658241" behindDoc="0" locked="0" layoutInCell="1" allowOverlap="1" wp14:anchorId="75793196" wp14:editId="45702ED1">
          <wp:simplePos x="0" y="0"/>
          <wp:positionH relativeFrom="margin">
            <wp:align>left</wp:align>
          </wp:positionH>
          <wp:positionV relativeFrom="paragraph">
            <wp:posOffset>-329610</wp:posOffset>
          </wp:positionV>
          <wp:extent cx="5478145" cy="381635"/>
          <wp:effectExtent l="0" t="0" r="8255" b="0"/>
          <wp:wrapNone/>
          <wp:docPr id="1696059365" name="Image 19">
            <a:extLst xmlns:a="http://schemas.openxmlformats.org/drawingml/2006/main">
              <a:ext uri="{FF2B5EF4-FFF2-40B4-BE49-F238E27FC236}">
                <a16:creationId xmlns:a16="http://schemas.microsoft.com/office/drawing/2014/main" id="{186927B2-B433-4F28-9A36-6466B302CD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8145" cy="38163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4A8C" w14:textId="5F00413D" w:rsidR="00A71189" w:rsidRDefault="00000000">
    <w:pPr>
      <w:pStyle w:val="Header"/>
    </w:pPr>
    <w:r>
      <w:rPr>
        <w:noProof/>
      </w:rPr>
      <w:pict w14:anchorId="7CEE5A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43343" o:spid="_x0000_s1025" type="#_x0000_t136" style="position:absolute;margin-left:0;margin-top:0;width:552.7pt;height:157.9pt;rotation:315;z-index:-251658232;mso-position-horizontal:center;mso-position-horizontal-relative:margin;mso-position-vertical:center;mso-position-vertical-relative:margin" o:allowincell="f" fillcolor="silver" stroked="f">
          <v:fill opacity=".5"/>
          <v:textpath style="font-family:&quot;Arial&quot;;font-size:1pt" string="ÉBAUCH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F230" w14:textId="107916D7" w:rsidR="00496001" w:rsidRDefault="00000000">
    <w:pPr>
      <w:pStyle w:val="Header"/>
    </w:pPr>
    <w:r>
      <w:rPr>
        <w:noProof/>
      </w:rPr>
      <w:pict w14:anchorId="1BCFDD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43347" o:spid="_x0000_s1029" type="#_x0000_t136" style="position:absolute;margin-left:0;margin-top:0;width:552.7pt;height:157.9pt;rotation:315;z-index:-251658228;mso-position-horizontal:center;mso-position-horizontal-relative:margin;mso-position-vertical:center;mso-position-vertical-relative:margin" o:allowincell="f" fillcolor="silver" stroked="f">
          <v:fill opacity=".5"/>
          <v:textpath style="font-family:&quot;Arial&quot;;font-size:1pt" string="ÉBAUCH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B17F" w14:textId="142F046C" w:rsidR="00496001" w:rsidRDefault="00000000">
    <w:pPr>
      <w:pStyle w:val="Header"/>
    </w:pPr>
    <w:r>
      <w:rPr>
        <w:noProof/>
      </w:rPr>
      <w:pict w14:anchorId="531628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43348" o:spid="_x0000_s1030" type="#_x0000_t136" style="position:absolute;margin-left:0;margin-top:0;width:552.7pt;height:157.9pt;rotation:315;z-index:-251658227;mso-position-horizontal:center;mso-position-horizontal-relative:margin;mso-position-vertical:center;mso-position-vertical-relative:margin" o:allowincell="f" fillcolor="silver" stroked="f">
          <v:fill opacity=".5"/>
          <v:textpath style="font-family:&quot;Arial&quot;;font-size:1pt" string="ÉBAUCH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86C29" w14:textId="7D7A5D02" w:rsidR="00496001" w:rsidRDefault="00000000">
    <w:pPr>
      <w:pStyle w:val="Header"/>
    </w:pPr>
    <w:r>
      <w:rPr>
        <w:noProof/>
      </w:rPr>
      <w:pict w14:anchorId="1F0E2A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43346" o:spid="_x0000_s1028" type="#_x0000_t136" style="position:absolute;margin-left:0;margin-top:0;width:552.7pt;height:157.9pt;rotation:315;z-index:-251658229;mso-position-horizontal:center;mso-position-horizontal-relative:margin;mso-position-vertical:center;mso-position-vertical-relative:margin" o:allowincell="f" fillcolor="silver" stroked="f">
          <v:fill opacity=".5"/>
          <v:textpath style="font-family:&quot;Arial&quot;;font-size:1pt" string="ÉBAUCH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5881" w14:textId="08AC7BB9" w:rsidR="00496001" w:rsidRDefault="00000000">
    <w:r>
      <w:rPr>
        <w:noProof/>
      </w:rPr>
      <w:pict w14:anchorId="2E90EB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43350" o:spid="_x0000_s1032" type="#_x0000_t136" style="position:absolute;margin-left:0;margin-top:0;width:552.7pt;height:157.9pt;rotation:315;z-index:-251658225;mso-position-horizontal:center;mso-position-horizontal-relative:margin;mso-position-vertical:center;mso-position-vertical-relative:margin" o:allowincell="f" fillcolor="silver" stroked="f">
          <v:fill opacity=".5"/>
          <v:textpath style="font-family:&quot;Arial&quot;;font-size:1pt" string="ÉBAUCH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A93E4" w14:textId="3FDCD63C" w:rsidR="00496001" w:rsidRPr="002B6F00" w:rsidRDefault="00000000" w:rsidP="002B6F00">
    <w:pPr>
      <w:pStyle w:val="Header"/>
      <w:tabs>
        <w:tab w:val="clear" w:pos="8640"/>
        <w:tab w:val="right" w:pos="10098"/>
      </w:tabs>
      <w:rPr>
        <w:sz w:val="22"/>
        <w:szCs w:val="22"/>
        <w:lang w:val="fr-CA"/>
      </w:rPr>
    </w:pPr>
    <w:r>
      <w:rPr>
        <w:noProof/>
      </w:rPr>
      <w:pict w14:anchorId="5B6EAC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43351" o:spid="_x0000_s1033" type="#_x0000_t136" style="position:absolute;margin-left:0;margin-top:0;width:552.7pt;height:157.9pt;rotation:315;z-index:-251658224;mso-position-horizontal:center;mso-position-horizontal-relative:margin;mso-position-vertical:center;mso-position-vertical-relative:margin" o:allowincell="f" fillcolor="silver" stroked="f">
          <v:fill opacity=".5"/>
          <v:textpath style="font-family:&quot;Arial&quot;;font-size:1pt" string="ÉBAUCHE"/>
          <w10:wrap anchorx="margin" anchory="margin"/>
        </v:shape>
      </w:pict>
    </w:r>
    <w:r w:rsidR="00496001" w:rsidRPr="002B6F00">
      <w:rPr>
        <w:sz w:val="22"/>
        <w:szCs w:val="22"/>
        <w:lang w:val="fr-CA"/>
      </w:rPr>
      <w:t>Prescriptions techniques relatives au service à</w:t>
    </w:r>
  </w:p>
  <w:p w14:paraId="27A85FD5" w14:textId="77777777" w:rsidR="00496001" w:rsidRPr="002B6F00" w:rsidRDefault="00496001" w:rsidP="002B6F00">
    <w:pPr>
      <w:pStyle w:val="Header"/>
      <w:tabs>
        <w:tab w:val="clear" w:pos="8640"/>
        <w:tab w:val="right" w:pos="10098"/>
      </w:tabs>
      <w:rPr>
        <w:u w:val="single"/>
        <w:lang w:val="fr-CA"/>
      </w:rPr>
    </w:pPr>
    <w:r w:rsidRPr="002B6F00">
      <w:rPr>
        <w:sz w:val="22"/>
        <w:szCs w:val="22"/>
        <w:u w:val="single"/>
        <w:lang w:val="fr-CA"/>
      </w:rPr>
      <w:t xml:space="preserve">large bande (SRLB) dans la bande </w:t>
    </w:r>
    <w:r>
      <w:rPr>
        <w:sz w:val="22"/>
        <w:szCs w:val="22"/>
        <w:u w:val="single"/>
        <w:lang w:val="fr-CA"/>
      </w:rPr>
      <w:t xml:space="preserve">de </w:t>
    </w:r>
    <w:r w:rsidRPr="002B6F00">
      <w:rPr>
        <w:sz w:val="22"/>
        <w:szCs w:val="22"/>
        <w:u w:val="single"/>
        <w:lang w:val="fr-CA"/>
      </w:rPr>
      <w:t>2 500</w:t>
    </w:r>
    <w:r>
      <w:rPr>
        <w:sz w:val="22"/>
        <w:szCs w:val="22"/>
        <w:u w:val="single"/>
        <w:lang w:val="fr-CA"/>
      </w:rPr>
      <w:t xml:space="preserve"> à </w:t>
    </w:r>
    <w:r w:rsidRPr="002B6F00">
      <w:rPr>
        <w:sz w:val="22"/>
        <w:szCs w:val="22"/>
        <w:u w:val="single"/>
        <w:lang w:val="fr-CA"/>
      </w:rPr>
      <w:t>2 690 MHz</w:t>
    </w:r>
    <w:r w:rsidRPr="002B6F00">
      <w:rPr>
        <w:sz w:val="22"/>
        <w:szCs w:val="22"/>
        <w:u w:val="single"/>
        <w:lang w:val="fr-CA"/>
      </w:rPr>
      <w:tab/>
      <w:t>PNRH-517</w:t>
    </w:r>
  </w:p>
  <w:p w14:paraId="0171253B" w14:textId="77777777" w:rsidR="00496001" w:rsidRPr="002B6F00" w:rsidRDefault="00496001" w:rsidP="002B6F00">
    <w:pPr>
      <w:pStyle w:val="Header"/>
      <w:tabs>
        <w:tab w:val="clear" w:pos="8640"/>
        <w:tab w:val="right" w:pos="10098"/>
      </w:tabs>
      <w:rPr>
        <w:lang w:val="fr-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6DE7" w14:textId="708D9AA0" w:rsidR="00496001" w:rsidRDefault="00000000">
    <w:pPr>
      <w:pStyle w:val="Header"/>
    </w:pPr>
    <w:r>
      <w:rPr>
        <w:noProof/>
      </w:rPr>
      <w:pict w14:anchorId="6B7487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43349" o:spid="_x0000_s1031" type="#_x0000_t136" style="position:absolute;margin-left:0;margin-top:0;width:552.7pt;height:157.9pt;rotation:315;z-index:-251658226;mso-position-horizontal:center;mso-position-horizontal-relative:margin;mso-position-vertical:center;mso-position-vertical-relative:margin" o:allowincell="f" fillcolor="silver" stroked="f">
          <v:fill opacity=".5"/>
          <v:textpath style="font-family:&quot;Arial&quot;;font-size:1pt" string="ÉBAUCH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A7C"/>
    <w:multiLevelType w:val="hybridMultilevel"/>
    <w:tmpl w:val="51FA43A2"/>
    <w:lvl w:ilvl="0" w:tplc="0C0C0019">
      <w:start w:val="1"/>
      <w:numFmt w:val="lowerLetter"/>
      <w:lvlText w:val="%1."/>
      <w:lvlJc w:val="left"/>
      <w:pPr>
        <w:ind w:left="1624" w:hanging="360"/>
      </w:pPr>
      <w:rPr>
        <w:rFonts w:hint="default"/>
      </w:rPr>
    </w:lvl>
    <w:lvl w:ilvl="1" w:tplc="10090019" w:tentative="1">
      <w:start w:val="1"/>
      <w:numFmt w:val="lowerLetter"/>
      <w:lvlText w:val="%2."/>
      <w:lvlJc w:val="left"/>
      <w:pPr>
        <w:ind w:left="2344" w:hanging="360"/>
      </w:pPr>
    </w:lvl>
    <w:lvl w:ilvl="2" w:tplc="1009001B" w:tentative="1">
      <w:start w:val="1"/>
      <w:numFmt w:val="lowerRoman"/>
      <w:lvlText w:val="%3."/>
      <w:lvlJc w:val="right"/>
      <w:pPr>
        <w:ind w:left="3064" w:hanging="180"/>
      </w:pPr>
    </w:lvl>
    <w:lvl w:ilvl="3" w:tplc="1009000F" w:tentative="1">
      <w:start w:val="1"/>
      <w:numFmt w:val="decimal"/>
      <w:lvlText w:val="%4."/>
      <w:lvlJc w:val="left"/>
      <w:pPr>
        <w:ind w:left="3784" w:hanging="360"/>
      </w:pPr>
    </w:lvl>
    <w:lvl w:ilvl="4" w:tplc="10090019" w:tentative="1">
      <w:start w:val="1"/>
      <w:numFmt w:val="lowerLetter"/>
      <w:lvlText w:val="%5."/>
      <w:lvlJc w:val="left"/>
      <w:pPr>
        <w:ind w:left="4504" w:hanging="360"/>
      </w:pPr>
    </w:lvl>
    <w:lvl w:ilvl="5" w:tplc="1009001B" w:tentative="1">
      <w:start w:val="1"/>
      <w:numFmt w:val="lowerRoman"/>
      <w:lvlText w:val="%6."/>
      <w:lvlJc w:val="right"/>
      <w:pPr>
        <w:ind w:left="5224" w:hanging="180"/>
      </w:pPr>
    </w:lvl>
    <w:lvl w:ilvl="6" w:tplc="1009000F" w:tentative="1">
      <w:start w:val="1"/>
      <w:numFmt w:val="decimal"/>
      <w:lvlText w:val="%7."/>
      <w:lvlJc w:val="left"/>
      <w:pPr>
        <w:ind w:left="5944" w:hanging="360"/>
      </w:pPr>
    </w:lvl>
    <w:lvl w:ilvl="7" w:tplc="10090019" w:tentative="1">
      <w:start w:val="1"/>
      <w:numFmt w:val="lowerLetter"/>
      <w:lvlText w:val="%8."/>
      <w:lvlJc w:val="left"/>
      <w:pPr>
        <w:ind w:left="6664" w:hanging="360"/>
      </w:pPr>
    </w:lvl>
    <w:lvl w:ilvl="8" w:tplc="1009001B" w:tentative="1">
      <w:start w:val="1"/>
      <w:numFmt w:val="lowerRoman"/>
      <w:lvlText w:val="%9."/>
      <w:lvlJc w:val="right"/>
      <w:pPr>
        <w:ind w:left="7384" w:hanging="180"/>
      </w:pPr>
    </w:lvl>
  </w:abstractNum>
  <w:abstractNum w:abstractNumId="1" w15:restartNumberingAfterBreak="0">
    <w:nsid w:val="0F025009"/>
    <w:multiLevelType w:val="hybridMultilevel"/>
    <w:tmpl w:val="185AB914"/>
    <w:lvl w:ilvl="0" w:tplc="A544BCAA">
      <w:start w:val="1"/>
      <w:numFmt w:val="decimal"/>
      <w:lvlText w:val="%1."/>
      <w:lvlJc w:val="left"/>
      <w:pPr>
        <w:ind w:left="1080" w:hanging="360"/>
      </w:pPr>
    </w:lvl>
    <w:lvl w:ilvl="1" w:tplc="572A7922">
      <w:start w:val="1"/>
      <w:numFmt w:val="lowerLetter"/>
      <w:lvlText w:val="%2."/>
      <w:lvlJc w:val="left"/>
      <w:pPr>
        <w:ind w:left="1800" w:hanging="360"/>
      </w:pPr>
    </w:lvl>
    <w:lvl w:ilvl="2" w:tplc="78A858D8">
      <w:start w:val="1"/>
      <w:numFmt w:val="lowerRoman"/>
      <w:lvlText w:val="%3."/>
      <w:lvlJc w:val="right"/>
      <w:pPr>
        <w:ind w:left="2520" w:hanging="180"/>
      </w:pPr>
    </w:lvl>
    <w:lvl w:ilvl="3" w:tplc="E1144A6E">
      <w:start w:val="1"/>
      <w:numFmt w:val="decimal"/>
      <w:lvlText w:val="%4."/>
      <w:lvlJc w:val="left"/>
      <w:pPr>
        <w:ind w:left="3240" w:hanging="360"/>
      </w:pPr>
    </w:lvl>
    <w:lvl w:ilvl="4" w:tplc="DA4AD472">
      <w:start w:val="1"/>
      <w:numFmt w:val="lowerLetter"/>
      <w:lvlText w:val="%5."/>
      <w:lvlJc w:val="left"/>
      <w:pPr>
        <w:ind w:left="3960" w:hanging="360"/>
      </w:pPr>
    </w:lvl>
    <w:lvl w:ilvl="5" w:tplc="D3563BE0">
      <w:start w:val="1"/>
      <w:numFmt w:val="lowerRoman"/>
      <w:lvlText w:val="%6."/>
      <w:lvlJc w:val="right"/>
      <w:pPr>
        <w:ind w:left="4680" w:hanging="180"/>
      </w:pPr>
    </w:lvl>
    <w:lvl w:ilvl="6" w:tplc="65A62670">
      <w:start w:val="1"/>
      <w:numFmt w:val="decimal"/>
      <w:lvlText w:val="%7."/>
      <w:lvlJc w:val="left"/>
      <w:pPr>
        <w:ind w:left="5400" w:hanging="360"/>
      </w:pPr>
    </w:lvl>
    <w:lvl w:ilvl="7" w:tplc="D9786268">
      <w:start w:val="1"/>
      <w:numFmt w:val="lowerLetter"/>
      <w:lvlText w:val="%8."/>
      <w:lvlJc w:val="left"/>
      <w:pPr>
        <w:ind w:left="6120" w:hanging="360"/>
      </w:pPr>
    </w:lvl>
    <w:lvl w:ilvl="8" w:tplc="C67C3460">
      <w:start w:val="1"/>
      <w:numFmt w:val="lowerRoman"/>
      <w:lvlText w:val="%9."/>
      <w:lvlJc w:val="right"/>
      <w:pPr>
        <w:ind w:left="6840" w:hanging="180"/>
      </w:pPr>
    </w:lvl>
  </w:abstractNum>
  <w:abstractNum w:abstractNumId="2" w15:restartNumberingAfterBreak="0">
    <w:nsid w:val="0FEF7182"/>
    <w:multiLevelType w:val="hybridMultilevel"/>
    <w:tmpl w:val="C34CAEC6"/>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0C74B4D"/>
    <w:multiLevelType w:val="hybridMultilevel"/>
    <w:tmpl w:val="F23ED73E"/>
    <w:lvl w:ilvl="0" w:tplc="0C0C0019">
      <w:start w:val="1"/>
      <w:numFmt w:val="lowerLetter"/>
      <w:lvlText w:val="%1."/>
      <w:lvlJc w:val="left"/>
      <w:pPr>
        <w:ind w:left="1620" w:hanging="360"/>
      </w:pPr>
      <w:rPr>
        <w:rFonts w:hint="default"/>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4" w15:restartNumberingAfterBreak="0">
    <w:nsid w:val="1CA52E4D"/>
    <w:multiLevelType w:val="multilevel"/>
    <w:tmpl w:val="161C968C"/>
    <w:lvl w:ilvl="0">
      <w:start w:val="1"/>
      <w:numFmt w:val="decimal"/>
      <w:lvlText w:val="%1."/>
      <w:lvlJc w:val="left"/>
      <w:pPr>
        <w:ind w:left="360" w:hanging="360"/>
      </w:pPr>
      <w:rPr>
        <w:rFonts w:hint="default"/>
        <w:i w:val="0"/>
        <w:iCs w:val="0"/>
      </w:rPr>
    </w:lvl>
    <w:lvl w:ilvl="1">
      <w:start w:val="1"/>
      <w:numFmt w:val="bullet"/>
      <w:lvlText w:val=""/>
      <w:lvlJc w:val="left"/>
      <w:pPr>
        <w:ind w:left="900" w:hanging="900"/>
      </w:pPr>
      <w:rPr>
        <w:rFonts w:ascii="Symbol" w:hAnsi="Symbol" w:hint="default"/>
      </w:rPr>
    </w:lvl>
    <w:lvl w:ilvl="2">
      <w:start w:val="1"/>
      <w:numFmt w:val="decimal"/>
      <w:isLgl/>
      <w:lvlText w:val="%1.%2.%3"/>
      <w:lvlJc w:val="left"/>
      <w:pPr>
        <w:ind w:left="900" w:hanging="900"/>
      </w:pPr>
      <w:rPr>
        <w:rFonts w:hint="default"/>
      </w:rPr>
    </w:lvl>
    <w:lvl w:ilvl="3">
      <w:start w:val="1"/>
      <w:numFmt w:val="decimal"/>
      <w:isLgl/>
      <w:lvlText w:val="%1.%2.%3.%4"/>
      <w:lvlJc w:val="left"/>
      <w:pPr>
        <w:ind w:left="900" w:hanging="90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E59045A"/>
    <w:multiLevelType w:val="hybridMultilevel"/>
    <w:tmpl w:val="2042D76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210A23D0"/>
    <w:multiLevelType w:val="hybridMultilevel"/>
    <w:tmpl w:val="38741824"/>
    <w:lvl w:ilvl="0" w:tplc="DED89902">
      <w:start w:val="1"/>
      <w:numFmt w:val="bullet"/>
      <w:lvlText w:val="-"/>
      <w:lvlJc w:val="left"/>
      <w:pPr>
        <w:ind w:left="360" w:hanging="360"/>
      </w:pPr>
      <w:rPr>
        <w:rFonts w:ascii="Courier New" w:hAnsi="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22152BA7"/>
    <w:multiLevelType w:val="hybridMultilevel"/>
    <w:tmpl w:val="BF465E54"/>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EAF1B1A"/>
    <w:multiLevelType w:val="hybridMultilevel"/>
    <w:tmpl w:val="3FB6A98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412328AA"/>
    <w:multiLevelType w:val="hybridMultilevel"/>
    <w:tmpl w:val="DE9A51F2"/>
    <w:lvl w:ilvl="0" w:tplc="490A923A">
      <w:start w:val="5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1837EBB"/>
    <w:multiLevelType w:val="hybridMultilevel"/>
    <w:tmpl w:val="1AF4768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46090301"/>
    <w:multiLevelType w:val="hybridMultilevel"/>
    <w:tmpl w:val="651673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D4813BD"/>
    <w:multiLevelType w:val="hybridMultilevel"/>
    <w:tmpl w:val="E9BEA0EC"/>
    <w:lvl w:ilvl="0" w:tplc="26249784">
      <w:start w:val="67"/>
      <w:numFmt w:val="decimal"/>
      <w:lvlText w:val="%1."/>
      <w:lvlJc w:val="left"/>
      <w:pPr>
        <w:ind w:left="360" w:hanging="360"/>
      </w:pPr>
      <w:rPr>
        <w:rFonts w:hint="default"/>
      </w:rPr>
    </w:lvl>
    <w:lvl w:ilvl="1" w:tplc="10090019" w:tentative="1">
      <w:start w:val="1"/>
      <w:numFmt w:val="lowerLetter"/>
      <w:lvlText w:val="%2."/>
      <w:lvlJc w:val="left"/>
      <w:pPr>
        <w:ind w:left="180" w:hanging="360"/>
      </w:pPr>
    </w:lvl>
    <w:lvl w:ilvl="2" w:tplc="1009001B" w:tentative="1">
      <w:start w:val="1"/>
      <w:numFmt w:val="lowerRoman"/>
      <w:lvlText w:val="%3."/>
      <w:lvlJc w:val="right"/>
      <w:pPr>
        <w:ind w:left="900" w:hanging="180"/>
      </w:pPr>
    </w:lvl>
    <w:lvl w:ilvl="3" w:tplc="1009000F" w:tentative="1">
      <w:start w:val="1"/>
      <w:numFmt w:val="decimal"/>
      <w:lvlText w:val="%4."/>
      <w:lvlJc w:val="left"/>
      <w:pPr>
        <w:ind w:left="1620" w:hanging="360"/>
      </w:pPr>
    </w:lvl>
    <w:lvl w:ilvl="4" w:tplc="10090019" w:tentative="1">
      <w:start w:val="1"/>
      <w:numFmt w:val="lowerLetter"/>
      <w:lvlText w:val="%5."/>
      <w:lvlJc w:val="left"/>
      <w:pPr>
        <w:ind w:left="2340" w:hanging="360"/>
      </w:pPr>
    </w:lvl>
    <w:lvl w:ilvl="5" w:tplc="1009001B" w:tentative="1">
      <w:start w:val="1"/>
      <w:numFmt w:val="lowerRoman"/>
      <w:lvlText w:val="%6."/>
      <w:lvlJc w:val="right"/>
      <w:pPr>
        <w:ind w:left="3060" w:hanging="180"/>
      </w:pPr>
    </w:lvl>
    <w:lvl w:ilvl="6" w:tplc="1009000F" w:tentative="1">
      <w:start w:val="1"/>
      <w:numFmt w:val="decimal"/>
      <w:lvlText w:val="%7."/>
      <w:lvlJc w:val="left"/>
      <w:pPr>
        <w:ind w:left="3780" w:hanging="360"/>
      </w:pPr>
    </w:lvl>
    <w:lvl w:ilvl="7" w:tplc="10090019" w:tentative="1">
      <w:start w:val="1"/>
      <w:numFmt w:val="lowerLetter"/>
      <w:lvlText w:val="%8."/>
      <w:lvlJc w:val="left"/>
      <w:pPr>
        <w:ind w:left="4500" w:hanging="360"/>
      </w:pPr>
    </w:lvl>
    <w:lvl w:ilvl="8" w:tplc="1009001B" w:tentative="1">
      <w:start w:val="1"/>
      <w:numFmt w:val="lowerRoman"/>
      <w:lvlText w:val="%9."/>
      <w:lvlJc w:val="right"/>
      <w:pPr>
        <w:ind w:left="5220" w:hanging="180"/>
      </w:pPr>
    </w:lvl>
  </w:abstractNum>
  <w:abstractNum w:abstractNumId="13" w15:restartNumberingAfterBreak="0">
    <w:nsid w:val="4F0941E7"/>
    <w:multiLevelType w:val="hybridMultilevel"/>
    <w:tmpl w:val="1E167FFC"/>
    <w:lvl w:ilvl="0" w:tplc="DED89902">
      <w:start w:val="1"/>
      <w:numFmt w:val="bullet"/>
      <w:lvlText w:val="-"/>
      <w:lvlJc w:val="left"/>
      <w:pPr>
        <w:tabs>
          <w:tab w:val="num" w:pos="720"/>
        </w:tabs>
        <w:ind w:left="720" w:hanging="360"/>
      </w:pPr>
      <w:rPr>
        <w:rFonts w:ascii="Courier New" w:hAnsi="Courier New"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AC0D7E"/>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52E56530"/>
    <w:multiLevelType w:val="hybridMultilevel"/>
    <w:tmpl w:val="D166CA30"/>
    <w:lvl w:ilvl="0" w:tplc="2D78B018">
      <w:start w:val="2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6233195"/>
    <w:multiLevelType w:val="hybridMultilevel"/>
    <w:tmpl w:val="86AC15B6"/>
    <w:lvl w:ilvl="0" w:tplc="91E80306">
      <w:start w:val="6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6A705A1"/>
    <w:multiLevelType w:val="hybridMultilevel"/>
    <w:tmpl w:val="4A38B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6965F3"/>
    <w:multiLevelType w:val="hybridMultilevel"/>
    <w:tmpl w:val="9E48C3AA"/>
    <w:lvl w:ilvl="0" w:tplc="DD7EC47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98B6BFB"/>
    <w:multiLevelType w:val="hybridMultilevel"/>
    <w:tmpl w:val="AA68C97E"/>
    <w:lvl w:ilvl="0" w:tplc="035ACD56">
      <w:start w:val="65"/>
      <w:numFmt w:val="decimal"/>
      <w:lvlText w:val="%1."/>
      <w:lvlJc w:val="left"/>
      <w:pPr>
        <w:ind w:left="897" w:hanging="360"/>
      </w:pPr>
      <w:rPr>
        <w:rFonts w:hint="default"/>
      </w:rPr>
    </w:lvl>
    <w:lvl w:ilvl="1" w:tplc="10090019" w:tentative="1">
      <w:start w:val="1"/>
      <w:numFmt w:val="lowerLetter"/>
      <w:lvlText w:val="%2."/>
      <w:lvlJc w:val="left"/>
      <w:pPr>
        <w:ind w:left="713" w:hanging="360"/>
      </w:pPr>
    </w:lvl>
    <w:lvl w:ilvl="2" w:tplc="1009001B" w:tentative="1">
      <w:start w:val="1"/>
      <w:numFmt w:val="lowerRoman"/>
      <w:lvlText w:val="%3."/>
      <w:lvlJc w:val="right"/>
      <w:pPr>
        <w:ind w:left="1433" w:hanging="180"/>
      </w:pPr>
    </w:lvl>
    <w:lvl w:ilvl="3" w:tplc="1009000F" w:tentative="1">
      <w:start w:val="1"/>
      <w:numFmt w:val="decimal"/>
      <w:lvlText w:val="%4."/>
      <w:lvlJc w:val="left"/>
      <w:pPr>
        <w:ind w:left="2153" w:hanging="360"/>
      </w:pPr>
    </w:lvl>
    <w:lvl w:ilvl="4" w:tplc="10090019" w:tentative="1">
      <w:start w:val="1"/>
      <w:numFmt w:val="lowerLetter"/>
      <w:lvlText w:val="%5."/>
      <w:lvlJc w:val="left"/>
      <w:pPr>
        <w:ind w:left="2873" w:hanging="360"/>
      </w:pPr>
    </w:lvl>
    <w:lvl w:ilvl="5" w:tplc="1009001B" w:tentative="1">
      <w:start w:val="1"/>
      <w:numFmt w:val="lowerRoman"/>
      <w:lvlText w:val="%6."/>
      <w:lvlJc w:val="right"/>
      <w:pPr>
        <w:ind w:left="3593" w:hanging="180"/>
      </w:pPr>
    </w:lvl>
    <w:lvl w:ilvl="6" w:tplc="1009000F" w:tentative="1">
      <w:start w:val="1"/>
      <w:numFmt w:val="decimal"/>
      <w:lvlText w:val="%7."/>
      <w:lvlJc w:val="left"/>
      <w:pPr>
        <w:ind w:left="4313" w:hanging="360"/>
      </w:pPr>
    </w:lvl>
    <w:lvl w:ilvl="7" w:tplc="10090019" w:tentative="1">
      <w:start w:val="1"/>
      <w:numFmt w:val="lowerLetter"/>
      <w:lvlText w:val="%8."/>
      <w:lvlJc w:val="left"/>
      <w:pPr>
        <w:ind w:left="5033" w:hanging="360"/>
      </w:pPr>
    </w:lvl>
    <w:lvl w:ilvl="8" w:tplc="1009001B" w:tentative="1">
      <w:start w:val="1"/>
      <w:numFmt w:val="lowerRoman"/>
      <w:lvlText w:val="%9."/>
      <w:lvlJc w:val="right"/>
      <w:pPr>
        <w:ind w:left="5753" w:hanging="180"/>
      </w:pPr>
    </w:lvl>
  </w:abstractNum>
  <w:abstractNum w:abstractNumId="20" w15:restartNumberingAfterBreak="0">
    <w:nsid w:val="5DAF4E2A"/>
    <w:multiLevelType w:val="multilevel"/>
    <w:tmpl w:val="1EEEF9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81FC98"/>
    <w:multiLevelType w:val="hybridMultilevel"/>
    <w:tmpl w:val="64C40D6E"/>
    <w:lvl w:ilvl="0" w:tplc="7AD0FE26">
      <w:start w:val="1"/>
      <w:numFmt w:val="decimal"/>
      <w:lvlText w:val="%1."/>
      <w:lvlJc w:val="left"/>
      <w:pPr>
        <w:ind w:left="720" w:hanging="360"/>
      </w:pPr>
    </w:lvl>
    <w:lvl w:ilvl="1" w:tplc="B0C0613A">
      <w:start w:val="1"/>
      <w:numFmt w:val="lowerLetter"/>
      <w:lvlText w:val="%2."/>
      <w:lvlJc w:val="left"/>
      <w:pPr>
        <w:ind w:left="1440" w:hanging="360"/>
      </w:pPr>
    </w:lvl>
    <w:lvl w:ilvl="2" w:tplc="7ABC190A">
      <w:start w:val="1"/>
      <w:numFmt w:val="lowerRoman"/>
      <w:lvlText w:val="%3."/>
      <w:lvlJc w:val="right"/>
      <w:pPr>
        <w:ind w:left="2160" w:hanging="180"/>
      </w:pPr>
    </w:lvl>
    <w:lvl w:ilvl="3" w:tplc="134A5732">
      <w:start w:val="1"/>
      <w:numFmt w:val="decimal"/>
      <w:lvlText w:val="%4."/>
      <w:lvlJc w:val="left"/>
      <w:pPr>
        <w:ind w:left="2880" w:hanging="360"/>
      </w:pPr>
    </w:lvl>
    <w:lvl w:ilvl="4" w:tplc="928EFDB0">
      <w:start w:val="1"/>
      <w:numFmt w:val="lowerLetter"/>
      <w:lvlText w:val="%5."/>
      <w:lvlJc w:val="left"/>
      <w:pPr>
        <w:ind w:left="3600" w:hanging="360"/>
      </w:pPr>
    </w:lvl>
    <w:lvl w:ilvl="5" w:tplc="D2524144">
      <w:start w:val="1"/>
      <w:numFmt w:val="lowerRoman"/>
      <w:lvlText w:val="%6."/>
      <w:lvlJc w:val="right"/>
      <w:pPr>
        <w:ind w:left="4320" w:hanging="180"/>
      </w:pPr>
    </w:lvl>
    <w:lvl w:ilvl="6" w:tplc="38EAFBE6">
      <w:start w:val="1"/>
      <w:numFmt w:val="decimal"/>
      <w:lvlText w:val="%7."/>
      <w:lvlJc w:val="left"/>
      <w:pPr>
        <w:ind w:left="5040" w:hanging="360"/>
      </w:pPr>
    </w:lvl>
    <w:lvl w:ilvl="7" w:tplc="6960E83C">
      <w:start w:val="1"/>
      <w:numFmt w:val="lowerLetter"/>
      <w:lvlText w:val="%8."/>
      <w:lvlJc w:val="left"/>
      <w:pPr>
        <w:ind w:left="5760" w:hanging="360"/>
      </w:pPr>
    </w:lvl>
    <w:lvl w:ilvl="8" w:tplc="E806EC32">
      <w:start w:val="1"/>
      <w:numFmt w:val="lowerRoman"/>
      <w:lvlText w:val="%9."/>
      <w:lvlJc w:val="right"/>
      <w:pPr>
        <w:ind w:left="6480" w:hanging="180"/>
      </w:pPr>
    </w:lvl>
  </w:abstractNum>
  <w:abstractNum w:abstractNumId="22" w15:restartNumberingAfterBreak="0">
    <w:nsid w:val="62651ACD"/>
    <w:multiLevelType w:val="hybridMultilevel"/>
    <w:tmpl w:val="71149044"/>
    <w:lvl w:ilvl="0" w:tplc="4B14BF1E">
      <w:start w:val="1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AF823C6"/>
    <w:multiLevelType w:val="hybridMultilevel"/>
    <w:tmpl w:val="451E11A6"/>
    <w:lvl w:ilvl="0" w:tplc="60F65426">
      <w:start w:val="1"/>
      <w:numFmt w:val="decimal"/>
      <w:lvlText w:val="%1."/>
      <w:lvlJc w:val="left"/>
      <w:pPr>
        <w:ind w:left="720" w:hanging="360"/>
      </w:pPr>
    </w:lvl>
    <w:lvl w:ilvl="1" w:tplc="CB9EFA28">
      <w:start w:val="1"/>
      <w:numFmt w:val="lowerLetter"/>
      <w:lvlText w:val="%2."/>
      <w:lvlJc w:val="left"/>
      <w:pPr>
        <w:ind w:left="1440" w:hanging="360"/>
      </w:pPr>
    </w:lvl>
    <w:lvl w:ilvl="2" w:tplc="7794EDD8">
      <w:start w:val="1"/>
      <w:numFmt w:val="lowerRoman"/>
      <w:lvlText w:val="%3."/>
      <w:lvlJc w:val="right"/>
      <w:pPr>
        <w:ind w:left="2160" w:hanging="180"/>
      </w:pPr>
    </w:lvl>
    <w:lvl w:ilvl="3" w:tplc="3D320718">
      <w:start w:val="1"/>
      <w:numFmt w:val="decimal"/>
      <w:lvlText w:val="%4."/>
      <w:lvlJc w:val="left"/>
      <w:pPr>
        <w:ind w:left="2880" w:hanging="360"/>
      </w:pPr>
    </w:lvl>
    <w:lvl w:ilvl="4" w:tplc="9AF2C5AE">
      <w:start w:val="1"/>
      <w:numFmt w:val="lowerLetter"/>
      <w:lvlText w:val="%5."/>
      <w:lvlJc w:val="left"/>
      <w:pPr>
        <w:ind w:left="3600" w:hanging="360"/>
      </w:pPr>
    </w:lvl>
    <w:lvl w:ilvl="5" w:tplc="3FDE9D6C">
      <w:start w:val="1"/>
      <w:numFmt w:val="lowerRoman"/>
      <w:lvlText w:val="%6."/>
      <w:lvlJc w:val="right"/>
      <w:pPr>
        <w:ind w:left="4320" w:hanging="180"/>
      </w:pPr>
    </w:lvl>
    <w:lvl w:ilvl="6" w:tplc="D550DBD8">
      <w:start w:val="1"/>
      <w:numFmt w:val="decimal"/>
      <w:lvlText w:val="%7."/>
      <w:lvlJc w:val="left"/>
      <w:pPr>
        <w:ind w:left="5040" w:hanging="360"/>
      </w:pPr>
    </w:lvl>
    <w:lvl w:ilvl="7" w:tplc="AC34B8FE">
      <w:start w:val="1"/>
      <w:numFmt w:val="lowerLetter"/>
      <w:lvlText w:val="%8."/>
      <w:lvlJc w:val="left"/>
      <w:pPr>
        <w:ind w:left="5760" w:hanging="360"/>
      </w:pPr>
    </w:lvl>
    <w:lvl w:ilvl="8" w:tplc="7AE4F704">
      <w:start w:val="1"/>
      <w:numFmt w:val="lowerRoman"/>
      <w:lvlText w:val="%9."/>
      <w:lvlJc w:val="right"/>
      <w:pPr>
        <w:ind w:left="6480" w:hanging="180"/>
      </w:pPr>
    </w:lvl>
  </w:abstractNum>
  <w:abstractNum w:abstractNumId="24" w15:restartNumberingAfterBreak="0">
    <w:nsid w:val="77717EAE"/>
    <w:multiLevelType w:val="hybridMultilevel"/>
    <w:tmpl w:val="7984208A"/>
    <w:lvl w:ilvl="0" w:tplc="8ED4E194">
      <w:start w:val="1"/>
      <w:numFmt w:val="lowerLetter"/>
      <w:lvlText w:val="%1)"/>
      <w:lvlJc w:val="left"/>
      <w:pPr>
        <w:ind w:left="1260" w:hanging="360"/>
      </w:pPr>
      <w:rPr>
        <w:rFonts w:hint="default"/>
      </w:rPr>
    </w:lvl>
    <w:lvl w:ilvl="1" w:tplc="10090019" w:tentative="1">
      <w:start w:val="1"/>
      <w:numFmt w:val="lowerLetter"/>
      <w:lvlText w:val="%2."/>
      <w:lvlJc w:val="left"/>
      <w:pPr>
        <w:ind w:left="1980" w:hanging="360"/>
      </w:pPr>
    </w:lvl>
    <w:lvl w:ilvl="2" w:tplc="1009001B" w:tentative="1">
      <w:start w:val="1"/>
      <w:numFmt w:val="lowerRoman"/>
      <w:lvlText w:val="%3."/>
      <w:lvlJc w:val="right"/>
      <w:pPr>
        <w:ind w:left="2700" w:hanging="180"/>
      </w:pPr>
    </w:lvl>
    <w:lvl w:ilvl="3" w:tplc="1009000F" w:tentative="1">
      <w:start w:val="1"/>
      <w:numFmt w:val="decimal"/>
      <w:lvlText w:val="%4."/>
      <w:lvlJc w:val="left"/>
      <w:pPr>
        <w:ind w:left="3420" w:hanging="360"/>
      </w:pPr>
    </w:lvl>
    <w:lvl w:ilvl="4" w:tplc="10090019" w:tentative="1">
      <w:start w:val="1"/>
      <w:numFmt w:val="lowerLetter"/>
      <w:lvlText w:val="%5."/>
      <w:lvlJc w:val="left"/>
      <w:pPr>
        <w:ind w:left="4140" w:hanging="360"/>
      </w:pPr>
    </w:lvl>
    <w:lvl w:ilvl="5" w:tplc="1009001B" w:tentative="1">
      <w:start w:val="1"/>
      <w:numFmt w:val="lowerRoman"/>
      <w:lvlText w:val="%6."/>
      <w:lvlJc w:val="right"/>
      <w:pPr>
        <w:ind w:left="4860" w:hanging="180"/>
      </w:pPr>
    </w:lvl>
    <w:lvl w:ilvl="6" w:tplc="1009000F" w:tentative="1">
      <w:start w:val="1"/>
      <w:numFmt w:val="decimal"/>
      <w:lvlText w:val="%7."/>
      <w:lvlJc w:val="left"/>
      <w:pPr>
        <w:ind w:left="5580" w:hanging="360"/>
      </w:pPr>
    </w:lvl>
    <w:lvl w:ilvl="7" w:tplc="10090019" w:tentative="1">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25" w15:restartNumberingAfterBreak="0">
    <w:nsid w:val="7B4023F9"/>
    <w:multiLevelType w:val="hybridMultilevel"/>
    <w:tmpl w:val="8856AC5A"/>
    <w:lvl w:ilvl="0" w:tplc="DED89902">
      <w:start w:val="1"/>
      <w:numFmt w:val="bullet"/>
      <w:lvlText w:val="-"/>
      <w:lvlJc w:val="left"/>
      <w:pPr>
        <w:tabs>
          <w:tab w:val="num" w:pos="-2277"/>
        </w:tabs>
        <w:ind w:left="-2277" w:hanging="360"/>
      </w:pPr>
      <w:rPr>
        <w:rFonts w:ascii="Courier New" w:hAnsi="Courier New" w:hint="default"/>
      </w:rPr>
    </w:lvl>
    <w:lvl w:ilvl="1" w:tplc="10090003" w:tentative="1">
      <w:start w:val="1"/>
      <w:numFmt w:val="bullet"/>
      <w:lvlText w:val="o"/>
      <w:lvlJc w:val="left"/>
      <w:pPr>
        <w:tabs>
          <w:tab w:val="num" w:pos="-2637"/>
        </w:tabs>
        <w:ind w:left="-2637" w:hanging="360"/>
      </w:pPr>
      <w:rPr>
        <w:rFonts w:ascii="Courier New" w:hAnsi="Courier New" w:cs="Courier New" w:hint="default"/>
      </w:rPr>
    </w:lvl>
    <w:lvl w:ilvl="2" w:tplc="10090005" w:tentative="1">
      <w:start w:val="1"/>
      <w:numFmt w:val="bullet"/>
      <w:lvlText w:val=""/>
      <w:lvlJc w:val="left"/>
      <w:pPr>
        <w:tabs>
          <w:tab w:val="num" w:pos="-1917"/>
        </w:tabs>
        <w:ind w:left="-1917" w:hanging="360"/>
      </w:pPr>
      <w:rPr>
        <w:rFonts w:ascii="Wingdings" w:hAnsi="Wingdings" w:hint="default"/>
      </w:rPr>
    </w:lvl>
    <w:lvl w:ilvl="3" w:tplc="10090001" w:tentative="1">
      <w:start w:val="1"/>
      <w:numFmt w:val="bullet"/>
      <w:lvlText w:val=""/>
      <w:lvlJc w:val="left"/>
      <w:pPr>
        <w:tabs>
          <w:tab w:val="num" w:pos="-1197"/>
        </w:tabs>
        <w:ind w:left="-1197" w:hanging="360"/>
      </w:pPr>
      <w:rPr>
        <w:rFonts w:ascii="Symbol" w:hAnsi="Symbol" w:hint="default"/>
      </w:rPr>
    </w:lvl>
    <w:lvl w:ilvl="4" w:tplc="10090003" w:tentative="1">
      <w:start w:val="1"/>
      <w:numFmt w:val="bullet"/>
      <w:lvlText w:val="o"/>
      <w:lvlJc w:val="left"/>
      <w:pPr>
        <w:tabs>
          <w:tab w:val="num" w:pos="-477"/>
        </w:tabs>
        <w:ind w:left="-477" w:hanging="360"/>
      </w:pPr>
      <w:rPr>
        <w:rFonts w:ascii="Courier New" w:hAnsi="Courier New" w:cs="Courier New" w:hint="default"/>
      </w:rPr>
    </w:lvl>
    <w:lvl w:ilvl="5" w:tplc="10090005" w:tentative="1">
      <w:start w:val="1"/>
      <w:numFmt w:val="bullet"/>
      <w:lvlText w:val=""/>
      <w:lvlJc w:val="left"/>
      <w:pPr>
        <w:tabs>
          <w:tab w:val="num" w:pos="243"/>
        </w:tabs>
        <w:ind w:left="243" w:hanging="360"/>
      </w:pPr>
      <w:rPr>
        <w:rFonts w:ascii="Wingdings" w:hAnsi="Wingdings" w:hint="default"/>
      </w:rPr>
    </w:lvl>
    <w:lvl w:ilvl="6" w:tplc="10090001" w:tentative="1">
      <w:start w:val="1"/>
      <w:numFmt w:val="bullet"/>
      <w:lvlText w:val=""/>
      <w:lvlJc w:val="left"/>
      <w:pPr>
        <w:tabs>
          <w:tab w:val="num" w:pos="963"/>
        </w:tabs>
        <w:ind w:left="963" w:hanging="360"/>
      </w:pPr>
      <w:rPr>
        <w:rFonts w:ascii="Symbol" w:hAnsi="Symbol" w:hint="default"/>
      </w:rPr>
    </w:lvl>
    <w:lvl w:ilvl="7" w:tplc="10090003" w:tentative="1">
      <w:start w:val="1"/>
      <w:numFmt w:val="bullet"/>
      <w:lvlText w:val="o"/>
      <w:lvlJc w:val="left"/>
      <w:pPr>
        <w:tabs>
          <w:tab w:val="num" w:pos="1683"/>
        </w:tabs>
        <w:ind w:left="1683" w:hanging="360"/>
      </w:pPr>
      <w:rPr>
        <w:rFonts w:ascii="Courier New" w:hAnsi="Courier New" w:cs="Courier New" w:hint="default"/>
      </w:rPr>
    </w:lvl>
    <w:lvl w:ilvl="8" w:tplc="10090005" w:tentative="1">
      <w:start w:val="1"/>
      <w:numFmt w:val="bullet"/>
      <w:lvlText w:val=""/>
      <w:lvlJc w:val="left"/>
      <w:pPr>
        <w:tabs>
          <w:tab w:val="num" w:pos="2403"/>
        </w:tabs>
        <w:ind w:left="2403" w:hanging="360"/>
      </w:pPr>
      <w:rPr>
        <w:rFonts w:ascii="Wingdings" w:hAnsi="Wingdings" w:hint="default"/>
      </w:rPr>
    </w:lvl>
  </w:abstractNum>
  <w:num w:numId="1" w16cid:durableId="1072002734">
    <w:abstractNumId w:val="8"/>
  </w:num>
  <w:num w:numId="2" w16cid:durableId="1130249323">
    <w:abstractNumId w:val="14"/>
  </w:num>
  <w:num w:numId="3" w16cid:durableId="1154107470">
    <w:abstractNumId w:val="2"/>
  </w:num>
  <w:num w:numId="4" w16cid:durableId="1216508176">
    <w:abstractNumId w:val="15"/>
  </w:num>
  <w:num w:numId="5" w16cid:durableId="1375042007">
    <w:abstractNumId w:val="22"/>
  </w:num>
  <w:num w:numId="6" w16cid:durableId="1496991605">
    <w:abstractNumId w:val="18"/>
  </w:num>
  <w:num w:numId="7" w16cid:durableId="1644312455">
    <w:abstractNumId w:val="5"/>
  </w:num>
  <w:num w:numId="8" w16cid:durableId="1887335532">
    <w:abstractNumId w:val="17"/>
  </w:num>
  <w:num w:numId="9" w16cid:durableId="1929538872">
    <w:abstractNumId w:val="20"/>
  </w:num>
  <w:num w:numId="10" w16cid:durableId="1930770729">
    <w:abstractNumId w:val="11"/>
  </w:num>
  <w:num w:numId="11" w16cid:durableId="1959797952">
    <w:abstractNumId w:val="3"/>
  </w:num>
  <w:num w:numId="12" w16cid:durableId="2107532378">
    <w:abstractNumId w:val="9"/>
  </w:num>
  <w:num w:numId="13" w16cid:durableId="2134715390">
    <w:abstractNumId w:val="0"/>
  </w:num>
  <w:num w:numId="14" w16cid:durableId="407579038">
    <w:abstractNumId w:val="13"/>
  </w:num>
  <w:num w:numId="15" w16cid:durableId="455489353">
    <w:abstractNumId w:val="25"/>
  </w:num>
  <w:num w:numId="16" w16cid:durableId="471798132">
    <w:abstractNumId w:val="12"/>
  </w:num>
  <w:num w:numId="17" w16cid:durableId="53436788">
    <w:abstractNumId w:val="23"/>
  </w:num>
  <w:num w:numId="18" w16cid:durableId="550462423">
    <w:abstractNumId w:val="6"/>
  </w:num>
  <w:num w:numId="19" w16cid:durableId="6755667">
    <w:abstractNumId w:val="16"/>
  </w:num>
  <w:num w:numId="20" w16cid:durableId="770585327">
    <w:abstractNumId w:val="10"/>
  </w:num>
  <w:num w:numId="21" w16cid:durableId="77142996">
    <w:abstractNumId w:val="19"/>
  </w:num>
  <w:num w:numId="22" w16cid:durableId="811604150">
    <w:abstractNumId w:val="21"/>
  </w:num>
  <w:num w:numId="23" w16cid:durableId="814683020">
    <w:abstractNumId w:val="1"/>
  </w:num>
  <w:num w:numId="24" w16cid:durableId="887834531">
    <w:abstractNumId w:val="4"/>
  </w:num>
  <w:num w:numId="25" w16cid:durableId="236525030">
    <w:abstractNumId w:val="24"/>
  </w:num>
  <w:num w:numId="26" w16cid:durableId="1893955000">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077"/>
  <w:hyphenationZone w:val="425"/>
  <w:drawingGridHorizontalSpacing w:val="187"/>
  <w:drawingGridVerticalSpacing w:val="187"/>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806"/>
    <w:rsid w:val="00001109"/>
    <w:rsid w:val="00002148"/>
    <w:rsid w:val="000024E2"/>
    <w:rsid w:val="0000445E"/>
    <w:rsid w:val="00005F15"/>
    <w:rsid w:val="00006C33"/>
    <w:rsid w:val="000070EA"/>
    <w:rsid w:val="00007493"/>
    <w:rsid w:val="00007783"/>
    <w:rsid w:val="00007FE1"/>
    <w:rsid w:val="000100AD"/>
    <w:rsid w:val="00010126"/>
    <w:rsid w:val="0001114B"/>
    <w:rsid w:val="00013920"/>
    <w:rsid w:val="00013CE9"/>
    <w:rsid w:val="00013F65"/>
    <w:rsid w:val="00013FA7"/>
    <w:rsid w:val="000144AB"/>
    <w:rsid w:val="00014F35"/>
    <w:rsid w:val="000157CC"/>
    <w:rsid w:val="0001709C"/>
    <w:rsid w:val="00017385"/>
    <w:rsid w:val="00017AFF"/>
    <w:rsid w:val="000225AE"/>
    <w:rsid w:val="00022A8C"/>
    <w:rsid w:val="00023F81"/>
    <w:rsid w:val="000246DE"/>
    <w:rsid w:val="000246FF"/>
    <w:rsid w:val="0002521E"/>
    <w:rsid w:val="000252D6"/>
    <w:rsid w:val="00026E98"/>
    <w:rsid w:val="0002741A"/>
    <w:rsid w:val="00027C0B"/>
    <w:rsid w:val="00027CD8"/>
    <w:rsid w:val="00027F42"/>
    <w:rsid w:val="00027FFE"/>
    <w:rsid w:val="00030114"/>
    <w:rsid w:val="00030F9C"/>
    <w:rsid w:val="000312F8"/>
    <w:rsid w:val="000313D0"/>
    <w:rsid w:val="00031415"/>
    <w:rsid w:val="000330E7"/>
    <w:rsid w:val="000331DA"/>
    <w:rsid w:val="00033435"/>
    <w:rsid w:val="000343F1"/>
    <w:rsid w:val="00034B64"/>
    <w:rsid w:val="00035735"/>
    <w:rsid w:val="00036F7D"/>
    <w:rsid w:val="00037FC9"/>
    <w:rsid w:val="0004012E"/>
    <w:rsid w:val="000403CD"/>
    <w:rsid w:val="00040AFC"/>
    <w:rsid w:val="00042586"/>
    <w:rsid w:val="00042611"/>
    <w:rsid w:val="000436C0"/>
    <w:rsid w:val="00043FC8"/>
    <w:rsid w:val="000453FD"/>
    <w:rsid w:val="00045621"/>
    <w:rsid w:val="00045999"/>
    <w:rsid w:val="00046077"/>
    <w:rsid w:val="000474F7"/>
    <w:rsid w:val="000503B4"/>
    <w:rsid w:val="0005070F"/>
    <w:rsid w:val="00052C50"/>
    <w:rsid w:val="000546C7"/>
    <w:rsid w:val="000579D1"/>
    <w:rsid w:val="000603C4"/>
    <w:rsid w:val="0006138C"/>
    <w:rsid w:val="00061514"/>
    <w:rsid w:val="00061B40"/>
    <w:rsid w:val="00061FF2"/>
    <w:rsid w:val="000651A3"/>
    <w:rsid w:val="00065AA1"/>
    <w:rsid w:val="00065C00"/>
    <w:rsid w:val="00066547"/>
    <w:rsid w:val="000665B9"/>
    <w:rsid w:val="00066721"/>
    <w:rsid w:val="000668F3"/>
    <w:rsid w:val="00066C03"/>
    <w:rsid w:val="000670CB"/>
    <w:rsid w:val="00067151"/>
    <w:rsid w:val="00067221"/>
    <w:rsid w:val="0006797B"/>
    <w:rsid w:val="00067D75"/>
    <w:rsid w:val="00070761"/>
    <w:rsid w:val="00070E69"/>
    <w:rsid w:val="00071D67"/>
    <w:rsid w:val="00073417"/>
    <w:rsid w:val="000735B6"/>
    <w:rsid w:val="000744E6"/>
    <w:rsid w:val="000750BE"/>
    <w:rsid w:val="000754AD"/>
    <w:rsid w:val="00075B2C"/>
    <w:rsid w:val="00077ECE"/>
    <w:rsid w:val="0008002F"/>
    <w:rsid w:val="00080596"/>
    <w:rsid w:val="00080DB7"/>
    <w:rsid w:val="0008219D"/>
    <w:rsid w:val="00082A6D"/>
    <w:rsid w:val="00083998"/>
    <w:rsid w:val="00083DA0"/>
    <w:rsid w:val="0008447C"/>
    <w:rsid w:val="00085F65"/>
    <w:rsid w:val="00086620"/>
    <w:rsid w:val="000871D0"/>
    <w:rsid w:val="00091387"/>
    <w:rsid w:val="00091763"/>
    <w:rsid w:val="00091F6F"/>
    <w:rsid w:val="0009439C"/>
    <w:rsid w:val="00094998"/>
    <w:rsid w:val="0009668D"/>
    <w:rsid w:val="00096B30"/>
    <w:rsid w:val="000A01F4"/>
    <w:rsid w:val="000A0272"/>
    <w:rsid w:val="000A1672"/>
    <w:rsid w:val="000A17C7"/>
    <w:rsid w:val="000A2AD7"/>
    <w:rsid w:val="000A30BF"/>
    <w:rsid w:val="000A3337"/>
    <w:rsid w:val="000A4B15"/>
    <w:rsid w:val="000A506E"/>
    <w:rsid w:val="000A5CD8"/>
    <w:rsid w:val="000A675B"/>
    <w:rsid w:val="000A6D80"/>
    <w:rsid w:val="000A798B"/>
    <w:rsid w:val="000B1C6A"/>
    <w:rsid w:val="000B1F92"/>
    <w:rsid w:val="000B2B02"/>
    <w:rsid w:val="000B2C7F"/>
    <w:rsid w:val="000B4D2A"/>
    <w:rsid w:val="000B5033"/>
    <w:rsid w:val="000B588D"/>
    <w:rsid w:val="000B5F8D"/>
    <w:rsid w:val="000B5FDD"/>
    <w:rsid w:val="000B71A3"/>
    <w:rsid w:val="000B72E3"/>
    <w:rsid w:val="000C0FBE"/>
    <w:rsid w:val="000C210C"/>
    <w:rsid w:val="000C2872"/>
    <w:rsid w:val="000C2C19"/>
    <w:rsid w:val="000C3612"/>
    <w:rsid w:val="000C5B07"/>
    <w:rsid w:val="000C67AE"/>
    <w:rsid w:val="000C67BF"/>
    <w:rsid w:val="000C75A0"/>
    <w:rsid w:val="000C7C15"/>
    <w:rsid w:val="000C7C21"/>
    <w:rsid w:val="000D11DA"/>
    <w:rsid w:val="000D1246"/>
    <w:rsid w:val="000D2BCF"/>
    <w:rsid w:val="000D304A"/>
    <w:rsid w:val="000D4249"/>
    <w:rsid w:val="000D4AC5"/>
    <w:rsid w:val="000D58FB"/>
    <w:rsid w:val="000D6E61"/>
    <w:rsid w:val="000E1FD3"/>
    <w:rsid w:val="000E2B6B"/>
    <w:rsid w:val="000E3962"/>
    <w:rsid w:val="000E3E67"/>
    <w:rsid w:val="000E40FB"/>
    <w:rsid w:val="000E434A"/>
    <w:rsid w:val="000E48CB"/>
    <w:rsid w:val="000E4AE9"/>
    <w:rsid w:val="000E4F8C"/>
    <w:rsid w:val="000E5B69"/>
    <w:rsid w:val="000E64A1"/>
    <w:rsid w:val="000E723D"/>
    <w:rsid w:val="000E7524"/>
    <w:rsid w:val="000F0B81"/>
    <w:rsid w:val="000F4229"/>
    <w:rsid w:val="000F61E2"/>
    <w:rsid w:val="000F6EAA"/>
    <w:rsid w:val="001004C8"/>
    <w:rsid w:val="001036B5"/>
    <w:rsid w:val="00104440"/>
    <w:rsid w:val="001054C0"/>
    <w:rsid w:val="00105CAD"/>
    <w:rsid w:val="00106973"/>
    <w:rsid w:val="00107300"/>
    <w:rsid w:val="00110441"/>
    <w:rsid w:val="001107C7"/>
    <w:rsid w:val="00110D52"/>
    <w:rsid w:val="001122F6"/>
    <w:rsid w:val="00112BCB"/>
    <w:rsid w:val="00112D6F"/>
    <w:rsid w:val="0011421E"/>
    <w:rsid w:val="00114A29"/>
    <w:rsid w:val="00114AAA"/>
    <w:rsid w:val="00116D6A"/>
    <w:rsid w:val="00116E5A"/>
    <w:rsid w:val="00116F6F"/>
    <w:rsid w:val="001209A5"/>
    <w:rsid w:val="001210FD"/>
    <w:rsid w:val="0012132B"/>
    <w:rsid w:val="00122816"/>
    <w:rsid w:val="00123DEB"/>
    <w:rsid w:val="001250E9"/>
    <w:rsid w:val="00125329"/>
    <w:rsid w:val="001266C0"/>
    <w:rsid w:val="001305C0"/>
    <w:rsid w:val="00130BF1"/>
    <w:rsid w:val="00131771"/>
    <w:rsid w:val="001323BD"/>
    <w:rsid w:val="001324BB"/>
    <w:rsid w:val="0013250F"/>
    <w:rsid w:val="00132DDE"/>
    <w:rsid w:val="0013415E"/>
    <w:rsid w:val="00134B7F"/>
    <w:rsid w:val="00134E6D"/>
    <w:rsid w:val="001357B2"/>
    <w:rsid w:val="00135A8E"/>
    <w:rsid w:val="00136056"/>
    <w:rsid w:val="00136B4E"/>
    <w:rsid w:val="00136E44"/>
    <w:rsid w:val="00137823"/>
    <w:rsid w:val="001403EC"/>
    <w:rsid w:val="0014152B"/>
    <w:rsid w:val="00142BC5"/>
    <w:rsid w:val="00143D75"/>
    <w:rsid w:val="00143FAB"/>
    <w:rsid w:val="00144384"/>
    <w:rsid w:val="001451C5"/>
    <w:rsid w:val="00145214"/>
    <w:rsid w:val="00146126"/>
    <w:rsid w:val="00146343"/>
    <w:rsid w:val="00151990"/>
    <w:rsid w:val="00151DEE"/>
    <w:rsid w:val="00153A25"/>
    <w:rsid w:val="0015476C"/>
    <w:rsid w:val="00154D50"/>
    <w:rsid w:val="00155707"/>
    <w:rsid w:val="001575D1"/>
    <w:rsid w:val="0015787A"/>
    <w:rsid w:val="00157CA3"/>
    <w:rsid w:val="00157E75"/>
    <w:rsid w:val="00160B60"/>
    <w:rsid w:val="0016291C"/>
    <w:rsid w:val="001629A8"/>
    <w:rsid w:val="001632CD"/>
    <w:rsid w:val="00163694"/>
    <w:rsid w:val="00163899"/>
    <w:rsid w:val="00163C3F"/>
    <w:rsid w:val="00164420"/>
    <w:rsid w:val="00166A09"/>
    <w:rsid w:val="001674C1"/>
    <w:rsid w:val="001701BF"/>
    <w:rsid w:val="0017032C"/>
    <w:rsid w:val="00170F6B"/>
    <w:rsid w:val="00171146"/>
    <w:rsid w:val="00172741"/>
    <w:rsid w:val="00172C09"/>
    <w:rsid w:val="00172EED"/>
    <w:rsid w:val="001737A5"/>
    <w:rsid w:val="0017386E"/>
    <w:rsid w:val="00174404"/>
    <w:rsid w:val="00174BBC"/>
    <w:rsid w:val="00174C43"/>
    <w:rsid w:val="00174CA0"/>
    <w:rsid w:val="001755C2"/>
    <w:rsid w:val="00176143"/>
    <w:rsid w:val="001772D6"/>
    <w:rsid w:val="001809E2"/>
    <w:rsid w:val="00181867"/>
    <w:rsid w:val="00181BE6"/>
    <w:rsid w:val="0018225E"/>
    <w:rsid w:val="00182D8E"/>
    <w:rsid w:val="00183C14"/>
    <w:rsid w:val="00184080"/>
    <w:rsid w:val="00185578"/>
    <w:rsid w:val="0018575F"/>
    <w:rsid w:val="001879D6"/>
    <w:rsid w:val="00187CDE"/>
    <w:rsid w:val="001908D2"/>
    <w:rsid w:val="00190ECF"/>
    <w:rsid w:val="001913C8"/>
    <w:rsid w:val="001914A3"/>
    <w:rsid w:val="001919BB"/>
    <w:rsid w:val="00191E53"/>
    <w:rsid w:val="00193069"/>
    <w:rsid w:val="00196153"/>
    <w:rsid w:val="00196989"/>
    <w:rsid w:val="001A06FC"/>
    <w:rsid w:val="001A0D59"/>
    <w:rsid w:val="001A112D"/>
    <w:rsid w:val="001A1A1E"/>
    <w:rsid w:val="001A24AB"/>
    <w:rsid w:val="001A2E95"/>
    <w:rsid w:val="001A3F6D"/>
    <w:rsid w:val="001A4528"/>
    <w:rsid w:val="001A575A"/>
    <w:rsid w:val="001A5F2B"/>
    <w:rsid w:val="001A76AB"/>
    <w:rsid w:val="001B0927"/>
    <w:rsid w:val="001B0AAF"/>
    <w:rsid w:val="001B0D95"/>
    <w:rsid w:val="001B22CA"/>
    <w:rsid w:val="001B28D2"/>
    <w:rsid w:val="001B33CB"/>
    <w:rsid w:val="001B4408"/>
    <w:rsid w:val="001B494F"/>
    <w:rsid w:val="001B641A"/>
    <w:rsid w:val="001C0785"/>
    <w:rsid w:val="001C0AE0"/>
    <w:rsid w:val="001C32DC"/>
    <w:rsid w:val="001C404B"/>
    <w:rsid w:val="001C6FC7"/>
    <w:rsid w:val="001C74F3"/>
    <w:rsid w:val="001D019C"/>
    <w:rsid w:val="001D0828"/>
    <w:rsid w:val="001D0AF6"/>
    <w:rsid w:val="001D1542"/>
    <w:rsid w:val="001D164D"/>
    <w:rsid w:val="001D16BF"/>
    <w:rsid w:val="001D21F1"/>
    <w:rsid w:val="001D2221"/>
    <w:rsid w:val="001D2EC4"/>
    <w:rsid w:val="001D3381"/>
    <w:rsid w:val="001D34DB"/>
    <w:rsid w:val="001D541F"/>
    <w:rsid w:val="001D6264"/>
    <w:rsid w:val="001D652B"/>
    <w:rsid w:val="001D6583"/>
    <w:rsid w:val="001D67A7"/>
    <w:rsid w:val="001D6BE0"/>
    <w:rsid w:val="001D76DF"/>
    <w:rsid w:val="001E05FA"/>
    <w:rsid w:val="001E0B7C"/>
    <w:rsid w:val="001E0D47"/>
    <w:rsid w:val="001E127F"/>
    <w:rsid w:val="001E147A"/>
    <w:rsid w:val="001E16A0"/>
    <w:rsid w:val="001E1BC7"/>
    <w:rsid w:val="001E346C"/>
    <w:rsid w:val="001E4EFB"/>
    <w:rsid w:val="001E5371"/>
    <w:rsid w:val="001E6E8B"/>
    <w:rsid w:val="001E7776"/>
    <w:rsid w:val="001F00B5"/>
    <w:rsid w:val="001F02A3"/>
    <w:rsid w:val="001F2161"/>
    <w:rsid w:val="001F2865"/>
    <w:rsid w:val="001F29C1"/>
    <w:rsid w:val="001F2D69"/>
    <w:rsid w:val="001F3E66"/>
    <w:rsid w:val="001F498A"/>
    <w:rsid w:val="001F51EF"/>
    <w:rsid w:val="001F5A38"/>
    <w:rsid w:val="001F7C19"/>
    <w:rsid w:val="001F7C50"/>
    <w:rsid w:val="002002F0"/>
    <w:rsid w:val="002007E2"/>
    <w:rsid w:val="0020091F"/>
    <w:rsid w:val="00203CEE"/>
    <w:rsid w:val="002049A3"/>
    <w:rsid w:val="002049CE"/>
    <w:rsid w:val="002063C0"/>
    <w:rsid w:val="00206C84"/>
    <w:rsid w:val="0020734C"/>
    <w:rsid w:val="0020755F"/>
    <w:rsid w:val="00207643"/>
    <w:rsid w:val="00207944"/>
    <w:rsid w:val="00210F18"/>
    <w:rsid w:val="00211831"/>
    <w:rsid w:val="00211907"/>
    <w:rsid w:val="00212AF9"/>
    <w:rsid w:val="00212F90"/>
    <w:rsid w:val="0021484F"/>
    <w:rsid w:val="002159BD"/>
    <w:rsid w:val="00215C0D"/>
    <w:rsid w:val="00220809"/>
    <w:rsid w:val="00220AA4"/>
    <w:rsid w:val="00220CA4"/>
    <w:rsid w:val="00221CA0"/>
    <w:rsid w:val="002223C0"/>
    <w:rsid w:val="00222985"/>
    <w:rsid w:val="00222C56"/>
    <w:rsid w:val="0022366F"/>
    <w:rsid w:val="0022403D"/>
    <w:rsid w:val="002245D2"/>
    <w:rsid w:val="002245D7"/>
    <w:rsid w:val="00225A2A"/>
    <w:rsid w:val="002260EA"/>
    <w:rsid w:val="00226DF0"/>
    <w:rsid w:val="00226F28"/>
    <w:rsid w:val="002270EC"/>
    <w:rsid w:val="00227F01"/>
    <w:rsid w:val="00230E33"/>
    <w:rsid w:val="00232EED"/>
    <w:rsid w:val="00233DC5"/>
    <w:rsid w:val="00233DCD"/>
    <w:rsid w:val="002351B7"/>
    <w:rsid w:val="002361CE"/>
    <w:rsid w:val="0023664C"/>
    <w:rsid w:val="00237DF9"/>
    <w:rsid w:val="0024007B"/>
    <w:rsid w:val="00240FC9"/>
    <w:rsid w:val="00241623"/>
    <w:rsid w:val="00241769"/>
    <w:rsid w:val="002433AE"/>
    <w:rsid w:val="002434B6"/>
    <w:rsid w:val="00243604"/>
    <w:rsid w:val="00244879"/>
    <w:rsid w:val="002464B2"/>
    <w:rsid w:val="00246A12"/>
    <w:rsid w:val="00246B2D"/>
    <w:rsid w:val="002478FD"/>
    <w:rsid w:val="002501A6"/>
    <w:rsid w:val="00251EF7"/>
    <w:rsid w:val="00255118"/>
    <w:rsid w:val="00255286"/>
    <w:rsid w:val="0025542D"/>
    <w:rsid w:val="002559EB"/>
    <w:rsid w:val="00257CC9"/>
    <w:rsid w:val="002601B7"/>
    <w:rsid w:val="0026122E"/>
    <w:rsid w:val="002612B3"/>
    <w:rsid w:val="00261390"/>
    <w:rsid w:val="00261845"/>
    <w:rsid w:val="00261C03"/>
    <w:rsid w:val="00261CF1"/>
    <w:rsid w:val="002645FB"/>
    <w:rsid w:val="00265E11"/>
    <w:rsid w:val="00267495"/>
    <w:rsid w:val="00267ACD"/>
    <w:rsid w:val="002706A3"/>
    <w:rsid w:val="00270702"/>
    <w:rsid w:val="002708A3"/>
    <w:rsid w:val="002716F2"/>
    <w:rsid w:val="00271B2B"/>
    <w:rsid w:val="00271D53"/>
    <w:rsid w:val="00271F10"/>
    <w:rsid w:val="00272C62"/>
    <w:rsid w:val="00273C6C"/>
    <w:rsid w:val="00273DE8"/>
    <w:rsid w:val="0027434A"/>
    <w:rsid w:val="002759FC"/>
    <w:rsid w:val="00275FB9"/>
    <w:rsid w:val="00280101"/>
    <w:rsid w:val="002812EF"/>
    <w:rsid w:val="00281A3D"/>
    <w:rsid w:val="00282292"/>
    <w:rsid w:val="00284706"/>
    <w:rsid w:val="002848C2"/>
    <w:rsid w:val="00284AED"/>
    <w:rsid w:val="00284F59"/>
    <w:rsid w:val="00285010"/>
    <w:rsid w:val="002864D5"/>
    <w:rsid w:val="00286F99"/>
    <w:rsid w:val="00287530"/>
    <w:rsid w:val="0029105F"/>
    <w:rsid w:val="002912C1"/>
    <w:rsid w:val="00292760"/>
    <w:rsid w:val="00295A50"/>
    <w:rsid w:val="00295B59"/>
    <w:rsid w:val="00295C52"/>
    <w:rsid w:val="0029604F"/>
    <w:rsid w:val="0029606C"/>
    <w:rsid w:val="00297610"/>
    <w:rsid w:val="00297870"/>
    <w:rsid w:val="002A28A6"/>
    <w:rsid w:val="002A2D88"/>
    <w:rsid w:val="002A2E18"/>
    <w:rsid w:val="002A36ED"/>
    <w:rsid w:val="002A3E59"/>
    <w:rsid w:val="002A4DF5"/>
    <w:rsid w:val="002A5583"/>
    <w:rsid w:val="002A578C"/>
    <w:rsid w:val="002A5A57"/>
    <w:rsid w:val="002A6427"/>
    <w:rsid w:val="002A7258"/>
    <w:rsid w:val="002A7384"/>
    <w:rsid w:val="002B1072"/>
    <w:rsid w:val="002B3C0E"/>
    <w:rsid w:val="002B3D93"/>
    <w:rsid w:val="002B4A3A"/>
    <w:rsid w:val="002B4C10"/>
    <w:rsid w:val="002B4E33"/>
    <w:rsid w:val="002B6F00"/>
    <w:rsid w:val="002C3108"/>
    <w:rsid w:val="002C3B4C"/>
    <w:rsid w:val="002C3D3D"/>
    <w:rsid w:val="002C48B2"/>
    <w:rsid w:val="002C6D30"/>
    <w:rsid w:val="002C75D6"/>
    <w:rsid w:val="002D0585"/>
    <w:rsid w:val="002D1056"/>
    <w:rsid w:val="002D1332"/>
    <w:rsid w:val="002D1D8A"/>
    <w:rsid w:val="002D2D11"/>
    <w:rsid w:val="002D3AA2"/>
    <w:rsid w:val="002D413F"/>
    <w:rsid w:val="002D473A"/>
    <w:rsid w:val="002D48D1"/>
    <w:rsid w:val="002D4919"/>
    <w:rsid w:val="002D4FCF"/>
    <w:rsid w:val="002E06EB"/>
    <w:rsid w:val="002E08BE"/>
    <w:rsid w:val="002E1988"/>
    <w:rsid w:val="002E24F8"/>
    <w:rsid w:val="002E5C43"/>
    <w:rsid w:val="002F0A7D"/>
    <w:rsid w:val="002F10FA"/>
    <w:rsid w:val="002F160A"/>
    <w:rsid w:val="002F1BA0"/>
    <w:rsid w:val="002F1D31"/>
    <w:rsid w:val="002F25FE"/>
    <w:rsid w:val="002F33E3"/>
    <w:rsid w:val="002F460E"/>
    <w:rsid w:val="002F4EF6"/>
    <w:rsid w:val="002F4F0A"/>
    <w:rsid w:val="002F5316"/>
    <w:rsid w:val="002F548E"/>
    <w:rsid w:val="002F5955"/>
    <w:rsid w:val="002F606A"/>
    <w:rsid w:val="002F607C"/>
    <w:rsid w:val="002F7289"/>
    <w:rsid w:val="002F768A"/>
    <w:rsid w:val="00300870"/>
    <w:rsid w:val="00302AC2"/>
    <w:rsid w:val="00302C0E"/>
    <w:rsid w:val="00303115"/>
    <w:rsid w:val="0030357B"/>
    <w:rsid w:val="003044E4"/>
    <w:rsid w:val="003045DD"/>
    <w:rsid w:val="00304AAC"/>
    <w:rsid w:val="00304C5C"/>
    <w:rsid w:val="00305868"/>
    <w:rsid w:val="00305BF5"/>
    <w:rsid w:val="00305D80"/>
    <w:rsid w:val="00306454"/>
    <w:rsid w:val="00306810"/>
    <w:rsid w:val="003072C9"/>
    <w:rsid w:val="00307B74"/>
    <w:rsid w:val="0031149E"/>
    <w:rsid w:val="00311534"/>
    <w:rsid w:val="00313020"/>
    <w:rsid w:val="00315835"/>
    <w:rsid w:val="00316B79"/>
    <w:rsid w:val="00317CFC"/>
    <w:rsid w:val="00322CBD"/>
    <w:rsid w:val="0032329E"/>
    <w:rsid w:val="00326506"/>
    <w:rsid w:val="0032672F"/>
    <w:rsid w:val="003267CE"/>
    <w:rsid w:val="00326DD1"/>
    <w:rsid w:val="00326EFB"/>
    <w:rsid w:val="003275DB"/>
    <w:rsid w:val="00327617"/>
    <w:rsid w:val="003304F9"/>
    <w:rsid w:val="00332B46"/>
    <w:rsid w:val="00333608"/>
    <w:rsid w:val="003339E3"/>
    <w:rsid w:val="00333E11"/>
    <w:rsid w:val="00334450"/>
    <w:rsid w:val="0033454C"/>
    <w:rsid w:val="00334AAD"/>
    <w:rsid w:val="0033572A"/>
    <w:rsid w:val="00337C1F"/>
    <w:rsid w:val="0034014C"/>
    <w:rsid w:val="0034221C"/>
    <w:rsid w:val="003423A6"/>
    <w:rsid w:val="00343333"/>
    <w:rsid w:val="00343579"/>
    <w:rsid w:val="00344554"/>
    <w:rsid w:val="00345DE4"/>
    <w:rsid w:val="003465F0"/>
    <w:rsid w:val="00346A6C"/>
    <w:rsid w:val="00347200"/>
    <w:rsid w:val="00350104"/>
    <w:rsid w:val="003502FD"/>
    <w:rsid w:val="00350884"/>
    <w:rsid w:val="003525DB"/>
    <w:rsid w:val="00353B08"/>
    <w:rsid w:val="00353FD8"/>
    <w:rsid w:val="003570CB"/>
    <w:rsid w:val="00357DC1"/>
    <w:rsid w:val="003604B3"/>
    <w:rsid w:val="00361A5B"/>
    <w:rsid w:val="00361CD7"/>
    <w:rsid w:val="0036214E"/>
    <w:rsid w:val="0036246B"/>
    <w:rsid w:val="0036333D"/>
    <w:rsid w:val="00364446"/>
    <w:rsid w:val="00364884"/>
    <w:rsid w:val="003661F8"/>
    <w:rsid w:val="00366D39"/>
    <w:rsid w:val="00367B2F"/>
    <w:rsid w:val="00371FF4"/>
    <w:rsid w:val="00373A15"/>
    <w:rsid w:val="00373AA6"/>
    <w:rsid w:val="003754FA"/>
    <w:rsid w:val="003757A6"/>
    <w:rsid w:val="00380155"/>
    <w:rsid w:val="003806A2"/>
    <w:rsid w:val="003807EA"/>
    <w:rsid w:val="00380898"/>
    <w:rsid w:val="003810D8"/>
    <w:rsid w:val="003811CD"/>
    <w:rsid w:val="0038143A"/>
    <w:rsid w:val="00381FFB"/>
    <w:rsid w:val="0038230E"/>
    <w:rsid w:val="003828A0"/>
    <w:rsid w:val="00382FB8"/>
    <w:rsid w:val="00383DA6"/>
    <w:rsid w:val="003844B0"/>
    <w:rsid w:val="00384BCD"/>
    <w:rsid w:val="003871FF"/>
    <w:rsid w:val="003905F5"/>
    <w:rsid w:val="003912F9"/>
    <w:rsid w:val="00392231"/>
    <w:rsid w:val="00393098"/>
    <w:rsid w:val="00394219"/>
    <w:rsid w:val="0039499E"/>
    <w:rsid w:val="003953D3"/>
    <w:rsid w:val="00395A9A"/>
    <w:rsid w:val="00396350"/>
    <w:rsid w:val="00396EA9"/>
    <w:rsid w:val="00397DFB"/>
    <w:rsid w:val="003A052F"/>
    <w:rsid w:val="003A14A6"/>
    <w:rsid w:val="003A1840"/>
    <w:rsid w:val="003A2B4E"/>
    <w:rsid w:val="003A315B"/>
    <w:rsid w:val="003A3460"/>
    <w:rsid w:val="003A4BBD"/>
    <w:rsid w:val="003A5414"/>
    <w:rsid w:val="003A5DD7"/>
    <w:rsid w:val="003A6863"/>
    <w:rsid w:val="003A7113"/>
    <w:rsid w:val="003A7E6C"/>
    <w:rsid w:val="003B0509"/>
    <w:rsid w:val="003B42D1"/>
    <w:rsid w:val="003B44C1"/>
    <w:rsid w:val="003B4D35"/>
    <w:rsid w:val="003B5C21"/>
    <w:rsid w:val="003B5FFD"/>
    <w:rsid w:val="003B765B"/>
    <w:rsid w:val="003C0B8E"/>
    <w:rsid w:val="003C0D95"/>
    <w:rsid w:val="003C10B0"/>
    <w:rsid w:val="003C1B0C"/>
    <w:rsid w:val="003C237A"/>
    <w:rsid w:val="003C330A"/>
    <w:rsid w:val="003C34CD"/>
    <w:rsid w:val="003C4D72"/>
    <w:rsid w:val="003C5A62"/>
    <w:rsid w:val="003C5DB6"/>
    <w:rsid w:val="003C6302"/>
    <w:rsid w:val="003C7B66"/>
    <w:rsid w:val="003C7F4E"/>
    <w:rsid w:val="003D09E0"/>
    <w:rsid w:val="003D2275"/>
    <w:rsid w:val="003D2F1A"/>
    <w:rsid w:val="003D3644"/>
    <w:rsid w:val="003D4201"/>
    <w:rsid w:val="003D49AE"/>
    <w:rsid w:val="003D6673"/>
    <w:rsid w:val="003D78C9"/>
    <w:rsid w:val="003E01BD"/>
    <w:rsid w:val="003E0239"/>
    <w:rsid w:val="003E033E"/>
    <w:rsid w:val="003E076A"/>
    <w:rsid w:val="003E2058"/>
    <w:rsid w:val="003E2B40"/>
    <w:rsid w:val="003E360C"/>
    <w:rsid w:val="003E3A6D"/>
    <w:rsid w:val="003E3E5F"/>
    <w:rsid w:val="003E4A3A"/>
    <w:rsid w:val="003E4DEA"/>
    <w:rsid w:val="003E6351"/>
    <w:rsid w:val="003E7226"/>
    <w:rsid w:val="003E79DF"/>
    <w:rsid w:val="003E7D5A"/>
    <w:rsid w:val="003F04B4"/>
    <w:rsid w:val="003F0A59"/>
    <w:rsid w:val="003F0CD5"/>
    <w:rsid w:val="003F398E"/>
    <w:rsid w:val="003F400E"/>
    <w:rsid w:val="003F4F7C"/>
    <w:rsid w:val="003F69A4"/>
    <w:rsid w:val="003F7646"/>
    <w:rsid w:val="003F7D47"/>
    <w:rsid w:val="004005CB"/>
    <w:rsid w:val="00400A4C"/>
    <w:rsid w:val="00401FE9"/>
    <w:rsid w:val="0040311E"/>
    <w:rsid w:val="00403F2D"/>
    <w:rsid w:val="00406AC6"/>
    <w:rsid w:val="00406CFB"/>
    <w:rsid w:val="00406FCF"/>
    <w:rsid w:val="00407243"/>
    <w:rsid w:val="00410319"/>
    <w:rsid w:val="0041043E"/>
    <w:rsid w:val="0041083C"/>
    <w:rsid w:val="0041147B"/>
    <w:rsid w:val="00411747"/>
    <w:rsid w:val="004122FD"/>
    <w:rsid w:val="00412660"/>
    <w:rsid w:val="00412959"/>
    <w:rsid w:val="004129C7"/>
    <w:rsid w:val="00414212"/>
    <w:rsid w:val="004160E6"/>
    <w:rsid w:val="0041646F"/>
    <w:rsid w:val="0041678D"/>
    <w:rsid w:val="00417A9E"/>
    <w:rsid w:val="00420198"/>
    <w:rsid w:val="00420AF3"/>
    <w:rsid w:val="00420B4E"/>
    <w:rsid w:val="0042107A"/>
    <w:rsid w:val="00421299"/>
    <w:rsid w:val="0042208F"/>
    <w:rsid w:val="00422222"/>
    <w:rsid w:val="0042342C"/>
    <w:rsid w:val="004267AC"/>
    <w:rsid w:val="004268BF"/>
    <w:rsid w:val="0042728B"/>
    <w:rsid w:val="00427B27"/>
    <w:rsid w:val="00430D16"/>
    <w:rsid w:val="0043366B"/>
    <w:rsid w:val="00433877"/>
    <w:rsid w:val="00433F88"/>
    <w:rsid w:val="004342CF"/>
    <w:rsid w:val="00434BB9"/>
    <w:rsid w:val="00434EDF"/>
    <w:rsid w:val="004350CE"/>
    <w:rsid w:val="00437978"/>
    <w:rsid w:val="00440AEC"/>
    <w:rsid w:val="00440BAE"/>
    <w:rsid w:val="0044100D"/>
    <w:rsid w:val="004411EF"/>
    <w:rsid w:val="00441474"/>
    <w:rsid w:val="00441E31"/>
    <w:rsid w:val="00442940"/>
    <w:rsid w:val="00442FD7"/>
    <w:rsid w:val="00443969"/>
    <w:rsid w:val="004442E2"/>
    <w:rsid w:val="004463B0"/>
    <w:rsid w:val="00446637"/>
    <w:rsid w:val="00446BA0"/>
    <w:rsid w:val="00446FB8"/>
    <w:rsid w:val="0044749F"/>
    <w:rsid w:val="00447AA4"/>
    <w:rsid w:val="00450001"/>
    <w:rsid w:val="004513B1"/>
    <w:rsid w:val="00451AA2"/>
    <w:rsid w:val="00452088"/>
    <w:rsid w:val="0045286E"/>
    <w:rsid w:val="004538F8"/>
    <w:rsid w:val="00454478"/>
    <w:rsid w:val="00454F8E"/>
    <w:rsid w:val="00456144"/>
    <w:rsid w:val="00456AAC"/>
    <w:rsid w:val="0045727F"/>
    <w:rsid w:val="00461015"/>
    <w:rsid w:val="00461135"/>
    <w:rsid w:val="0046140E"/>
    <w:rsid w:val="00461FB1"/>
    <w:rsid w:val="0046206E"/>
    <w:rsid w:val="00466954"/>
    <w:rsid w:val="00466BA7"/>
    <w:rsid w:val="004713F9"/>
    <w:rsid w:val="00471A3F"/>
    <w:rsid w:val="004725D5"/>
    <w:rsid w:val="00472AB0"/>
    <w:rsid w:val="00473040"/>
    <w:rsid w:val="0047322E"/>
    <w:rsid w:val="00473731"/>
    <w:rsid w:val="00474F9B"/>
    <w:rsid w:val="004751B5"/>
    <w:rsid w:val="004756F1"/>
    <w:rsid w:val="00475C98"/>
    <w:rsid w:val="00476130"/>
    <w:rsid w:val="00477EE9"/>
    <w:rsid w:val="00480F28"/>
    <w:rsid w:val="00481DE0"/>
    <w:rsid w:val="00482AF5"/>
    <w:rsid w:val="0048362F"/>
    <w:rsid w:val="0048448D"/>
    <w:rsid w:val="004853B3"/>
    <w:rsid w:val="00486EE9"/>
    <w:rsid w:val="004873E8"/>
    <w:rsid w:val="00487454"/>
    <w:rsid w:val="00487C54"/>
    <w:rsid w:val="00492E45"/>
    <w:rsid w:val="00493785"/>
    <w:rsid w:val="00495479"/>
    <w:rsid w:val="004955E9"/>
    <w:rsid w:val="00495DD7"/>
    <w:rsid w:val="00496001"/>
    <w:rsid w:val="004967EB"/>
    <w:rsid w:val="00496A9E"/>
    <w:rsid w:val="004971EC"/>
    <w:rsid w:val="004A026A"/>
    <w:rsid w:val="004A06B1"/>
    <w:rsid w:val="004A0B8D"/>
    <w:rsid w:val="004A1473"/>
    <w:rsid w:val="004A1D12"/>
    <w:rsid w:val="004A2864"/>
    <w:rsid w:val="004A3A98"/>
    <w:rsid w:val="004A3EE2"/>
    <w:rsid w:val="004A45B1"/>
    <w:rsid w:val="004A5BD5"/>
    <w:rsid w:val="004A5C61"/>
    <w:rsid w:val="004A5EE6"/>
    <w:rsid w:val="004A5F0F"/>
    <w:rsid w:val="004A692C"/>
    <w:rsid w:val="004A7184"/>
    <w:rsid w:val="004A72B0"/>
    <w:rsid w:val="004A75A9"/>
    <w:rsid w:val="004A7785"/>
    <w:rsid w:val="004A7E32"/>
    <w:rsid w:val="004A7F46"/>
    <w:rsid w:val="004B0E7A"/>
    <w:rsid w:val="004B0ED5"/>
    <w:rsid w:val="004B1018"/>
    <w:rsid w:val="004B10DC"/>
    <w:rsid w:val="004B10F5"/>
    <w:rsid w:val="004B11FA"/>
    <w:rsid w:val="004B1AD3"/>
    <w:rsid w:val="004B3E47"/>
    <w:rsid w:val="004B49C4"/>
    <w:rsid w:val="004B60AF"/>
    <w:rsid w:val="004C0483"/>
    <w:rsid w:val="004C0A73"/>
    <w:rsid w:val="004C19E0"/>
    <w:rsid w:val="004C1A02"/>
    <w:rsid w:val="004C32DA"/>
    <w:rsid w:val="004C3716"/>
    <w:rsid w:val="004C613F"/>
    <w:rsid w:val="004C6789"/>
    <w:rsid w:val="004C7199"/>
    <w:rsid w:val="004D025B"/>
    <w:rsid w:val="004D064C"/>
    <w:rsid w:val="004D1735"/>
    <w:rsid w:val="004D28DB"/>
    <w:rsid w:val="004D2E2A"/>
    <w:rsid w:val="004D337E"/>
    <w:rsid w:val="004D33C8"/>
    <w:rsid w:val="004D3737"/>
    <w:rsid w:val="004D3D6E"/>
    <w:rsid w:val="004D535F"/>
    <w:rsid w:val="004D5903"/>
    <w:rsid w:val="004D5DB0"/>
    <w:rsid w:val="004E0BE1"/>
    <w:rsid w:val="004E17CC"/>
    <w:rsid w:val="004E1D17"/>
    <w:rsid w:val="004E3319"/>
    <w:rsid w:val="004E6B31"/>
    <w:rsid w:val="004E7479"/>
    <w:rsid w:val="004E7C44"/>
    <w:rsid w:val="004F0F49"/>
    <w:rsid w:val="004F1064"/>
    <w:rsid w:val="004F1B7C"/>
    <w:rsid w:val="004F2273"/>
    <w:rsid w:val="004F256E"/>
    <w:rsid w:val="004F2956"/>
    <w:rsid w:val="004F2C81"/>
    <w:rsid w:val="004F3A3E"/>
    <w:rsid w:val="004F3C39"/>
    <w:rsid w:val="004F3C8B"/>
    <w:rsid w:val="004F3F9C"/>
    <w:rsid w:val="004F454F"/>
    <w:rsid w:val="004F4AC6"/>
    <w:rsid w:val="004F5DDC"/>
    <w:rsid w:val="004F681F"/>
    <w:rsid w:val="004F774C"/>
    <w:rsid w:val="00501B1C"/>
    <w:rsid w:val="00502B12"/>
    <w:rsid w:val="00502D72"/>
    <w:rsid w:val="00503CF6"/>
    <w:rsid w:val="00504260"/>
    <w:rsid w:val="0050433A"/>
    <w:rsid w:val="005046D7"/>
    <w:rsid w:val="005057BF"/>
    <w:rsid w:val="00505D04"/>
    <w:rsid w:val="00506DAA"/>
    <w:rsid w:val="00507F5F"/>
    <w:rsid w:val="00510083"/>
    <w:rsid w:val="00510C06"/>
    <w:rsid w:val="00510EFD"/>
    <w:rsid w:val="005132F8"/>
    <w:rsid w:val="005143CD"/>
    <w:rsid w:val="0051547D"/>
    <w:rsid w:val="00515727"/>
    <w:rsid w:val="005159A2"/>
    <w:rsid w:val="00516383"/>
    <w:rsid w:val="00516CAD"/>
    <w:rsid w:val="00516F70"/>
    <w:rsid w:val="005172C4"/>
    <w:rsid w:val="00520CCA"/>
    <w:rsid w:val="00520ED3"/>
    <w:rsid w:val="00522098"/>
    <w:rsid w:val="00522838"/>
    <w:rsid w:val="00522CF5"/>
    <w:rsid w:val="005232FE"/>
    <w:rsid w:val="00523AC1"/>
    <w:rsid w:val="005253C5"/>
    <w:rsid w:val="005254C4"/>
    <w:rsid w:val="00527058"/>
    <w:rsid w:val="00530C46"/>
    <w:rsid w:val="005319B5"/>
    <w:rsid w:val="00531FA9"/>
    <w:rsid w:val="00532CCC"/>
    <w:rsid w:val="00533038"/>
    <w:rsid w:val="005336E0"/>
    <w:rsid w:val="00533D1D"/>
    <w:rsid w:val="00533F16"/>
    <w:rsid w:val="00535080"/>
    <w:rsid w:val="00537F04"/>
    <w:rsid w:val="00540A74"/>
    <w:rsid w:val="00540D3E"/>
    <w:rsid w:val="00540E40"/>
    <w:rsid w:val="0054106D"/>
    <w:rsid w:val="00541B7A"/>
    <w:rsid w:val="00541C1E"/>
    <w:rsid w:val="00541CF6"/>
    <w:rsid w:val="00543E14"/>
    <w:rsid w:val="00543FE1"/>
    <w:rsid w:val="00545008"/>
    <w:rsid w:val="00545850"/>
    <w:rsid w:val="005464A9"/>
    <w:rsid w:val="00547750"/>
    <w:rsid w:val="00547D05"/>
    <w:rsid w:val="00547EF1"/>
    <w:rsid w:val="005505E8"/>
    <w:rsid w:val="00551974"/>
    <w:rsid w:val="005531DD"/>
    <w:rsid w:val="00554407"/>
    <w:rsid w:val="00554E5A"/>
    <w:rsid w:val="00554F45"/>
    <w:rsid w:val="00555E20"/>
    <w:rsid w:val="00556A46"/>
    <w:rsid w:val="005575EC"/>
    <w:rsid w:val="005627C4"/>
    <w:rsid w:val="005631FF"/>
    <w:rsid w:val="005635A7"/>
    <w:rsid w:val="005636AC"/>
    <w:rsid w:val="005639F8"/>
    <w:rsid w:val="00563E3B"/>
    <w:rsid w:val="005640EC"/>
    <w:rsid w:val="00564DF1"/>
    <w:rsid w:val="005659C1"/>
    <w:rsid w:val="00565B4F"/>
    <w:rsid w:val="00566116"/>
    <w:rsid w:val="00570FD6"/>
    <w:rsid w:val="0057103A"/>
    <w:rsid w:val="005722F8"/>
    <w:rsid w:val="005727CE"/>
    <w:rsid w:val="0057288A"/>
    <w:rsid w:val="00574DAF"/>
    <w:rsid w:val="00575548"/>
    <w:rsid w:val="00575A42"/>
    <w:rsid w:val="0057679E"/>
    <w:rsid w:val="005767E3"/>
    <w:rsid w:val="00577479"/>
    <w:rsid w:val="005775C1"/>
    <w:rsid w:val="0057787C"/>
    <w:rsid w:val="0058158B"/>
    <w:rsid w:val="00582703"/>
    <w:rsid w:val="005841F2"/>
    <w:rsid w:val="00584208"/>
    <w:rsid w:val="00585422"/>
    <w:rsid w:val="0058598D"/>
    <w:rsid w:val="00586242"/>
    <w:rsid w:val="005863B9"/>
    <w:rsid w:val="0059001F"/>
    <w:rsid w:val="0059332D"/>
    <w:rsid w:val="005937B1"/>
    <w:rsid w:val="005938B9"/>
    <w:rsid w:val="00594AEF"/>
    <w:rsid w:val="00594C9A"/>
    <w:rsid w:val="00595355"/>
    <w:rsid w:val="005959EA"/>
    <w:rsid w:val="005965B1"/>
    <w:rsid w:val="00596B64"/>
    <w:rsid w:val="00597319"/>
    <w:rsid w:val="00597A1C"/>
    <w:rsid w:val="005A0759"/>
    <w:rsid w:val="005A0E10"/>
    <w:rsid w:val="005A1A7E"/>
    <w:rsid w:val="005A1E45"/>
    <w:rsid w:val="005A3204"/>
    <w:rsid w:val="005A49E6"/>
    <w:rsid w:val="005A4C98"/>
    <w:rsid w:val="005A505E"/>
    <w:rsid w:val="005A6AB8"/>
    <w:rsid w:val="005A6E21"/>
    <w:rsid w:val="005A75D3"/>
    <w:rsid w:val="005A77CA"/>
    <w:rsid w:val="005B1174"/>
    <w:rsid w:val="005B2C8B"/>
    <w:rsid w:val="005B32D5"/>
    <w:rsid w:val="005B3674"/>
    <w:rsid w:val="005B38A3"/>
    <w:rsid w:val="005B3B4C"/>
    <w:rsid w:val="005B422B"/>
    <w:rsid w:val="005B4398"/>
    <w:rsid w:val="005B46A1"/>
    <w:rsid w:val="005B53F3"/>
    <w:rsid w:val="005B5CB9"/>
    <w:rsid w:val="005B78DF"/>
    <w:rsid w:val="005C01DA"/>
    <w:rsid w:val="005C029B"/>
    <w:rsid w:val="005C0BFF"/>
    <w:rsid w:val="005C10D5"/>
    <w:rsid w:val="005C1BE2"/>
    <w:rsid w:val="005C1E87"/>
    <w:rsid w:val="005C346F"/>
    <w:rsid w:val="005C3F35"/>
    <w:rsid w:val="005C4DFB"/>
    <w:rsid w:val="005C51E5"/>
    <w:rsid w:val="005C72B4"/>
    <w:rsid w:val="005D0165"/>
    <w:rsid w:val="005D01D0"/>
    <w:rsid w:val="005D0B80"/>
    <w:rsid w:val="005D1CA0"/>
    <w:rsid w:val="005D29CE"/>
    <w:rsid w:val="005D4A88"/>
    <w:rsid w:val="005D4D1B"/>
    <w:rsid w:val="005D5613"/>
    <w:rsid w:val="005D68B9"/>
    <w:rsid w:val="005D77CD"/>
    <w:rsid w:val="005D7B87"/>
    <w:rsid w:val="005D7DF6"/>
    <w:rsid w:val="005E0142"/>
    <w:rsid w:val="005E0D7E"/>
    <w:rsid w:val="005E12B9"/>
    <w:rsid w:val="005E1B1A"/>
    <w:rsid w:val="005E2CBC"/>
    <w:rsid w:val="005E33CC"/>
    <w:rsid w:val="005E3492"/>
    <w:rsid w:val="005E388F"/>
    <w:rsid w:val="005E49CF"/>
    <w:rsid w:val="005E4BB3"/>
    <w:rsid w:val="005E4F0E"/>
    <w:rsid w:val="005E4F5B"/>
    <w:rsid w:val="005E5DA1"/>
    <w:rsid w:val="005E5FF4"/>
    <w:rsid w:val="005E780A"/>
    <w:rsid w:val="005F12D1"/>
    <w:rsid w:val="005F2752"/>
    <w:rsid w:val="005F2D36"/>
    <w:rsid w:val="005F40C9"/>
    <w:rsid w:val="005F6A28"/>
    <w:rsid w:val="005F7589"/>
    <w:rsid w:val="005F75CA"/>
    <w:rsid w:val="006005A9"/>
    <w:rsid w:val="00600729"/>
    <w:rsid w:val="00600DA3"/>
    <w:rsid w:val="00602071"/>
    <w:rsid w:val="00602A6D"/>
    <w:rsid w:val="00602EAC"/>
    <w:rsid w:val="006030D5"/>
    <w:rsid w:val="00603DA7"/>
    <w:rsid w:val="00603F06"/>
    <w:rsid w:val="006046AC"/>
    <w:rsid w:val="00605AB9"/>
    <w:rsid w:val="00605D70"/>
    <w:rsid w:val="006063C4"/>
    <w:rsid w:val="00606719"/>
    <w:rsid w:val="00610E66"/>
    <w:rsid w:val="006110ED"/>
    <w:rsid w:val="006114A6"/>
    <w:rsid w:val="006114D8"/>
    <w:rsid w:val="006130FC"/>
    <w:rsid w:val="00613B7B"/>
    <w:rsid w:val="00613F14"/>
    <w:rsid w:val="006147FD"/>
    <w:rsid w:val="00614AAD"/>
    <w:rsid w:val="006164D2"/>
    <w:rsid w:val="00616CD7"/>
    <w:rsid w:val="006172A3"/>
    <w:rsid w:val="0062097E"/>
    <w:rsid w:val="00620FE4"/>
    <w:rsid w:val="00621A60"/>
    <w:rsid w:val="00622361"/>
    <w:rsid w:val="00626626"/>
    <w:rsid w:val="00626C24"/>
    <w:rsid w:val="006310B3"/>
    <w:rsid w:val="00631896"/>
    <w:rsid w:val="00631B36"/>
    <w:rsid w:val="0063242C"/>
    <w:rsid w:val="00632444"/>
    <w:rsid w:val="00632AB1"/>
    <w:rsid w:val="0063473C"/>
    <w:rsid w:val="0063561C"/>
    <w:rsid w:val="0063562E"/>
    <w:rsid w:val="006356D4"/>
    <w:rsid w:val="00635717"/>
    <w:rsid w:val="006358AF"/>
    <w:rsid w:val="00636198"/>
    <w:rsid w:val="006368E5"/>
    <w:rsid w:val="006369E0"/>
    <w:rsid w:val="0063775A"/>
    <w:rsid w:val="0064108F"/>
    <w:rsid w:val="00642370"/>
    <w:rsid w:val="00643029"/>
    <w:rsid w:val="006431C7"/>
    <w:rsid w:val="00643772"/>
    <w:rsid w:val="00646C66"/>
    <w:rsid w:val="00647CDF"/>
    <w:rsid w:val="00652088"/>
    <w:rsid w:val="00652FE4"/>
    <w:rsid w:val="00654DC2"/>
    <w:rsid w:val="00654FF0"/>
    <w:rsid w:val="006558C0"/>
    <w:rsid w:val="0065670E"/>
    <w:rsid w:val="0065698E"/>
    <w:rsid w:val="00656E26"/>
    <w:rsid w:val="0065763F"/>
    <w:rsid w:val="00660903"/>
    <w:rsid w:val="0066176F"/>
    <w:rsid w:val="0066237D"/>
    <w:rsid w:val="0066382D"/>
    <w:rsid w:val="00663A3A"/>
    <w:rsid w:val="00664365"/>
    <w:rsid w:val="00664573"/>
    <w:rsid w:val="006650B3"/>
    <w:rsid w:val="00665493"/>
    <w:rsid w:val="00665C94"/>
    <w:rsid w:val="00666829"/>
    <w:rsid w:val="006711C2"/>
    <w:rsid w:val="00672D62"/>
    <w:rsid w:val="00673F7F"/>
    <w:rsid w:val="00673FE6"/>
    <w:rsid w:val="0067491A"/>
    <w:rsid w:val="00675143"/>
    <w:rsid w:val="00675708"/>
    <w:rsid w:val="00675AAE"/>
    <w:rsid w:val="00675C06"/>
    <w:rsid w:val="006760C8"/>
    <w:rsid w:val="006771FF"/>
    <w:rsid w:val="00677213"/>
    <w:rsid w:val="00680503"/>
    <w:rsid w:val="0068069B"/>
    <w:rsid w:val="00680793"/>
    <w:rsid w:val="00680969"/>
    <w:rsid w:val="00680E6C"/>
    <w:rsid w:val="00681075"/>
    <w:rsid w:val="006827D1"/>
    <w:rsid w:val="00683DD2"/>
    <w:rsid w:val="00683F3E"/>
    <w:rsid w:val="0068406C"/>
    <w:rsid w:val="00684A2A"/>
    <w:rsid w:val="00684B7C"/>
    <w:rsid w:val="0068546C"/>
    <w:rsid w:val="00686BA9"/>
    <w:rsid w:val="0068720B"/>
    <w:rsid w:val="006872EE"/>
    <w:rsid w:val="00690946"/>
    <w:rsid w:val="00690CE5"/>
    <w:rsid w:val="00690D0F"/>
    <w:rsid w:val="006913B9"/>
    <w:rsid w:val="006915F8"/>
    <w:rsid w:val="00693454"/>
    <w:rsid w:val="00694ED7"/>
    <w:rsid w:val="00695A5F"/>
    <w:rsid w:val="0069676C"/>
    <w:rsid w:val="00696C47"/>
    <w:rsid w:val="006A0804"/>
    <w:rsid w:val="006A092B"/>
    <w:rsid w:val="006A170A"/>
    <w:rsid w:val="006A203F"/>
    <w:rsid w:val="006A2A50"/>
    <w:rsid w:val="006A2F59"/>
    <w:rsid w:val="006A34D3"/>
    <w:rsid w:val="006A3895"/>
    <w:rsid w:val="006A3ACC"/>
    <w:rsid w:val="006A40F6"/>
    <w:rsid w:val="006A4C1B"/>
    <w:rsid w:val="006A5D68"/>
    <w:rsid w:val="006A688B"/>
    <w:rsid w:val="006A69C1"/>
    <w:rsid w:val="006A6B4C"/>
    <w:rsid w:val="006A77F9"/>
    <w:rsid w:val="006B2449"/>
    <w:rsid w:val="006B247B"/>
    <w:rsid w:val="006B29C2"/>
    <w:rsid w:val="006B2DAB"/>
    <w:rsid w:val="006B3160"/>
    <w:rsid w:val="006B3EEA"/>
    <w:rsid w:val="006B4410"/>
    <w:rsid w:val="006B4ED5"/>
    <w:rsid w:val="006B5D4F"/>
    <w:rsid w:val="006B6528"/>
    <w:rsid w:val="006B7B9D"/>
    <w:rsid w:val="006C0C71"/>
    <w:rsid w:val="006C0F26"/>
    <w:rsid w:val="006C254C"/>
    <w:rsid w:val="006C2E11"/>
    <w:rsid w:val="006C39F9"/>
    <w:rsid w:val="006C3CA9"/>
    <w:rsid w:val="006C4C4A"/>
    <w:rsid w:val="006C4D90"/>
    <w:rsid w:val="006C509C"/>
    <w:rsid w:val="006C514C"/>
    <w:rsid w:val="006C624C"/>
    <w:rsid w:val="006C6CAE"/>
    <w:rsid w:val="006D00B4"/>
    <w:rsid w:val="006D105D"/>
    <w:rsid w:val="006D244C"/>
    <w:rsid w:val="006D30F4"/>
    <w:rsid w:val="006D3232"/>
    <w:rsid w:val="006D4302"/>
    <w:rsid w:val="006D5206"/>
    <w:rsid w:val="006D5711"/>
    <w:rsid w:val="006D7020"/>
    <w:rsid w:val="006D765A"/>
    <w:rsid w:val="006D77AE"/>
    <w:rsid w:val="006D7B06"/>
    <w:rsid w:val="006D7EA9"/>
    <w:rsid w:val="006E00E4"/>
    <w:rsid w:val="006E083F"/>
    <w:rsid w:val="006E0888"/>
    <w:rsid w:val="006E0D4E"/>
    <w:rsid w:val="006E101C"/>
    <w:rsid w:val="006E1539"/>
    <w:rsid w:val="006E2762"/>
    <w:rsid w:val="006E2E09"/>
    <w:rsid w:val="006E465D"/>
    <w:rsid w:val="006E64EC"/>
    <w:rsid w:val="006F0E0F"/>
    <w:rsid w:val="006F10B9"/>
    <w:rsid w:val="006F28DE"/>
    <w:rsid w:val="006F2B41"/>
    <w:rsid w:val="006F3137"/>
    <w:rsid w:val="006F3767"/>
    <w:rsid w:val="006F3D0E"/>
    <w:rsid w:val="006F43C5"/>
    <w:rsid w:val="006F4837"/>
    <w:rsid w:val="006F4C12"/>
    <w:rsid w:val="006F5717"/>
    <w:rsid w:val="00700C2D"/>
    <w:rsid w:val="00700CAA"/>
    <w:rsid w:val="007011CF"/>
    <w:rsid w:val="007012BD"/>
    <w:rsid w:val="0070194D"/>
    <w:rsid w:val="00702937"/>
    <w:rsid w:val="00702C23"/>
    <w:rsid w:val="007034C1"/>
    <w:rsid w:val="00705B27"/>
    <w:rsid w:val="00706501"/>
    <w:rsid w:val="00707368"/>
    <w:rsid w:val="00707AE0"/>
    <w:rsid w:val="007101A5"/>
    <w:rsid w:val="00712901"/>
    <w:rsid w:val="007130B6"/>
    <w:rsid w:val="00713668"/>
    <w:rsid w:val="00715022"/>
    <w:rsid w:val="007178F3"/>
    <w:rsid w:val="0072036D"/>
    <w:rsid w:val="00721E95"/>
    <w:rsid w:val="00722D19"/>
    <w:rsid w:val="0072320D"/>
    <w:rsid w:val="00724EE5"/>
    <w:rsid w:val="00724EF5"/>
    <w:rsid w:val="0072581D"/>
    <w:rsid w:val="00726D2D"/>
    <w:rsid w:val="00726EE2"/>
    <w:rsid w:val="00726F05"/>
    <w:rsid w:val="007275C4"/>
    <w:rsid w:val="007305E8"/>
    <w:rsid w:val="007310FB"/>
    <w:rsid w:val="0073626A"/>
    <w:rsid w:val="00736BE3"/>
    <w:rsid w:val="00737402"/>
    <w:rsid w:val="00737E3B"/>
    <w:rsid w:val="0074015D"/>
    <w:rsid w:val="007417E1"/>
    <w:rsid w:val="00742B34"/>
    <w:rsid w:val="00742D1A"/>
    <w:rsid w:val="007441CD"/>
    <w:rsid w:val="0074510C"/>
    <w:rsid w:val="00745593"/>
    <w:rsid w:val="00745CA6"/>
    <w:rsid w:val="00746EB9"/>
    <w:rsid w:val="00747698"/>
    <w:rsid w:val="007479C6"/>
    <w:rsid w:val="007504D4"/>
    <w:rsid w:val="00751523"/>
    <w:rsid w:val="007517FA"/>
    <w:rsid w:val="007530BB"/>
    <w:rsid w:val="00753373"/>
    <w:rsid w:val="00753497"/>
    <w:rsid w:val="00753954"/>
    <w:rsid w:val="00753BBE"/>
    <w:rsid w:val="00754115"/>
    <w:rsid w:val="00756D33"/>
    <w:rsid w:val="0075785E"/>
    <w:rsid w:val="00757B1B"/>
    <w:rsid w:val="00757D76"/>
    <w:rsid w:val="00760D5E"/>
    <w:rsid w:val="00760FAB"/>
    <w:rsid w:val="00761ED8"/>
    <w:rsid w:val="007625E5"/>
    <w:rsid w:val="00762853"/>
    <w:rsid w:val="007637A0"/>
    <w:rsid w:val="007639DA"/>
    <w:rsid w:val="0076482D"/>
    <w:rsid w:val="00764967"/>
    <w:rsid w:val="007658D5"/>
    <w:rsid w:val="007659C8"/>
    <w:rsid w:val="00767836"/>
    <w:rsid w:val="00767C52"/>
    <w:rsid w:val="00771603"/>
    <w:rsid w:val="007730FB"/>
    <w:rsid w:val="00773721"/>
    <w:rsid w:val="00773B42"/>
    <w:rsid w:val="00773E15"/>
    <w:rsid w:val="00774713"/>
    <w:rsid w:val="00774E90"/>
    <w:rsid w:val="0077598A"/>
    <w:rsid w:val="0077774C"/>
    <w:rsid w:val="007779D1"/>
    <w:rsid w:val="00780BF4"/>
    <w:rsid w:val="00782030"/>
    <w:rsid w:val="007832A0"/>
    <w:rsid w:val="007842C5"/>
    <w:rsid w:val="0078454B"/>
    <w:rsid w:val="007858B0"/>
    <w:rsid w:val="007864C5"/>
    <w:rsid w:val="007870FF"/>
    <w:rsid w:val="0078760B"/>
    <w:rsid w:val="00787904"/>
    <w:rsid w:val="00787A3C"/>
    <w:rsid w:val="00787D7E"/>
    <w:rsid w:val="007908CE"/>
    <w:rsid w:val="00791232"/>
    <w:rsid w:val="00791D6C"/>
    <w:rsid w:val="007921D9"/>
    <w:rsid w:val="0079294C"/>
    <w:rsid w:val="00793486"/>
    <w:rsid w:val="0079453C"/>
    <w:rsid w:val="00797011"/>
    <w:rsid w:val="00797FEC"/>
    <w:rsid w:val="007A13F4"/>
    <w:rsid w:val="007A1559"/>
    <w:rsid w:val="007A1A14"/>
    <w:rsid w:val="007A37FE"/>
    <w:rsid w:val="007A3A34"/>
    <w:rsid w:val="007A3B9A"/>
    <w:rsid w:val="007A4EF3"/>
    <w:rsid w:val="007A638F"/>
    <w:rsid w:val="007B0946"/>
    <w:rsid w:val="007B0DAF"/>
    <w:rsid w:val="007B1594"/>
    <w:rsid w:val="007B15E2"/>
    <w:rsid w:val="007B1F9E"/>
    <w:rsid w:val="007B1FF3"/>
    <w:rsid w:val="007B279A"/>
    <w:rsid w:val="007B2997"/>
    <w:rsid w:val="007B34F5"/>
    <w:rsid w:val="007B4A62"/>
    <w:rsid w:val="007B50FA"/>
    <w:rsid w:val="007B57A9"/>
    <w:rsid w:val="007B64D7"/>
    <w:rsid w:val="007B6CDB"/>
    <w:rsid w:val="007B7AC9"/>
    <w:rsid w:val="007B7BAE"/>
    <w:rsid w:val="007C0882"/>
    <w:rsid w:val="007C0C3C"/>
    <w:rsid w:val="007C18E6"/>
    <w:rsid w:val="007C28A8"/>
    <w:rsid w:val="007C3831"/>
    <w:rsid w:val="007C483D"/>
    <w:rsid w:val="007C5121"/>
    <w:rsid w:val="007C54A3"/>
    <w:rsid w:val="007C5969"/>
    <w:rsid w:val="007C5B1A"/>
    <w:rsid w:val="007C5D38"/>
    <w:rsid w:val="007C5E9D"/>
    <w:rsid w:val="007C67FF"/>
    <w:rsid w:val="007C792C"/>
    <w:rsid w:val="007D0995"/>
    <w:rsid w:val="007D211A"/>
    <w:rsid w:val="007D3011"/>
    <w:rsid w:val="007D3348"/>
    <w:rsid w:val="007D38F7"/>
    <w:rsid w:val="007D3964"/>
    <w:rsid w:val="007D50F0"/>
    <w:rsid w:val="007D6032"/>
    <w:rsid w:val="007D637F"/>
    <w:rsid w:val="007D6BE0"/>
    <w:rsid w:val="007D6DC0"/>
    <w:rsid w:val="007D7D4B"/>
    <w:rsid w:val="007E1286"/>
    <w:rsid w:val="007E16CA"/>
    <w:rsid w:val="007E27FF"/>
    <w:rsid w:val="007E3569"/>
    <w:rsid w:val="007E3E4C"/>
    <w:rsid w:val="007E3F64"/>
    <w:rsid w:val="007E47B7"/>
    <w:rsid w:val="007E47F8"/>
    <w:rsid w:val="007E57D2"/>
    <w:rsid w:val="007E5FB1"/>
    <w:rsid w:val="007E647F"/>
    <w:rsid w:val="007E672D"/>
    <w:rsid w:val="007E67C7"/>
    <w:rsid w:val="007E6C72"/>
    <w:rsid w:val="007E7084"/>
    <w:rsid w:val="007E72FC"/>
    <w:rsid w:val="007F11CA"/>
    <w:rsid w:val="007F17AF"/>
    <w:rsid w:val="007F1824"/>
    <w:rsid w:val="007F29B7"/>
    <w:rsid w:val="007F612C"/>
    <w:rsid w:val="007F6526"/>
    <w:rsid w:val="007F684F"/>
    <w:rsid w:val="007F7952"/>
    <w:rsid w:val="0080178A"/>
    <w:rsid w:val="008018B9"/>
    <w:rsid w:val="00801BC0"/>
    <w:rsid w:val="00801D36"/>
    <w:rsid w:val="00801ED7"/>
    <w:rsid w:val="008022BF"/>
    <w:rsid w:val="00802AA6"/>
    <w:rsid w:val="008041AB"/>
    <w:rsid w:val="00804670"/>
    <w:rsid w:val="00804840"/>
    <w:rsid w:val="008053D8"/>
    <w:rsid w:val="00805DEA"/>
    <w:rsid w:val="008060A2"/>
    <w:rsid w:val="00807507"/>
    <w:rsid w:val="00807A2F"/>
    <w:rsid w:val="00807D90"/>
    <w:rsid w:val="0081009C"/>
    <w:rsid w:val="0081047F"/>
    <w:rsid w:val="00810EBE"/>
    <w:rsid w:val="00810F0E"/>
    <w:rsid w:val="008112B8"/>
    <w:rsid w:val="00813B0B"/>
    <w:rsid w:val="00814806"/>
    <w:rsid w:val="00815DD5"/>
    <w:rsid w:val="00816079"/>
    <w:rsid w:val="008160F5"/>
    <w:rsid w:val="0081797E"/>
    <w:rsid w:val="00820511"/>
    <w:rsid w:val="00821376"/>
    <w:rsid w:val="00821430"/>
    <w:rsid w:val="00821CD0"/>
    <w:rsid w:val="00821E8A"/>
    <w:rsid w:val="008224B6"/>
    <w:rsid w:val="00822A81"/>
    <w:rsid w:val="00822CE2"/>
    <w:rsid w:val="00822DCC"/>
    <w:rsid w:val="008243AB"/>
    <w:rsid w:val="00826D52"/>
    <w:rsid w:val="008271D8"/>
    <w:rsid w:val="00830060"/>
    <w:rsid w:val="00830891"/>
    <w:rsid w:val="00831D36"/>
    <w:rsid w:val="00832196"/>
    <w:rsid w:val="00832E0E"/>
    <w:rsid w:val="00832F5B"/>
    <w:rsid w:val="00834E88"/>
    <w:rsid w:val="00835461"/>
    <w:rsid w:val="00836BB7"/>
    <w:rsid w:val="008418BC"/>
    <w:rsid w:val="00841F97"/>
    <w:rsid w:val="0084281E"/>
    <w:rsid w:val="00844B14"/>
    <w:rsid w:val="0084531C"/>
    <w:rsid w:val="00845541"/>
    <w:rsid w:val="00845A25"/>
    <w:rsid w:val="00846665"/>
    <w:rsid w:val="00846DBF"/>
    <w:rsid w:val="008476E4"/>
    <w:rsid w:val="00847D3B"/>
    <w:rsid w:val="00850430"/>
    <w:rsid w:val="00851A55"/>
    <w:rsid w:val="00854657"/>
    <w:rsid w:val="00854D60"/>
    <w:rsid w:val="00854DB0"/>
    <w:rsid w:val="00856883"/>
    <w:rsid w:val="00857D69"/>
    <w:rsid w:val="00860935"/>
    <w:rsid w:val="008615EE"/>
    <w:rsid w:val="00861925"/>
    <w:rsid w:val="00861D00"/>
    <w:rsid w:val="00862781"/>
    <w:rsid w:val="00862AE6"/>
    <w:rsid w:val="00862D4D"/>
    <w:rsid w:val="00862E35"/>
    <w:rsid w:val="0086432F"/>
    <w:rsid w:val="0086472E"/>
    <w:rsid w:val="00865660"/>
    <w:rsid w:val="00866123"/>
    <w:rsid w:val="00871221"/>
    <w:rsid w:val="00871BB3"/>
    <w:rsid w:val="00873690"/>
    <w:rsid w:val="00873693"/>
    <w:rsid w:val="00874CD3"/>
    <w:rsid w:val="008762DB"/>
    <w:rsid w:val="00876A52"/>
    <w:rsid w:val="00876ECA"/>
    <w:rsid w:val="008771A2"/>
    <w:rsid w:val="008803DE"/>
    <w:rsid w:val="00880CF4"/>
    <w:rsid w:val="00880EE6"/>
    <w:rsid w:val="008819F7"/>
    <w:rsid w:val="008824C9"/>
    <w:rsid w:val="00883150"/>
    <w:rsid w:val="0088346F"/>
    <w:rsid w:val="00883913"/>
    <w:rsid w:val="00883CC6"/>
    <w:rsid w:val="00884AFE"/>
    <w:rsid w:val="00884C53"/>
    <w:rsid w:val="008868B9"/>
    <w:rsid w:val="00886BC2"/>
    <w:rsid w:val="00887010"/>
    <w:rsid w:val="008900D8"/>
    <w:rsid w:val="008904B6"/>
    <w:rsid w:val="008905F3"/>
    <w:rsid w:val="0089114E"/>
    <w:rsid w:val="008915F2"/>
    <w:rsid w:val="008920F0"/>
    <w:rsid w:val="0089240F"/>
    <w:rsid w:val="00892A2D"/>
    <w:rsid w:val="008938FE"/>
    <w:rsid w:val="00893A90"/>
    <w:rsid w:val="00896281"/>
    <w:rsid w:val="00896E90"/>
    <w:rsid w:val="008970FE"/>
    <w:rsid w:val="00897BD7"/>
    <w:rsid w:val="008A0430"/>
    <w:rsid w:val="008A16EE"/>
    <w:rsid w:val="008A1C26"/>
    <w:rsid w:val="008A32AA"/>
    <w:rsid w:val="008A6D5F"/>
    <w:rsid w:val="008A7F80"/>
    <w:rsid w:val="008B12E6"/>
    <w:rsid w:val="008B315B"/>
    <w:rsid w:val="008B377E"/>
    <w:rsid w:val="008B3C78"/>
    <w:rsid w:val="008B53F7"/>
    <w:rsid w:val="008C1E30"/>
    <w:rsid w:val="008C29A6"/>
    <w:rsid w:val="008C2FB2"/>
    <w:rsid w:val="008C3B55"/>
    <w:rsid w:val="008C476F"/>
    <w:rsid w:val="008C4FE4"/>
    <w:rsid w:val="008C5565"/>
    <w:rsid w:val="008C5D0C"/>
    <w:rsid w:val="008C6F52"/>
    <w:rsid w:val="008C746F"/>
    <w:rsid w:val="008C76D9"/>
    <w:rsid w:val="008D08D4"/>
    <w:rsid w:val="008D152D"/>
    <w:rsid w:val="008D2798"/>
    <w:rsid w:val="008D3773"/>
    <w:rsid w:val="008D55C9"/>
    <w:rsid w:val="008D5DD4"/>
    <w:rsid w:val="008D61F1"/>
    <w:rsid w:val="008D624B"/>
    <w:rsid w:val="008D63E3"/>
    <w:rsid w:val="008D67BC"/>
    <w:rsid w:val="008E076B"/>
    <w:rsid w:val="008E0D5E"/>
    <w:rsid w:val="008E20FD"/>
    <w:rsid w:val="008E2C84"/>
    <w:rsid w:val="008E2DB9"/>
    <w:rsid w:val="008E2E93"/>
    <w:rsid w:val="008E3D36"/>
    <w:rsid w:val="008E417A"/>
    <w:rsid w:val="008E4911"/>
    <w:rsid w:val="008E4AFC"/>
    <w:rsid w:val="008E4B0B"/>
    <w:rsid w:val="008E4F2E"/>
    <w:rsid w:val="008E53CD"/>
    <w:rsid w:val="008E618B"/>
    <w:rsid w:val="008E7156"/>
    <w:rsid w:val="008F29FA"/>
    <w:rsid w:val="008F2B74"/>
    <w:rsid w:val="008F301D"/>
    <w:rsid w:val="008F3025"/>
    <w:rsid w:val="008F66DB"/>
    <w:rsid w:val="008F7FDF"/>
    <w:rsid w:val="009001E6"/>
    <w:rsid w:val="00902CC4"/>
    <w:rsid w:val="00902EE4"/>
    <w:rsid w:val="009034E7"/>
    <w:rsid w:val="00903D8B"/>
    <w:rsid w:val="00903E92"/>
    <w:rsid w:val="009051B6"/>
    <w:rsid w:val="0090624E"/>
    <w:rsid w:val="00906617"/>
    <w:rsid w:val="009070AE"/>
    <w:rsid w:val="009078DD"/>
    <w:rsid w:val="00914EEB"/>
    <w:rsid w:val="00915180"/>
    <w:rsid w:val="00916640"/>
    <w:rsid w:val="00917447"/>
    <w:rsid w:val="00917F6F"/>
    <w:rsid w:val="0092019F"/>
    <w:rsid w:val="00920A9D"/>
    <w:rsid w:val="00920B83"/>
    <w:rsid w:val="00920D85"/>
    <w:rsid w:val="0092123F"/>
    <w:rsid w:val="00922A77"/>
    <w:rsid w:val="00922DAB"/>
    <w:rsid w:val="00922E35"/>
    <w:rsid w:val="00923716"/>
    <w:rsid w:val="0092599D"/>
    <w:rsid w:val="00925A00"/>
    <w:rsid w:val="00926447"/>
    <w:rsid w:val="00927552"/>
    <w:rsid w:val="00930C5A"/>
    <w:rsid w:val="009319A0"/>
    <w:rsid w:val="009328C3"/>
    <w:rsid w:val="009330AA"/>
    <w:rsid w:val="00933520"/>
    <w:rsid w:val="00933BB2"/>
    <w:rsid w:val="00935360"/>
    <w:rsid w:val="00935707"/>
    <w:rsid w:val="0093605C"/>
    <w:rsid w:val="00936E54"/>
    <w:rsid w:val="009371E5"/>
    <w:rsid w:val="00940AAD"/>
    <w:rsid w:val="00941009"/>
    <w:rsid w:val="00943342"/>
    <w:rsid w:val="00944821"/>
    <w:rsid w:val="00945E16"/>
    <w:rsid w:val="00946052"/>
    <w:rsid w:val="009468A9"/>
    <w:rsid w:val="00947065"/>
    <w:rsid w:val="00947225"/>
    <w:rsid w:val="009472A2"/>
    <w:rsid w:val="00947EAF"/>
    <w:rsid w:val="00947FCF"/>
    <w:rsid w:val="0095140D"/>
    <w:rsid w:val="00951683"/>
    <w:rsid w:val="0095173D"/>
    <w:rsid w:val="00951D8B"/>
    <w:rsid w:val="009527AC"/>
    <w:rsid w:val="00952F00"/>
    <w:rsid w:val="00953174"/>
    <w:rsid w:val="00954282"/>
    <w:rsid w:val="00954399"/>
    <w:rsid w:val="0095508A"/>
    <w:rsid w:val="009563A7"/>
    <w:rsid w:val="00956E65"/>
    <w:rsid w:val="00961045"/>
    <w:rsid w:val="00961D3F"/>
    <w:rsid w:val="00962BDD"/>
    <w:rsid w:val="00962E26"/>
    <w:rsid w:val="0096472E"/>
    <w:rsid w:val="00966243"/>
    <w:rsid w:val="00966A48"/>
    <w:rsid w:val="00967548"/>
    <w:rsid w:val="00967933"/>
    <w:rsid w:val="0096799C"/>
    <w:rsid w:val="00967FD2"/>
    <w:rsid w:val="00972C22"/>
    <w:rsid w:val="0097445C"/>
    <w:rsid w:val="009756A7"/>
    <w:rsid w:val="00977584"/>
    <w:rsid w:val="00977A69"/>
    <w:rsid w:val="00977F02"/>
    <w:rsid w:val="00982FEA"/>
    <w:rsid w:val="0098325E"/>
    <w:rsid w:val="0098411A"/>
    <w:rsid w:val="00984210"/>
    <w:rsid w:val="00984808"/>
    <w:rsid w:val="00984DAF"/>
    <w:rsid w:val="009850BF"/>
    <w:rsid w:val="00985EEB"/>
    <w:rsid w:val="009868A1"/>
    <w:rsid w:val="009869AC"/>
    <w:rsid w:val="009908A3"/>
    <w:rsid w:val="00991E53"/>
    <w:rsid w:val="00991EB4"/>
    <w:rsid w:val="0099378F"/>
    <w:rsid w:val="00994AE9"/>
    <w:rsid w:val="00994B28"/>
    <w:rsid w:val="009958DC"/>
    <w:rsid w:val="0099740F"/>
    <w:rsid w:val="00997740"/>
    <w:rsid w:val="00997F30"/>
    <w:rsid w:val="009A09E5"/>
    <w:rsid w:val="009A0D33"/>
    <w:rsid w:val="009A11E3"/>
    <w:rsid w:val="009A153A"/>
    <w:rsid w:val="009A3CCD"/>
    <w:rsid w:val="009A6552"/>
    <w:rsid w:val="009A6C77"/>
    <w:rsid w:val="009A7549"/>
    <w:rsid w:val="009A7800"/>
    <w:rsid w:val="009A7B71"/>
    <w:rsid w:val="009A7F68"/>
    <w:rsid w:val="009B08A9"/>
    <w:rsid w:val="009B0F47"/>
    <w:rsid w:val="009B1EBC"/>
    <w:rsid w:val="009B203C"/>
    <w:rsid w:val="009B3204"/>
    <w:rsid w:val="009B355A"/>
    <w:rsid w:val="009B44B2"/>
    <w:rsid w:val="009B4B64"/>
    <w:rsid w:val="009B6D87"/>
    <w:rsid w:val="009C069F"/>
    <w:rsid w:val="009C15A2"/>
    <w:rsid w:val="009C19C5"/>
    <w:rsid w:val="009C1F87"/>
    <w:rsid w:val="009C1FF4"/>
    <w:rsid w:val="009C28EB"/>
    <w:rsid w:val="009C2AC3"/>
    <w:rsid w:val="009C3A05"/>
    <w:rsid w:val="009C457D"/>
    <w:rsid w:val="009D0023"/>
    <w:rsid w:val="009D00B4"/>
    <w:rsid w:val="009D151D"/>
    <w:rsid w:val="009D1782"/>
    <w:rsid w:val="009D1E33"/>
    <w:rsid w:val="009D2B3E"/>
    <w:rsid w:val="009D330E"/>
    <w:rsid w:val="009D3C17"/>
    <w:rsid w:val="009D533A"/>
    <w:rsid w:val="009D563B"/>
    <w:rsid w:val="009D5D27"/>
    <w:rsid w:val="009D678E"/>
    <w:rsid w:val="009D67B6"/>
    <w:rsid w:val="009E1354"/>
    <w:rsid w:val="009E26B2"/>
    <w:rsid w:val="009E36B5"/>
    <w:rsid w:val="009E3E1B"/>
    <w:rsid w:val="009E3F98"/>
    <w:rsid w:val="009E4366"/>
    <w:rsid w:val="009E4E8E"/>
    <w:rsid w:val="009E6BCE"/>
    <w:rsid w:val="009F1FE8"/>
    <w:rsid w:val="009F288F"/>
    <w:rsid w:val="009F3F07"/>
    <w:rsid w:val="009F3F81"/>
    <w:rsid w:val="009F4A34"/>
    <w:rsid w:val="009F4F12"/>
    <w:rsid w:val="009F5479"/>
    <w:rsid w:val="009F7DEB"/>
    <w:rsid w:val="00A00A4F"/>
    <w:rsid w:val="00A00D2E"/>
    <w:rsid w:val="00A00F97"/>
    <w:rsid w:val="00A01315"/>
    <w:rsid w:val="00A01C87"/>
    <w:rsid w:val="00A023AA"/>
    <w:rsid w:val="00A02480"/>
    <w:rsid w:val="00A025F2"/>
    <w:rsid w:val="00A038AF"/>
    <w:rsid w:val="00A03A59"/>
    <w:rsid w:val="00A0419F"/>
    <w:rsid w:val="00A04270"/>
    <w:rsid w:val="00A04BEC"/>
    <w:rsid w:val="00A05512"/>
    <w:rsid w:val="00A05C12"/>
    <w:rsid w:val="00A06099"/>
    <w:rsid w:val="00A064E1"/>
    <w:rsid w:val="00A06523"/>
    <w:rsid w:val="00A06D6B"/>
    <w:rsid w:val="00A074C9"/>
    <w:rsid w:val="00A10016"/>
    <w:rsid w:val="00A101EB"/>
    <w:rsid w:val="00A10ED5"/>
    <w:rsid w:val="00A12113"/>
    <w:rsid w:val="00A12E83"/>
    <w:rsid w:val="00A13579"/>
    <w:rsid w:val="00A13DC4"/>
    <w:rsid w:val="00A14CF2"/>
    <w:rsid w:val="00A15D59"/>
    <w:rsid w:val="00A15DE9"/>
    <w:rsid w:val="00A20E65"/>
    <w:rsid w:val="00A211CA"/>
    <w:rsid w:val="00A215C1"/>
    <w:rsid w:val="00A21657"/>
    <w:rsid w:val="00A221D8"/>
    <w:rsid w:val="00A228BB"/>
    <w:rsid w:val="00A22D4F"/>
    <w:rsid w:val="00A23513"/>
    <w:rsid w:val="00A23A66"/>
    <w:rsid w:val="00A23F55"/>
    <w:rsid w:val="00A243BB"/>
    <w:rsid w:val="00A24408"/>
    <w:rsid w:val="00A2488D"/>
    <w:rsid w:val="00A25078"/>
    <w:rsid w:val="00A25737"/>
    <w:rsid w:val="00A25BAD"/>
    <w:rsid w:val="00A275C5"/>
    <w:rsid w:val="00A300F2"/>
    <w:rsid w:val="00A3023C"/>
    <w:rsid w:val="00A319E3"/>
    <w:rsid w:val="00A324E7"/>
    <w:rsid w:val="00A33CD1"/>
    <w:rsid w:val="00A35CA3"/>
    <w:rsid w:val="00A35DDB"/>
    <w:rsid w:val="00A35F85"/>
    <w:rsid w:val="00A37CD5"/>
    <w:rsid w:val="00A37CE6"/>
    <w:rsid w:val="00A4059A"/>
    <w:rsid w:val="00A408F1"/>
    <w:rsid w:val="00A409B3"/>
    <w:rsid w:val="00A4194C"/>
    <w:rsid w:val="00A419D2"/>
    <w:rsid w:val="00A41CB8"/>
    <w:rsid w:val="00A45EC5"/>
    <w:rsid w:val="00A469F7"/>
    <w:rsid w:val="00A46CE4"/>
    <w:rsid w:val="00A47724"/>
    <w:rsid w:val="00A50D42"/>
    <w:rsid w:val="00A5246C"/>
    <w:rsid w:val="00A5315C"/>
    <w:rsid w:val="00A532EA"/>
    <w:rsid w:val="00A53767"/>
    <w:rsid w:val="00A542F8"/>
    <w:rsid w:val="00A54469"/>
    <w:rsid w:val="00A54B52"/>
    <w:rsid w:val="00A55494"/>
    <w:rsid w:val="00A554E7"/>
    <w:rsid w:val="00A569CB"/>
    <w:rsid w:val="00A6013E"/>
    <w:rsid w:val="00A61515"/>
    <w:rsid w:val="00A615C5"/>
    <w:rsid w:val="00A617F9"/>
    <w:rsid w:val="00A6254E"/>
    <w:rsid w:val="00A630E2"/>
    <w:rsid w:val="00A63F25"/>
    <w:rsid w:val="00A647B9"/>
    <w:rsid w:val="00A64A09"/>
    <w:rsid w:val="00A704DA"/>
    <w:rsid w:val="00A70918"/>
    <w:rsid w:val="00A71189"/>
    <w:rsid w:val="00A72234"/>
    <w:rsid w:val="00A73080"/>
    <w:rsid w:val="00A73B3A"/>
    <w:rsid w:val="00A73E6E"/>
    <w:rsid w:val="00A7413E"/>
    <w:rsid w:val="00A7452F"/>
    <w:rsid w:val="00A74C34"/>
    <w:rsid w:val="00A75FBE"/>
    <w:rsid w:val="00A771DC"/>
    <w:rsid w:val="00A77623"/>
    <w:rsid w:val="00A77BD3"/>
    <w:rsid w:val="00A77FDD"/>
    <w:rsid w:val="00A80363"/>
    <w:rsid w:val="00A80E15"/>
    <w:rsid w:val="00A820DD"/>
    <w:rsid w:val="00A82D07"/>
    <w:rsid w:val="00A83BD3"/>
    <w:rsid w:val="00A8465C"/>
    <w:rsid w:val="00A8589F"/>
    <w:rsid w:val="00A86341"/>
    <w:rsid w:val="00A878CF"/>
    <w:rsid w:val="00A87D32"/>
    <w:rsid w:val="00A90133"/>
    <w:rsid w:val="00A90545"/>
    <w:rsid w:val="00A91199"/>
    <w:rsid w:val="00A95086"/>
    <w:rsid w:val="00A95EF8"/>
    <w:rsid w:val="00A962FA"/>
    <w:rsid w:val="00A970F0"/>
    <w:rsid w:val="00A97881"/>
    <w:rsid w:val="00AA0D7E"/>
    <w:rsid w:val="00AA177F"/>
    <w:rsid w:val="00AA178C"/>
    <w:rsid w:val="00AA1D0B"/>
    <w:rsid w:val="00AA1D8F"/>
    <w:rsid w:val="00AA2130"/>
    <w:rsid w:val="00AA2ABF"/>
    <w:rsid w:val="00AA3869"/>
    <w:rsid w:val="00AA5382"/>
    <w:rsid w:val="00AA6677"/>
    <w:rsid w:val="00AA67C3"/>
    <w:rsid w:val="00AA7736"/>
    <w:rsid w:val="00AA7E9D"/>
    <w:rsid w:val="00AB008E"/>
    <w:rsid w:val="00AB08C7"/>
    <w:rsid w:val="00AB0F56"/>
    <w:rsid w:val="00AB1462"/>
    <w:rsid w:val="00AB174E"/>
    <w:rsid w:val="00AB1AA7"/>
    <w:rsid w:val="00AB219E"/>
    <w:rsid w:val="00AB2DF4"/>
    <w:rsid w:val="00AB3862"/>
    <w:rsid w:val="00AB482F"/>
    <w:rsid w:val="00AC0B73"/>
    <w:rsid w:val="00AC1159"/>
    <w:rsid w:val="00AC2485"/>
    <w:rsid w:val="00AC3EEB"/>
    <w:rsid w:val="00AC4F2F"/>
    <w:rsid w:val="00AC785E"/>
    <w:rsid w:val="00AC7D97"/>
    <w:rsid w:val="00AD04F2"/>
    <w:rsid w:val="00AD0D04"/>
    <w:rsid w:val="00AD101F"/>
    <w:rsid w:val="00AD21EF"/>
    <w:rsid w:val="00AD42DE"/>
    <w:rsid w:val="00AD4895"/>
    <w:rsid w:val="00AD4FD6"/>
    <w:rsid w:val="00AD53B6"/>
    <w:rsid w:val="00AD5581"/>
    <w:rsid w:val="00AD5CBA"/>
    <w:rsid w:val="00AD5ECE"/>
    <w:rsid w:val="00AD623C"/>
    <w:rsid w:val="00AE0C8E"/>
    <w:rsid w:val="00AE11B8"/>
    <w:rsid w:val="00AE12BE"/>
    <w:rsid w:val="00AE1B77"/>
    <w:rsid w:val="00AE1D46"/>
    <w:rsid w:val="00AE4631"/>
    <w:rsid w:val="00AE4A40"/>
    <w:rsid w:val="00AE4E3D"/>
    <w:rsid w:val="00AE5F2E"/>
    <w:rsid w:val="00AE62F3"/>
    <w:rsid w:val="00AE730F"/>
    <w:rsid w:val="00AE7D1D"/>
    <w:rsid w:val="00AE7D89"/>
    <w:rsid w:val="00AF099E"/>
    <w:rsid w:val="00AF0D48"/>
    <w:rsid w:val="00AF107E"/>
    <w:rsid w:val="00AF1D74"/>
    <w:rsid w:val="00AF2F1B"/>
    <w:rsid w:val="00AF30BB"/>
    <w:rsid w:val="00AF3266"/>
    <w:rsid w:val="00AF3EC6"/>
    <w:rsid w:val="00AF63B4"/>
    <w:rsid w:val="00AF6B32"/>
    <w:rsid w:val="00AF7A0A"/>
    <w:rsid w:val="00B00CF5"/>
    <w:rsid w:val="00B01318"/>
    <w:rsid w:val="00B01931"/>
    <w:rsid w:val="00B01DF4"/>
    <w:rsid w:val="00B01EC1"/>
    <w:rsid w:val="00B0231B"/>
    <w:rsid w:val="00B0360C"/>
    <w:rsid w:val="00B03A19"/>
    <w:rsid w:val="00B03DF2"/>
    <w:rsid w:val="00B0418F"/>
    <w:rsid w:val="00B04955"/>
    <w:rsid w:val="00B04C87"/>
    <w:rsid w:val="00B057C5"/>
    <w:rsid w:val="00B0636C"/>
    <w:rsid w:val="00B06444"/>
    <w:rsid w:val="00B07B5E"/>
    <w:rsid w:val="00B10A73"/>
    <w:rsid w:val="00B10C53"/>
    <w:rsid w:val="00B110FE"/>
    <w:rsid w:val="00B12E16"/>
    <w:rsid w:val="00B158FB"/>
    <w:rsid w:val="00B16545"/>
    <w:rsid w:val="00B16BE6"/>
    <w:rsid w:val="00B1705E"/>
    <w:rsid w:val="00B17F50"/>
    <w:rsid w:val="00B20872"/>
    <w:rsid w:val="00B20A6C"/>
    <w:rsid w:val="00B20CEF"/>
    <w:rsid w:val="00B21173"/>
    <w:rsid w:val="00B2121A"/>
    <w:rsid w:val="00B21F13"/>
    <w:rsid w:val="00B24832"/>
    <w:rsid w:val="00B25238"/>
    <w:rsid w:val="00B253B1"/>
    <w:rsid w:val="00B26109"/>
    <w:rsid w:val="00B274D2"/>
    <w:rsid w:val="00B27C8D"/>
    <w:rsid w:val="00B3174C"/>
    <w:rsid w:val="00B3364E"/>
    <w:rsid w:val="00B35E0C"/>
    <w:rsid w:val="00B37B00"/>
    <w:rsid w:val="00B42F97"/>
    <w:rsid w:val="00B4306C"/>
    <w:rsid w:val="00B43B4B"/>
    <w:rsid w:val="00B44491"/>
    <w:rsid w:val="00B469C0"/>
    <w:rsid w:val="00B469FF"/>
    <w:rsid w:val="00B47E9C"/>
    <w:rsid w:val="00B51263"/>
    <w:rsid w:val="00B512D5"/>
    <w:rsid w:val="00B5192F"/>
    <w:rsid w:val="00B51B3C"/>
    <w:rsid w:val="00B52F3A"/>
    <w:rsid w:val="00B53BD8"/>
    <w:rsid w:val="00B547D0"/>
    <w:rsid w:val="00B56758"/>
    <w:rsid w:val="00B57351"/>
    <w:rsid w:val="00B57577"/>
    <w:rsid w:val="00B60AF5"/>
    <w:rsid w:val="00B61140"/>
    <w:rsid w:val="00B622F3"/>
    <w:rsid w:val="00B627D2"/>
    <w:rsid w:val="00B62B5E"/>
    <w:rsid w:val="00B64B15"/>
    <w:rsid w:val="00B66113"/>
    <w:rsid w:val="00B66ED3"/>
    <w:rsid w:val="00B67A79"/>
    <w:rsid w:val="00B700D4"/>
    <w:rsid w:val="00B712A8"/>
    <w:rsid w:val="00B719C9"/>
    <w:rsid w:val="00B736CF"/>
    <w:rsid w:val="00B74767"/>
    <w:rsid w:val="00B75959"/>
    <w:rsid w:val="00B75E67"/>
    <w:rsid w:val="00B75F9E"/>
    <w:rsid w:val="00B7731F"/>
    <w:rsid w:val="00B7782E"/>
    <w:rsid w:val="00B77E43"/>
    <w:rsid w:val="00B80236"/>
    <w:rsid w:val="00B821AE"/>
    <w:rsid w:val="00B84D2A"/>
    <w:rsid w:val="00B85158"/>
    <w:rsid w:val="00B86538"/>
    <w:rsid w:val="00B91956"/>
    <w:rsid w:val="00B9206D"/>
    <w:rsid w:val="00B9239E"/>
    <w:rsid w:val="00B93740"/>
    <w:rsid w:val="00B93AB8"/>
    <w:rsid w:val="00B94F8C"/>
    <w:rsid w:val="00B95E19"/>
    <w:rsid w:val="00B96BA8"/>
    <w:rsid w:val="00B970EC"/>
    <w:rsid w:val="00BA1CE9"/>
    <w:rsid w:val="00BA1FCC"/>
    <w:rsid w:val="00BA2556"/>
    <w:rsid w:val="00BA279D"/>
    <w:rsid w:val="00BA29FD"/>
    <w:rsid w:val="00BA3081"/>
    <w:rsid w:val="00BA34D7"/>
    <w:rsid w:val="00BA424F"/>
    <w:rsid w:val="00BA51A1"/>
    <w:rsid w:val="00BA52A4"/>
    <w:rsid w:val="00BA5BD0"/>
    <w:rsid w:val="00BA69D1"/>
    <w:rsid w:val="00BA7952"/>
    <w:rsid w:val="00BA7D1D"/>
    <w:rsid w:val="00BB0353"/>
    <w:rsid w:val="00BB21EB"/>
    <w:rsid w:val="00BB3274"/>
    <w:rsid w:val="00BB3F18"/>
    <w:rsid w:val="00BB454B"/>
    <w:rsid w:val="00BB48B6"/>
    <w:rsid w:val="00BB4F58"/>
    <w:rsid w:val="00BB5069"/>
    <w:rsid w:val="00BB52F5"/>
    <w:rsid w:val="00BB5925"/>
    <w:rsid w:val="00BB596D"/>
    <w:rsid w:val="00BB6672"/>
    <w:rsid w:val="00BB6783"/>
    <w:rsid w:val="00BB6CD6"/>
    <w:rsid w:val="00BB6CDC"/>
    <w:rsid w:val="00BC038F"/>
    <w:rsid w:val="00BC2C17"/>
    <w:rsid w:val="00BC2FA5"/>
    <w:rsid w:val="00BC3556"/>
    <w:rsid w:val="00BC4C79"/>
    <w:rsid w:val="00BC53DD"/>
    <w:rsid w:val="00BC5FC2"/>
    <w:rsid w:val="00BC6A98"/>
    <w:rsid w:val="00BD02DF"/>
    <w:rsid w:val="00BD04A3"/>
    <w:rsid w:val="00BD2BA1"/>
    <w:rsid w:val="00BD3455"/>
    <w:rsid w:val="00BD37E8"/>
    <w:rsid w:val="00BD41E4"/>
    <w:rsid w:val="00BD569C"/>
    <w:rsid w:val="00BD5946"/>
    <w:rsid w:val="00BE04E6"/>
    <w:rsid w:val="00BE138B"/>
    <w:rsid w:val="00BE2877"/>
    <w:rsid w:val="00BE2CFC"/>
    <w:rsid w:val="00BE2DC6"/>
    <w:rsid w:val="00BE3BBD"/>
    <w:rsid w:val="00BE5BE8"/>
    <w:rsid w:val="00BE5C9D"/>
    <w:rsid w:val="00BE6A55"/>
    <w:rsid w:val="00BF0408"/>
    <w:rsid w:val="00BF054C"/>
    <w:rsid w:val="00BF0DD3"/>
    <w:rsid w:val="00BF124B"/>
    <w:rsid w:val="00BF15DD"/>
    <w:rsid w:val="00BF2107"/>
    <w:rsid w:val="00BF23C6"/>
    <w:rsid w:val="00BF4273"/>
    <w:rsid w:val="00BF433C"/>
    <w:rsid w:val="00BF48C5"/>
    <w:rsid w:val="00BF5A54"/>
    <w:rsid w:val="00BF6021"/>
    <w:rsid w:val="00BF6052"/>
    <w:rsid w:val="00BF73E5"/>
    <w:rsid w:val="00C000F0"/>
    <w:rsid w:val="00C00785"/>
    <w:rsid w:val="00C01602"/>
    <w:rsid w:val="00C01ED1"/>
    <w:rsid w:val="00C01F76"/>
    <w:rsid w:val="00C0274A"/>
    <w:rsid w:val="00C028C8"/>
    <w:rsid w:val="00C0307B"/>
    <w:rsid w:val="00C03186"/>
    <w:rsid w:val="00C03C95"/>
    <w:rsid w:val="00C0405B"/>
    <w:rsid w:val="00C053D1"/>
    <w:rsid w:val="00C05D92"/>
    <w:rsid w:val="00C0622F"/>
    <w:rsid w:val="00C06731"/>
    <w:rsid w:val="00C06FF0"/>
    <w:rsid w:val="00C07597"/>
    <w:rsid w:val="00C1102D"/>
    <w:rsid w:val="00C12B97"/>
    <w:rsid w:val="00C12BD9"/>
    <w:rsid w:val="00C12E78"/>
    <w:rsid w:val="00C12F10"/>
    <w:rsid w:val="00C13BF2"/>
    <w:rsid w:val="00C16AD8"/>
    <w:rsid w:val="00C17833"/>
    <w:rsid w:val="00C17ED7"/>
    <w:rsid w:val="00C206AA"/>
    <w:rsid w:val="00C20A89"/>
    <w:rsid w:val="00C21534"/>
    <w:rsid w:val="00C215CB"/>
    <w:rsid w:val="00C21A6F"/>
    <w:rsid w:val="00C239F0"/>
    <w:rsid w:val="00C23C66"/>
    <w:rsid w:val="00C24039"/>
    <w:rsid w:val="00C2482E"/>
    <w:rsid w:val="00C248D5"/>
    <w:rsid w:val="00C25987"/>
    <w:rsid w:val="00C25D71"/>
    <w:rsid w:val="00C26DC2"/>
    <w:rsid w:val="00C315CF"/>
    <w:rsid w:val="00C32331"/>
    <w:rsid w:val="00C32FD4"/>
    <w:rsid w:val="00C33705"/>
    <w:rsid w:val="00C338E2"/>
    <w:rsid w:val="00C35377"/>
    <w:rsid w:val="00C3596F"/>
    <w:rsid w:val="00C35E2D"/>
    <w:rsid w:val="00C35FDD"/>
    <w:rsid w:val="00C371FD"/>
    <w:rsid w:val="00C37364"/>
    <w:rsid w:val="00C37FE7"/>
    <w:rsid w:val="00C41603"/>
    <w:rsid w:val="00C41E62"/>
    <w:rsid w:val="00C42432"/>
    <w:rsid w:val="00C43862"/>
    <w:rsid w:val="00C43F20"/>
    <w:rsid w:val="00C47BBB"/>
    <w:rsid w:val="00C50762"/>
    <w:rsid w:val="00C51188"/>
    <w:rsid w:val="00C5177D"/>
    <w:rsid w:val="00C52EA3"/>
    <w:rsid w:val="00C53CC5"/>
    <w:rsid w:val="00C55102"/>
    <w:rsid w:val="00C55787"/>
    <w:rsid w:val="00C559D6"/>
    <w:rsid w:val="00C55AEF"/>
    <w:rsid w:val="00C5657A"/>
    <w:rsid w:val="00C56E13"/>
    <w:rsid w:val="00C60E3C"/>
    <w:rsid w:val="00C62A3B"/>
    <w:rsid w:val="00C63DB7"/>
    <w:rsid w:val="00C64620"/>
    <w:rsid w:val="00C64771"/>
    <w:rsid w:val="00C65CD0"/>
    <w:rsid w:val="00C670DA"/>
    <w:rsid w:val="00C67F8F"/>
    <w:rsid w:val="00C713CF"/>
    <w:rsid w:val="00C72CDD"/>
    <w:rsid w:val="00C7347B"/>
    <w:rsid w:val="00C75B4A"/>
    <w:rsid w:val="00C75F49"/>
    <w:rsid w:val="00C77355"/>
    <w:rsid w:val="00C80168"/>
    <w:rsid w:val="00C80851"/>
    <w:rsid w:val="00C810BD"/>
    <w:rsid w:val="00C81AE7"/>
    <w:rsid w:val="00C82531"/>
    <w:rsid w:val="00C82D44"/>
    <w:rsid w:val="00C83CD2"/>
    <w:rsid w:val="00C8562F"/>
    <w:rsid w:val="00C8596B"/>
    <w:rsid w:val="00C85BD4"/>
    <w:rsid w:val="00C861DD"/>
    <w:rsid w:val="00C864F4"/>
    <w:rsid w:val="00C87BA4"/>
    <w:rsid w:val="00C903F0"/>
    <w:rsid w:val="00C908C8"/>
    <w:rsid w:val="00C91095"/>
    <w:rsid w:val="00C91107"/>
    <w:rsid w:val="00C92082"/>
    <w:rsid w:val="00C92618"/>
    <w:rsid w:val="00C94427"/>
    <w:rsid w:val="00C94550"/>
    <w:rsid w:val="00C94C55"/>
    <w:rsid w:val="00C94EE4"/>
    <w:rsid w:val="00C95413"/>
    <w:rsid w:val="00C976CA"/>
    <w:rsid w:val="00CA00ED"/>
    <w:rsid w:val="00CA023A"/>
    <w:rsid w:val="00CA03F8"/>
    <w:rsid w:val="00CA14DC"/>
    <w:rsid w:val="00CA15EC"/>
    <w:rsid w:val="00CA1E0F"/>
    <w:rsid w:val="00CA24BE"/>
    <w:rsid w:val="00CA5F71"/>
    <w:rsid w:val="00CA6AE7"/>
    <w:rsid w:val="00CA7CDA"/>
    <w:rsid w:val="00CB021B"/>
    <w:rsid w:val="00CB0594"/>
    <w:rsid w:val="00CB13DC"/>
    <w:rsid w:val="00CB15F9"/>
    <w:rsid w:val="00CB27F8"/>
    <w:rsid w:val="00CB28A8"/>
    <w:rsid w:val="00CB2E17"/>
    <w:rsid w:val="00CB3137"/>
    <w:rsid w:val="00CB37FF"/>
    <w:rsid w:val="00CB4113"/>
    <w:rsid w:val="00CB5BB4"/>
    <w:rsid w:val="00CB5D1F"/>
    <w:rsid w:val="00CB6320"/>
    <w:rsid w:val="00CB7591"/>
    <w:rsid w:val="00CC01A4"/>
    <w:rsid w:val="00CC2724"/>
    <w:rsid w:val="00CC3238"/>
    <w:rsid w:val="00CC3806"/>
    <w:rsid w:val="00CC3994"/>
    <w:rsid w:val="00CC3A42"/>
    <w:rsid w:val="00CC3E45"/>
    <w:rsid w:val="00CC42ED"/>
    <w:rsid w:val="00CC47BB"/>
    <w:rsid w:val="00CC4842"/>
    <w:rsid w:val="00CC49B1"/>
    <w:rsid w:val="00CC4A30"/>
    <w:rsid w:val="00CC57F2"/>
    <w:rsid w:val="00CD0FBC"/>
    <w:rsid w:val="00CD23EA"/>
    <w:rsid w:val="00CD2908"/>
    <w:rsid w:val="00CD38C1"/>
    <w:rsid w:val="00CD3AA2"/>
    <w:rsid w:val="00CD4C3D"/>
    <w:rsid w:val="00CD6941"/>
    <w:rsid w:val="00CD6A1D"/>
    <w:rsid w:val="00CD6D0D"/>
    <w:rsid w:val="00CE043D"/>
    <w:rsid w:val="00CE135D"/>
    <w:rsid w:val="00CE1733"/>
    <w:rsid w:val="00CE26A1"/>
    <w:rsid w:val="00CE29D5"/>
    <w:rsid w:val="00CE5BAA"/>
    <w:rsid w:val="00CE6D59"/>
    <w:rsid w:val="00CF0492"/>
    <w:rsid w:val="00CF0F4D"/>
    <w:rsid w:val="00CF16E5"/>
    <w:rsid w:val="00CF300C"/>
    <w:rsid w:val="00CF3A2F"/>
    <w:rsid w:val="00CF478C"/>
    <w:rsid w:val="00CF4A23"/>
    <w:rsid w:val="00CF6604"/>
    <w:rsid w:val="00CF6611"/>
    <w:rsid w:val="00CF688A"/>
    <w:rsid w:val="00CF7587"/>
    <w:rsid w:val="00CF79A9"/>
    <w:rsid w:val="00D007F2"/>
    <w:rsid w:val="00D00CCC"/>
    <w:rsid w:val="00D01BA4"/>
    <w:rsid w:val="00D01DB9"/>
    <w:rsid w:val="00D01ED7"/>
    <w:rsid w:val="00D0286C"/>
    <w:rsid w:val="00D02E97"/>
    <w:rsid w:val="00D03496"/>
    <w:rsid w:val="00D03C3C"/>
    <w:rsid w:val="00D04439"/>
    <w:rsid w:val="00D04A13"/>
    <w:rsid w:val="00D050DD"/>
    <w:rsid w:val="00D06449"/>
    <w:rsid w:val="00D0679C"/>
    <w:rsid w:val="00D07199"/>
    <w:rsid w:val="00D07289"/>
    <w:rsid w:val="00D07A3F"/>
    <w:rsid w:val="00D11C13"/>
    <w:rsid w:val="00D1269C"/>
    <w:rsid w:val="00D12E8C"/>
    <w:rsid w:val="00D13B99"/>
    <w:rsid w:val="00D1418F"/>
    <w:rsid w:val="00D152B4"/>
    <w:rsid w:val="00D16FFA"/>
    <w:rsid w:val="00D2043B"/>
    <w:rsid w:val="00D2090C"/>
    <w:rsid w:val="00D20D1F"/>
    <w:rsid w:val="00D20F04"/>
    <w:rsid w:val="00D21179"/>
    <w:rsid w:val="00D219DC"/>
    <w:rsid w:val="00D21CE1"/>
    <w:rsid w:val="00D22287"/>
    <w:rsid w:val="00D23E39"/>
    <w:rsid w:val="00D24657"/>
    <w:rsid w:val="00D25D1B"/>
    <w:rsid w:val="00D25E58"/>
    <w:rsid w:val="00D26059"/>
    <w:rsid w:val="00D27EB3"/>
    <w:rsid w:val="00D31AAD"/>
    <w:rsid w:val="00D31FF6"/>
    <w:rsid w:val="00D321BB"/>
    <w:rsid w:val="00D32C14"/>
    <w:rsid w:val="00D32EF1"/>
    <w:rsid w:val="00D33090"/>
    <w:rsid w:val="00D330D0"/>
    <w:rsid w:val="00D35B92"/>
    <w:rsid w:val="00D37279"/>
    <w:rsid w:val="00D40212"/>
    <w:rsid w:val="00D40391"/>
    <w:rsid w:val="00D40701"/>
    <w:rsid w:val="00D407C4"/>
    <w:rsid w:val="00D435A6"/>
    <w:rsid w:val="00D435E2"/>
    <w:rsid w:val="00D4594E"/>
    <w:rsid w:val="00D45DD7"/>
    <w:rsid w:val="00D46E44"/>
    <w:rsid w:val="00D47117"/>
    <w:rsid w:val="00D47353"/>
    <w:rsid w:val="00D5204D"/>
    <w:rsid w:val="00D53D62"/>
    <w:rsid w:val="00D55164"/>
    <w:rsid w:val="00D55637"/>
    <w:rsid w:val="00D5631F"/>
    <w:rsid w:val="00D5804F"/>
    <w:rsid w:val="00D60518"/>
    <w:rsid w:val="00D60D8A"/>
    <w:rsid w:val="00D615C1"/>
    <w:rsid w:val="00D6218C"/>
    <w:rsid w:val="00D633AD"/>
    <w:rsid w:val="00D64350"/>
    <w:rsid w:val="00D64A35"/>
    <w:rsid w:val="00D65768"/>
    <w:rsid w:val="00D65F4D"/>
    <w:rsid w:val="00D66FAA"/>
    <w:rsid w:val="00D672D1"/>
    <w:rsid w:val="00D72C8D"/>
    <w:rsid w:val="00D72FEE"/>
    <w:rsid w:val="00D735DF"/>
    <w:rsid w:val="00D7399B"/>
    <w:rsid w:val="00D74525"/>
    <w:rsid w:val="00D747BF"/>
    <w:rsid w:val="00D747FC"/>
    <w:rsid w:val="00D75814"/>
    <w:rsid w:val="00D80C9E"/>
    <w:rsid w:val="00D81157"/>
    <w:rsid w:val="00D815D8"/>
    <w:rsid w:val="00D81D47"/>
    <w:rsid w:val="00D82995"/>
    <w:rsid w:val="00D82CFC"/>
    <w:rsid w:val="00D841FC"/>
    <w:rsid w:val="00D84881"/>
    <w:rsid w:val="00D857C3"/>
    <w:rsid w:val="00D85E69"/>
    <w:rsid w:val="00D85EBA"/>
    <w:rsid w:val="00D8744D"/>
    <w:rsid w:val="00D87A9B"/>
    <w:rsid w:val="00D91208"/>
    <w:rsid w:val="00D91408"/>
    <w:rsid w:val="00D9216C"/>
    <w:rsid w:val="00D928D4"/>
    <w:rsid w:val="00D93C37"/>
    <w:rsid w:val="00D95406"/>
    <w:rsid w:val="00D9651D"/>
    <w:rsid w:val="00D9695F"/>
    <w:rsid w:val="00D96D08"/>
    <w:rsid w:val="00D97D0E"/>
    <w:rsid w:val="00DA0001"/>
    <w:rsid w:val="00DA0640"/>
    <w:rsid w:val="00DA1A5B"/>
    <w:rsid w:val="00DA23FA"/>
    <w:rsid w:val="00DA2BDA"/>
    <w:rsid w:val="00DA333F"/>
    <w:rsid w:val="00DA349C"/>
    <w:rsid w:val="00DA3D03"/>
    <w:rsid w:val="00DA3D2E"/>
    <w:rsid w:val="00DA432C"/>
    <w:rsid w:val="00DA50F7"/>
    <w:rsid w:val="00DA5244"/>
    <w:rsid w:val="00DA59DA"/>
    <w:rsid w:val="00DA5BE3"/>
    <w:rsid w:val="00DA7181"/>
    <w:rsid w:val="00DA7A24"/>
    <w:rsid w:val="00DB0CF8"/>
    <w:rsid w:val="00DB14B4"/>
    <w:rsid w:val="00DB176D"/>
    <w:rsid w:val="00DB277D"/>
    <w:rsid w:val="00DB29FB"/>
    <w:rsid w:val="00DB2EC2"/>
    <w:rsid w:val="00DB4A13"/>
    <w:rsid w:val="00DB4ED4"/>
    <w:rsid w:val="00DB5005"/>
    <w:rsid w:val="00DB5A05"/>
    <w:rsid w:val="00DB6828"/>
    <w:rsid w:val="00DB6BE9"/>
    <w:rsid w:val="00DB7493"/>
    <w:rsid w:val="00DB76B9"/>
    <w:rsid w:val="00DC3253"/>
    <w:rsid w:val="00DC4239"/>
    <w:rsid w:val="00DC4600"/>
    <w:rsid w:val="00DC5F6C"/>
    <w:rsid w:val="00DC638D"/>
    <w:rsid w:val="00DC6C24"/>
    <w:rsid w:val="00DC7CE5"/>
    <w:rsid w:val="00DD08C9"/>
    <w:rsid w:val="00DD1D97"/>
    <w:rsid w:val="00DD2553"/>
    <w:rsid w:val="00DD3276"/>
    <w:rsid w:val="00DD32AE"/>
    <w:rsid w:val="00DD38C1"/>
    <w:rsid w:val="00DD44E9"/>
    <w:rsid w:val="00DD5B06"/>
    <w:rsid w:val="00DD6BFD"/>
    <w:rsid w:val="00DD7EE1"/>
    <w:rsid w:val="00DE0BB6"/>
    <w:rsid w:val="00DE2515"/>
    <w:rsid w:val="00DE2C24"/>
    <w:rsid w:val="00DE3507"/>
    <w:rsid w:val="00DE3C45"/>
    <w:rsid w:val="00DE4949"/>
    <w:rsid w:val="00DE609B"/>
    <w:rsid w:val="00DE7852"/>
    <w:rsid w:val="00DF0475"/>
    <w:rsid w:val="00DF0586"/>
    <w:rsid w:val="00DF2B95"/>
    <w:rsid w:val="00DF3B3A"/>
    <w:rsid w:val="00DF4330"/>
    <w:rsid w:val="00DF5165"/>
    <w:rsid w:val="00DF5A55"/>
    <w:rsid w:val="00DF76B8"/>
    <w:rsid w:val="00E0076B"/>
    <w:rsid w:val="00E02428"/>
    <w:rsid w:val="00E032CE"/>
    <w:rsid w:val="00E03A77"/>
    <w:rsid w:val="00E04BD5"/>
    <w:rsid w:val="00E0562F"/>
    <w:rsid w:val="00E05F36"/>
    <w:rsid w:val="00E066D0"/>
    <w:rsid w:val="00E06ABA"/>
    <w:rsid w:val="00E06B7A"/>
    <w:rsid w:val="00E077AC"/>
    <w:rsid w:val="00E1009E"/>
    <w:rsid w:val="00E11A5C"/>
    <w:rsid w:val="00E12AEA"/>
    <w:rsid w:val="00E12BD3"/>
    <w:rsid w:val="00E13176"/>
    <w:rsid w:val="00E133FD"/>
    <w:rsid w:val="00E13FDE"/>
    <w:rsid w:val="00E14477"/>
    <w:rsid w:val="00E14938"/>
    <w:rsid w:val="00E14BE5"/>
    <w:rsid w:val="00E15C68"/>
    <w:rsid w:val="00E204B3"/>
    <w:rsid w:val="00E20679"/>
    <w:rsid w:val="00E20F50"/>
    <w:rsid w:val="00E2382D"/>
    <w:rsid w:val="00E242B8"/>
    <w:rsid w:val="00E2490B"/>
    <w:rsid w:val="00E25096"/>
    <w:rsid w:val="00E251C9"/>
    <w:rsid w:val="00E30DAA"/>
    <w:rsid w:val="00E31584"/>
    <w:rsid w:val="00E315ED"/>
    <w:rsid w:val="00E326B1"/>
    <w:rsid w:val="00E3389E"/>
    <w:rsid w:val="00E338F6"/>
    <w:rsid w:val="00E33DE4"/>
    <w:rsid w:val="00E3525E"/>
    <w:rsid w:val="00E35C3E"/>
    <w:rsid w:val="00E3624C"/>
    <w:rsid w:val="00E37540"/>
    <w:rsid w:val="00E378D5"/>
    <w:rsid w:val="00E37D04"/>
    <w:rsid w:val="00E40E1F"/>
    <w:rsid w:val="00E41C45"/>
    <w:rsid w:val="00E42361"/>
    <w:rsid w:val="00E42935"/>
    <w:rsid w:val="00E42BF9"/>
    <w:rsid w:val="00E437DA"/>
    <w:rsid w:val="00E44111"/>
    <w:rsid w:val="00E45586"/>
    <w:rsid w:val="00E455AB"/>
    <w:rsid w:val="00E4673D"/>
    <w:rsid w:val="00E46AF0"/>
    <w:rsid w:val="00E46F86"/>
    <w:rsid w:val="00E47D20"/>
    <w:rsid w:val="00E50562"/>
    <w:rsid w:val="00E51D8A"/>
    <w:rsid w:val="00E52B2E"/>
    <w:rsid w:val="00E52C90"/>
    <w:rsid w:val="00E54DD3"/>
    <w:rsid w:val="00E5670A"/>
    <w:rsid w:val="00E5671D"/>
    <w:rsid w:val="00E603AA"/>
    <w:rsid w:val="00E608EA"/>
    <w:rsid w:val="00E61979"/>
    <w:rsid w:val="00E628BD"/>
    <w:rsid w:val="00E64092"/>
    <w:rsid w:val="00E64B7A"/>
    <w:rsid w:val="00E658B0"/>
    <w:rsid w:val="00E662C0"/>
    <w:rsid w:val="00E66A01"/>
    <w:rsid w:val="00E66D71"/>
    <w:rsid w:val="00E67592"/>
    <w:rsid w:val="00E67DA5"/>
    <w:rsid w:val="00E716B3"/>
    <w:rsid w:val="00E71E93"/>
    <w:rsid w:val="00E72D8C"/>
    <w:rsid w:val="00E7362E"/>
    <w:rsid w:val="00E73702"/>
    <w:rsid w:val="00E7398D"/>
    <w:rsid w:val="00E73B3B"/>
    <w:rsid w:val="00E754E6"/>
    <w:rsid w:val="00E769DD"/>
    <w:rsid w:val="00E77462"/>
    <w:rsid w:val="00E77AD6"/>
    <w:rsid w:val="00E77BD0"/>
    <w:rsid w:val="00E80285"/>
    <w:rsid w:val="00E80AB1"/>
    <w:rsid w:val="00E82A53"/>
    <w:rsid w:val="00E82C91"/>
    <w:rsid w:val="00E83A19"/>
    <w:rsid w:val="00E84165"/>
    <w:rsid w:val="00E84B2D"/>
    <w:rsid w:val="00E84C69"/>
    <w:rsid w:val="00E84D49"/>
    <w:rsid w:val="00E84E90"/>
    <w:rsid w:val="00E85228"/>
    <w:rsid w:val="00E86274"/>
    <w:rsid w:val="00E862F5"/>
    <w:rsid w:val="00E872BF"/>
    <w:rsid w:val="00E9121E"/>
    <w:rsid w:val="00E9354A"/>
    <w:rsid w:val="00E93F3D"/>
    <w:rsid w:val="00E95FF0"/>
    <w:rsid w:val="00E96685"/>
    <w:rsid w:val="00E96FE7"/>
    <w:rsid w:val="00EA1502"/>
    <w:rsid w:val="00EA1571"/>
    <w:rsid w:val="00EA3B90"/>
    <w:rsid w:val="00EA6263"/>
    <w:rsid w:val="00EA644F"/>
    <w:rsid w:val="00EA6876"/>
    <w:rsid w:val="00EA7C15"/>
    <w:rsid w:val="00EA7E8D"/>
    <w:rsid w:val="00EB02DB"/>
    <w:rsid w:val="00EB1586"/>
    <w:rsid w:val="00EB1CC0"/>
    <w:rsid w:val="00EB2C3C"/>
    <w:rsid w:val="00EB3162"/>
    <w:rsid w:val="00EB6C4A"/>
    <w:rsid w:val="00EC09E3"/>
    <w:rsid w:val="00EC0B58"/>
    <w:rsid w:val="00EC1BBB"/>
    <w:rsid w:val="00EC1D00"/>
    <w:rsid w:val="00EC23E2"/>
    <w:rsid w:val="00EC34F5"/>
    <w:rsid w:val="00EC4E1D"/>
    <w:rsid w:val="00ED0843"/>
    <w:rsid w:val="00ED0950"/>
    <w:rsid w:val="00ED09B5"/>
    <w:rsid w:val="00ED1143"/>
    <w:rsid w:val="00ED1CC1"/>
    <w:rsid w:val="00ED1F84"/>
    <w:rsid w:val="00ED2703"/>
    <w:rsid w:val="00ED33D1"/>
    <w:rsid w:val="00ED4185"/>
    <w:rsid w:val="00ED425D"/>
    <w:rsid w:val="00ED447F"/>
    <w:rsid w:val="00ED52E2"/>
    <w:rsid w:val="00ED6B15"/>
    <w:rsid w:val="00EE0AAD"/>
    <w:rsid w:val="00EE0B0A"/>
    <w:rsid w:val="00EE0BA7"/>
    <w:rsid w:val="00EE0D61"/>
    <w:rsid w:val="00EE1228"/>
    <w:rsid w:val="00EE143D"/>
    <w:rsid w:val="00EE14A5"/>
    <w:rsid w:val="00EE1B85"/>
    <w:rsid w:val="00EE25A6"/>
    <w:rsid w:val="00EE4207"/>
    <w:rsid w:val="00EE48D9"/>
    <w:rsid w:val="00EE5941"/>
    <w:rsid w:val="00EE6BE9"/>
    <w:rsid w:val="00EF0CC1"/>
    <w:rsid w:val="00EF0D24"/>
    <w:rsid w:val="00EF16E0"/>
    <w:rsid w:val="00EF1BC5"/>
    <w:rsid w:val="00EF1CFA"/>
    <w:rsid w:val="00EF40F9"/>
    <w:rsid w:val="00EF6B86"/>
    <w:rsid w:val="00F00953"/>
    <w:rsid w:val="00F009AE"/>
    <w:rsid w:val="00F009E6"/>
    <w:rsid w:val="00F00B48"/>
    <w:rsid w:val="00F00EFB"/>
    <w:rsid w:val="00F00F11"/>
    <w:rsid w:val="00F023EC"/>
    <w:rsid w:val="00F024BB"/>
    <w:rsid w:val="00F02CA1"/>
    <w:rsid w:val="00F02CB8"/>
    <w:rsid w:val="00F04F6E"/>
    <w:rsid w:val="00F07E7A"/>
    <w:rsid w:val="00F07FFB"/>
    <w:rsid w:val="00F1068C"/>
    <w:rsid w:val="00F10CD8"/>
    <w:rsid w:val="00F11180"/>
    <w:rsid w:val="00F127E3"/>
    <w:rsid w:val="00F12DC5"/>
    <w:rsid w:val="00F13FDB"/>
    <w:rsid w:val="00F14A4A"/>
    <w:rsid w:val="00F151BB"/>
    <w:rsid w:val="00F15714"/>
    <w:rsid w:val="00F15927"/>
    <w:rsid w:val="00F17349"/>
    <w:rsid w:val="00F1746D"/>
    <w:rsid w:val="00F17AE1"/>
    <w:rsid w:val="00F201C4"/>
    <w:rsid w:val="00F204A3"/>
    <w:rsid w:val="00F20534"/>
    <w:rsid w:val="00F21ED9"/>
    <w:rsid w:val="00F229F6"/>
    <w:rsid w:val="00F22D8B"/>
    <w:rsid w:val="00F231C6"/>
    <w:rsid w:val="00F244A3"/>
    <w:rsid w:val="00F25683"/>
    <w:rsid w:val="00F26806"/>
    <w:rsid w:val="00F26A83"/>
    <w:rsid w:val="00F26F23"/>
    <w:rsid w:val="00F30223"/>
    <w:rsid w:val="00F3029E"/>
    <w:rsid w:val="00F30694"/>
    <w:rsid w:val="00F30B3E"/>
    <w:rsid w:val="00F30C34"/>
    <w:rsid w:val="00F30F82"/>
    <w:rsid w:val="00F31FEB"/>
    <w:rsid w:val="00F32D80"/>
    <w:rsid w:val="00F33289"/>
    <w:rsid w:val="00F33819"/>
    <w:rsid w:val="00F34224"/>
    <w:rsid w:val="00F34A33"/>
    <w:rsid w:val="00F351E9"/>
    <w:rsid w:val="00F35263"/>
    <w:rsid w:val="00F35EC2"/>
    <w:rsid w:val="00F36464"/>
    <w:rsid w:val="00F40403"/>
    <w:rsid w:val="00F409AE"/>
    <w:rsid w:val="00F40EE9"/>
    <w:rsid w:val="00F41BB9"/>
    <w:rsid w:val="00F4306C"/>
    <w:rsid w:val="00F44258"/>
    <w:rsid w:val="00F44CB7"/>
    <w:rsid w:val="00F45EAB"/>
    <w:rsid w:val="00F465A9"/>
    <w:rsid w:val="00F466A7"/>
    <w:rsid w:val="00F47506"/>
    <w:rsid w:val="00F4799C"/>
    <w:rsid w:val="00F47B9C"/>
    <w:rsid w:val="00F47EF0"/>
    <w:rsid w:val="00F52E26"/>
    <w:rsid w:val="00F545AB"/>
    <w:rsid w:val="00F54BB5"/>
    <w:rsid w:val="00F54E0B"/>
    <w:rsid w:val="00F564DB"/>
    <w:rsid w:val="00F5664E"/>
    <w:rsid w:val="00F56A00"/>
    <w:rsid w:val="00F56CD5"/>
    <w:rsid w:val="00F61182"/>
    <w:rsid w:val="00F61783"/>
    <w:rsid w:val="00F65EF7"/>
    <w:rsid w:val="00F66EFC"/>
    <w:rsid w:val="00F677D1"/>
    <w:rsid w:val="00F67C72"/>
    <w:rsid w:val="00F7022D"/>
    <w:rsid w:val="00F702FA"/>
    <w:rsid w:val="00F70C6D"/>
    <w:rsid w:val="00F71B61"/>
    <w:rsid w:val="00F7206C"/>
    <w:rsid w:val="00F72B6A"/>
    <w:rsid w:val="00F744B0"/>
    <w:rsid w:val="00F74D9F"/>
    <w:rsid w:val="00F75229"/>
    <w:rsid w:val="00F75CC1"/>
    <w:rsid w:val="00F76C4B"/>
    <w:rsid w:val="00F76F88"/>
    <w:rsid w:val="00F8046F"/>
    <w:rsid w:val="00F8161F"/>
    <w:rsid w:val="00F81A7E"/>
    <w:rsid w:val="00F81DB7"/>
    <w:rsid w:val="00F84781"/>
    <w:rsid w:val="00F85933"/>
    <w:rsid w:val="00F870A6"/>
    <w:rsid w:val="00F87906"/>
    <w:rsid w:val="00F904DC"/>
    <w:rsid w:val="00F90AD5"/>
    <w:rsid w:val="00F910D2"/>
    <w:rsid w:val="00F91879"/>
    <w:rsid w:val="00F926D5"/>
    <w:rsid w:val="00F92E11"/>
    <w:rsid w:val="00F93D35"/>
    <w:rsid w:val="00F93DE7"/>
    <w:rsid w:val="00F94710"/>
    <w:rsid w:val="00F95059"/>
    <w:rsid w:val="00F95766"/>
    <w:rsid w:val="00F96016"/>
    <w:rsid w:val="00FA0DF9"/>
    <w:rsid w:val="00FA3BF5"/>
    <w:rsid w:val="00FB0706"/>
    <w:rsid w:val="00FB0D0B"/>
    <w:rsid w:val="00FB0DAF"/>
    <w:rsid w:val="00FB14BB"/>
    <w:rsid w:val="00FB1C0C"/>
    <w:rsid w:val="00FB1D7E"/>
    <w:rsid w:val="00FB21F5"/>
    <w:rsid w:val="00FB46EB"/>
    <w:rsid w:val="00FB5E90"/>
    <w:rsid w:val="00FB7050"/>
    <w:rsid w:val="00FC137F"/>
    <w:rsid w:val="00FC22BF"/>
    <w:rsid w:val="00FC3192"/>
    <w:rsid w:val="00FC4CE1"/>
    <w:rsid w:val="00FC4D4C"/>
    <w:rsid w:val="00FC6DD5"/>
    <w:rsid w:val="00FC74AD"/>
    <w:rsid w:val="00FC798C"/>
    <w:rsid w:val="00FD0307"/>
    <w:rsid w:val="00FD0F34"/>
    <w:rsid w:val="00FD16D4"/>
    <w:rsid w:val="00FD1976"/>
    <w:rsid w:val="00FD22F9"/>
    <w:rsid w:val="00FD28DC"/>
    <w:rsid w:val="00FD3D42"/>
    <w:rsid w:val="00FD450E"/>
    <w:rsid w:val="00FD5754"/>
    <w:rsid w:val="00FD7659"/>
    <w:rsid w:val="00FD7C05"/>
    <w:rsid w:val="00FE09BB"/>
    <w:rsid w:val="00FE19EF"/>
    <w:rsid w:val="00FE34BA"/>
    <w:rsid w:val="00FE385F"/>
    <w:rsid w:val="00FE4D45"/>
    <w:rsid w:val="00FE4E13"/>
    <w:rsid w:val="00FE54CE"/>
    <w:rsid w:val="00FE7C67"/>
    <w:rsid w:val="00FE7FC4"/>
    <w:rsid w:val="00FF0CE2"/>
    <w:rsid w:val="00FF2053"/>
    <w:rsid w:val="00FF2177"/>
    <w:rsid w:val="00FF249F"/>
    <w:rsid w:val="00FF305A"/>
    <w:rsid w:val="00FF3B04"/>
    <w:rsid w:val="00FF4712"/>
    <w:rsid w:val="00FF4C61"/>
    <w:rsid w:val="00FF57D5"/>
    <w:rsid w:val="00FF6372"/>
    <w:rsid w:val="00FF6E58"/>
    <w:rsid w:val="00FF73C2"/>
    <w:rsid w:val="00FF7BD6"/>
    <w:rsid w:val="038E9E87"/>
    <w:rsid w:val="03FA8A42"/>
    <w:rsid w:val="04146842"/>
    <w:rsid w:val="0446B8AE"/>
    <w:rsid w:val="0568462B"/>
    <w:rsid w:val="06A85437"/>
    <w:rsid w:val="06D203A4"/>
    <w:rsid w:val="074EBEFC"/>
    <w:rsid w:val="086DD405"/>
    <w:rsid w:val="08B30B81"/>
    <w:rsid w:val="09CE0A67"/>
    <w:rsid w:val="09F8DCD0"/>
    <w:rsid w:val="0C13BF17"/>
    <w:rsid w:val="0C647F83"/>
    <w:rsid w:val="0C9F118E"/>
    <w:rsid w:val="0E4D2826"/>
    <w:rsid w:val="0E7FC0AD"/>
    <w:rsid w:val="103656C0"/>
    <w:rsid w:val="10E1F670"/>
    <w:rsid w:val="10E6A770"/>
    <w:rsid w:val="11C572D5"/>
    <w:rsid w:val="11D509A9"/>
    <w:rsid w:val="12E28257"/>
    <w:rsid w:val="1325CB73"/>
    <w:rsid w:val="13E0AAF3"/>
    <w:rsid w:val="15200635"/>
    <w:rsid w:val="1671AD4A"/>
    <w:rsid w:val="16A591DF"/>
    <w:rsid w:val="172134BD"/>
    <w:rsid w:val="18553375"/>
    <w:rsid w:val="18BA7B2A"/>
    <w:rsid w:val="191C88B5"/>
    <w:rsid w:val="19BFDF2D"/>
    <w:rsid w:val="1A297C86"/>
    <w:rsid w:val="1A9B3DBE"/>
    <w:rsid w:val="1AA1B5B0"/>
    <w:rsid w:val="1CB03A6A"/>
    <w:rsid w:val="1D4065EB"/>
    <w:rsid w:val="1EA55324"/>
    <w:rsid w:val="210A7F42"/>
    <w:rsid w:val="21DD2C52"/>
    <w:rsid w:val="224CA365"/>
    <w:rsid w:val="234873CB"/>
    <w:rsid w:val="2363C8BA"/>
    <w:rsid w:val="23E544DD"/>
    <w:rsid w:val="241214F5"/>
    <w:rsid w:val="255C36C2"/>
    <w:rsid w:val="26680E80"/>
    <w:rsid w:val="275FE1D1"/>
    <w:rsid w:val="276571F8"/>
    <w:rsid w:val="27F6EE54"/>
    <w:rsid w:val="286F181A"/>
    <w:rsid w:val="29A2AF8E"/>
    <w:rsid w:val="29CF4368"/>
    <w:rsid w:val="2A5EB191"/>
    <w:rsid w:val="2A6DFD65"/>
    <w:rsid w:val="2AB85A5A"/>
    <w:rsid w:val="2C7233D5"/>
    <w:rsid w:val="2CCA7390"/>
    <w:rsid w:val="2CF557B6"/>
    <w:rsid w:val="2D3696E3"/>
    <w:rsid w:val="2D37551F"/>
    <w:rsid w:val="2DCC95ED"/>
    <w:rsid w:val="2E452E38"/>
    <w:rsid w:val="2E5014D8"/>
    <w:rsid w:val="2E80AFF3"/>
    <w:rsid w:val="2F0EEA9F"/>
    <w:rsid w:val="2F8EE0E2"/>
    <w:rsid w:val="2FF18A74"/>
    <w:rsid w:val="3147B3BA"/>
    <w:rsid w:val="33B22F5F"/>
    <w:rsid w:val="33B3B30B"/>
    <w:rsid w:val="34FC800C"/>
    <w:rsid w:val="3641FE60"/>
    <w:rsid w:val="3783F8F0"/>
    <w:rsid w:val="3817C502"/>
    <w:rsid w:val="383B3FFC"/>
    <w:rsid w:val="3943B35E"/>
    <w:rsid w:val="3A7E67AA"/>
    <w:rsid w:val="3B156F83"/>
    <w:rsid w:val="3B17ED85"/>
    <w:rsid w:val="3B332D44"/>
    <w:rsid w:val="3B4F7591"/>
    <w:rsid w:val="3BD9FEFF"/>
    <w:rsid w:val="3C839073"/>
    <w:rsid w:val="3CF6A2D8"/>
    <w:rsid w:val="3EED95CF"/>
    <w:rsid w:val="3F6B8851"/>
    <w:rsid w:val="407DDABD"/>
    <w:rsid w:val="4250B8F0"/>
    <w:rsid w:val="4305245F"/>
    <w:rsid w:val="43B5F084"/>
    <w:rsid w:val="43C9A9A8"/>
    <w:rsid w:val="43FE772F"/>
    <w:rsid w:val="440E0348"/>
    <w:rsid w:val="44311CBF"/>
    <w:rsid w:val="44D67598"/>
    <w:rsid w:val="4548D664"/>
    <w:rsid w:val="47C528B9"/>
    <w:rsid w:val="487BCEBA"/>
    <w:rsid w:val="48E61179"/>
    <w:rsid w:val="49D96627"/>
    <w:rsid w:val="4A5807C4"/>
    <w:rsid w:val="4A730D26"/>
    <w:rsid w:val="4A8385DF"/>
    <w:rsid w:val="4EC53A69"/>
    <w:rsid w:val="51664F6B"/>
    <w:rsid w:val="51E8446E"/>
    <w:rsid w:val="523B1FF5"/>
    <w:rsid w:val="533E92B8"/>
    <w:rsid w:val="5411C15F"/>
    <w:rsid w:val="5441A176"/>
    <w:rsid w:val="54D36A0B"/>
    <w:rsid w:val="556DD4FD"/>
    <w:rsid w:val="55754F0C"/>
    <w:rsid w:val="56B19CAF"/>
    <w:rsid w:val="57E8451E"/>
    <w:rsid w:val="59059BF6"/>
    <w:rsid w:val="59277222"/>
    <w:rsid w:val="5EE354C2"/>
    <w:rsid w:val="5F854E46"/>
    <w:rsid w:val="5FB1F9DF"/>
    <w:rsid w:val="5FD3E31A"/>
    <w:rsid w:val="608BAC71"/>
    <w:rsid w:val="6306D6EB"/>
    <w:rsid w:val="634629B7"/>
    <w:rsid w:val="640BE252"/>
    <w:rsid w:val="6548FDEE"/>
    <w:rsid w:val="65A6B9F1"/>
    <w:rsid w:val="65E445C7"/>
    <w:rsid w:val="66613E54"/>
    <w:rsid w:val="66ACD1E1"/>
    <w:rsid w:val="66FE0F84"/>
    <w:rsid w:val="69B31270"/>
    <w:rsid w:val="6A11592B"/>
    <w:rsid w:val="6AAC1BAC"/>
    <w:rsid w:val="6CEA5DF1"/>
    <w:rsid w:val="6DFB6F17"/>
    <w:rsid w:val="6E40CF09"/>
    <w:rsid w:val="6EA7C040"/>
    <w:rsid w:val="705789F9"/>
    <w:rsid w:val="7119ED77"/>
    <w:rsid w:val="71484A1A"/>
    <w:rsid w:val="71A18021"/>
    <w:rsid w:val="72220033"/>
    <w:rsid w:val="7286DFF2"/>
    <w:rsid w:val="74028F36"/>
    <w:rsid w:val="7449FA85"/>
    <w:rsid w:val="74D98B0D"/>
    <w:rsid w:val="75652883"/>
    <w:rsid w:val="761E3D13"/>
    <w:rsid w:val="7735FBC7"/>
    <w:rsid w:val="78BC5C4E"/>
    <w:rsid w:val="78F73140"/>
    <w:rsid w:val="798F3F07"/>
    <w:rsid w:val="7B9256D8"/>
    <w:rsid w:val="7D76CBC5"/>
    <w:rsid w:val="7DD7D5D3"/>
    <w:rsid w:val="7E80E9AE"/>
    <w:rsid w:val="7FDD9E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AC7B8"/>
  <w15:chartTrackingRefBased/>
  <w15:docId w15:val="{E760DEB6-7D4C-490C-B15E-672656DF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A83"/>
    <w:rPr>
      <w:rFonts w:ascii="Arial" w:hAnsi="Arial" w:cs="Arial"/>
      <w:sz w:val="24"/>
      <w:szCs w:val="24"/>
      <w:lang w:eastAsia="en-US"/>
    </w:rPr>
  </w:style>
  <w:style w:type="paragraph" w:styleId="Heading1">
    <w:name w:val="heading 1"/>
    <w:basedOn w:val="Normal"/>
    <w:next w:val="Normal"/>
    <w:qFormat/>
    <w:rsid w:val="00A06523"/>
    <w:pPr>
      <w:autoSpaceDE w:val="0"/>
      <w:autoSpaceDN w:val="0"/>
      <w:adjustRightInd w:val="0"/>
      <w:spacing w:line="240" w:lineRule="atLeast"/>
      <w:outlineLvl w:val="0"/>
    </w:pPr>
    <w:rPr>
      <w:rFonts w:ascii="Times New Roman Bold" w:hAnsi="Times New Roman Bold"/>
      <w:b/>
      <w:bCs/>
      <w:spacing w:val="-3"/>
      <w:sz w:val="26"/>
      <w:lang w:eastAsia="en-CA"/>
    </w:rPr>
  </w:style>
  <w:style w:type="paragraph" w:styleId="Heading2">
    <w:name w:val="heading 2"/>
    <w:basedOn w:val="Normal"/>
    <w:next w:val="Normal"/>
    <w:qFormat/>
    <w:rsid w:val="00255286"/>
    <w:pPr>
      <w:keepNext/>
      <w:outlineLvl w:val="1"/>
    </w:pPr>
    <w:rPr>
      <w:rFonts w:ascii="Times New Roman" w:hAnsi="Times New Roman"/>
      <w:b/>
      <w:bCs/>
      <w:iCs/>
      <w:szCs w:val="28"/>
    </w:rPr>
  </w:style>
  <w:style w:type="paragraph" w:styleId="Heading3">
    <w:name w:val="heading 3"/>
    <w:basedOn w:val="Normal"/>
    <w:next w:val="Normal"/>
    <w:link w:val="Heading3Char"/>
    <w:qFormat/>
    <w:rsid w:val="006D5711"/>
    <w:pPr>
      <w:keepNext/>
      <w:outlineLvl w:val="2"/>
    </w:pPr>
    <w:rPr>
      <w:rFonts w:ascii="Times New Roman" w:hAnsi="Times New Roman"/>
      <w:bCs/>
      <w:i/>
      <w:szCs w:val="26"/>
    </w:rPr>
  </w:style>
  <w:style w:type="paragraph" w:styleId="Heading4">
    <w:name w:val="heading 4"/>
    <w:basedOn w:val="Normal"/>
    <w:next w:val="Normal"/>
    <w:qFormat/>
    <w:rsid w:val="00B75E67"/>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6D5711"/>
    <w:rPr>
      <w:rFonts w:eastAsia="Calibri" w:cs="Arial"/>
      <w:bCs/>
      <w:i/>
      <w:sz w:val="24"/>
      <w:szCs w:val="26"/>
      <w:lang w:val="en-CA" w:eastAsia="en-US" w:bidi="ar-SA"/>
    </w:rPr>
  </w:style>
  <w:style w:type="paragraph" w:styleId="FootnoteText">
    <w:name w:val="footnote text"/>
    <w:aliases w:val="Footnote Text Char1,Footnote Text Char Char,Footnote Text Char1 Char Char,Footnote Text Char Char Char Char"/>
    <w:basedOn w:val="Normal"/>
    <w:link w:val="FootnoteTextChar"/>
    <w:uiPriority w:val="99"/>
    <w:semiHidden/>
    <w:unhideWhenUsed/>
    <w:rsid w:val="003F0A59"/>
    <w:rPr>
      <w:rFonts w:ascii="Calibri" w:hAnsi="Calibri" w:cs="Times New Roman"/>
      <w:sz w:val="20"/>
      <w:szCs w:val="20"/>
      <w:lang w:val="x-none"/>
    </w:rPr>
  </w:style>
  <w:style w:type="character" w:customStyle="1" w:styleId="FootnoteTextChar">
    <w:name w:val="Footnote Text Char"/>
    <w:aliases w:val="Footnote Text Char1 Char,Footnote Text Char Char Char,Footnote Text Char1 Char Char Char,Footnote Text Char Char Char Char Char"/>
    <w:link w:val="FootnoteText"/>
    <w:uiPriority w:val="99"/>
    <w:semiHidden/>
    <w:rsid w:val="003F0A59"/>
    <w:rPr>
      <w:lang w:eastAsia="en-US"/>
    </w:rPr>
  </w:style>
  <w:style w:type="character" w:styleId="FootnoteReference">
    <w:name w:val="footnote reference"/>
    <w:uiPriority w:val="99"/>
    <w:semiHidden/>
    <w:unhideWhenUsed/>
    <w:rsid w:val="007517FA"/>
    <w:rPr>
      <w:rFonts w:ascii="Times New Roman" w:hAnsi="Times New Roman"/>
      <w:sz w:val="24"/>
      <w:vertAlign w:val="superscript"/>
    </w:rPr>
  </w:style>
  <w:style w:type="character" w:styleId="Hyperlink">
    <w:name w:val="Hyperlink"/>
    <w:uiPriority w:val="99"/>
    <w:unhideWhenUsed/>
    <w:rsid w:val="006C514C"/>
    <w:rPr>
      <w:color w:val="0000FF"/>
      <w:u w:val="single"/>
    </w:rPr>
  </w:style>
  <w:style w:type="table" w:styleId="TableGrid">
    <w:name w:val="Table Grid"/>
    <w:basedOn w:val="TableNormal"/>
    <w:uiPriority w:val="59"/>
    <w:rsid w:val="00A63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semiHidden/>
    <w:rsid w:val="00F74D9F"/>
    <w:rPr>
      <w:sz w:val="16"/>
      <w:szCs w:val="16"/>
    </w:rPr>
  </w:style>
  <w:style w:type="paragraph" w:customStyle="1" w:styleId="CommentText1">
    <w:name w:val="Comment Text1"/>
    <w:basedOn w:val="Normal"/>
    <w:link w:val="CommentTextChar"/>
    <w:semiHidden/>
    <w:rsid w:val="00F74D9F"/>
    <w:rPr>
      <w:sz w:val="20"/>
      <w:szCs w:val="20"/>
    </w:rPr>
  </w:style>
  <w:style w:type="paragraph" w:customStyle="1" w:styleId="CommentSubject1">
    <w:name w:val="Comment Subject1"/>
    <w:basedOn w:val="CommentText1"/>
    <w:next w:val="CommentText1"/>
    <w:semiHidden/>
    <w:rsid w:val="00F74D9F"/>
    <w:rPr>
      <w:b/>
      <w:bCs/>
    </w:rPr>
  </w:style>
  <w:style w:type="paragraph" w:styleId="BalloonText">
    <w:name w:val="Balloon Text"/>
    <w:basedOn w:val="Normal"/>
    <w:semiHidden/>
    <w:rsid w:val="00F74D9F"/>
    <w:rPr>
      <w:rFonts w:ascii="Tahoma" w:hAnsi="Tahoma" w:cs="Tahoma"/>
      <w:sz w:val="16"/>
      <w:szCs w:val="16"/>
    </w:rPr>
  </w:style>
  <w:style w:type="character" w:styleId="FollowedHyperlink">
    <w:name w:val="FollowedHyperlink"/>
    <w:rsid w:val="007E7084"/>
    <w:rPr>
      <w:color w:val="800080"/>
      <w:u w:val="single"/>
    </w:rPr>
  </w:style>
  <w:style w:type="paragraph" w:customStyle="1" w:styleId="xl65">
    <w:name w:val="xl65"/>
    <w:basedOn w:val="Normal"/>
    <w:rsid w:val="007E70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eastAsia="en-CA"/>
    </w:rPr>
  </w:style>
  <w:style w:type="paragraph" w:customStyle="1" w:styleId="xl66">
    <w:name w:val="xl66"/>
    <w:basedOn w:val="Normal"/>
    <w:rsid w:val="007E70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eastAsia="en-CA"/>
    </w:rPr>
  </w:style>
  <w:style w:type="paragraph" w:customStyle="1" w:styleId="xl67">
    <w:name w:val="xl67"/>
    <w:basedOn w:val="Normal"/>
    <w:rsid w:val="007E7084"/>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ascii="Times New Roman" w:eastAsia="Times New Roman" w:hAnsi="Times New Roman"/>
      <w:sz w:val="16"/>
      <w:szCs w:val="16"/>
      <w:lang w:eastAsia="en-CA"/>
    </w:rPr>
  </w:style>
  <w:style w:type="paragraph" w:customStyle="1" w:styleId="xl68">
    <w:name w:val="xl68"/>
    <w:basedOn w:val="Normal"/>
    <w:rsid w:val="007E7084"/>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ascii="Times New Roman" w:eastAsia="Times New Roman" w:hAnsi="Times New Roman"/>
      <w:sz w:val="16"/>
      <w:szCs w:val="16"/>
      <w:lang w:eastAsia="en-CA"/>
    </w:rPr>
  </w:style>
  <w:style w:type="paragraph" w:customStyle="1" w:styleId="xl69">
    <w:name w:val="xl69"/>
    <w:basedOn w:val="Normal"/>
    <w:rsid w:val="007E7084"/>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w:eastAsia="Times New Roman" w:hAnsi="Times New Roman"/>
      <w:sz w:val="16"/>
      <w:szCs w:val="16"/>
      <w:lang w:eastAsia="en-CA"/>
    </w:rPr>
  </w:style>
  <w:style w:type="paragraph" w:customStyle="1" w:styleId="xl70">
    <w:name w:val="xl70"/>
    <w:basedOn w:val="Normal"/>
    <w:rsid w:val="007E7084"/>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w:eastAsia="Times New Roman" w:hAnsi="Times New Roman"/>
      <w:sz w:val="16"/>
      <w:szCs w:val="16"/>
      <w:lang w:eastAsia="en-CA"/>
    </w:rPr>
  </w:style>
  <w:style w:type="paragraph" w:styleId="EndnoteText">
    <w:name w:val="endnote text"/>
    <w:basedOn w:val="Normal"/>
    <w:semiHidden/>
    <w:rsid w:val="0065698E"/>
    <w:pPr>
      <w:widowControl w:val="0"/>
      <w:autoSpaceDE w:val="0"/>
      <w:autoSpaceDN w:val="0"/>
      <w:adjustRightInd w:val="0"/>
    </w:pPr>
    <w:rPr>
      <w:rFonts w:ascii="Times New Roman" w:eastAsia="Times New Roman" w:hAnsi="Times New Roman"/>
      <w:lang w:val="en-US"/>
    </w:rPr>
  </w:style>
  <w:style w:type="paragraph" w:styleId="Header">
    <w:name w:val="header"/>
    <w:basedOn w:val="Normal"/>
    <w:rsid w:val="00A630E2"/>
    <w:pPr>
      <w:tabs>
        <w:tab w:val="center" w:pos="4320"/>
        <w:tab w:val="right" w:pos="8640"/>
      </w:tabs>
    </w:pPr>
  </w:style>
  <w:style w:type="paragraph" w:styleId="Footer">
    <w:name w:val="footer"/>
    <w:basedOn w:val="Normal"/>
    <w:rsid w:val="00A630E2"/>
    <w:pPr>
      <w:tabs>
        <w:tab w:val="center" w:pos="4320"/>
        <w:tab w:val="right" w:pos="8640"/>
      </w:tabs>
    </w:pPr>
  </w:style>
  <w:style w:type="character" w:styleId="PageNumber">
    <w:name w:val="page number"/>
    <w:basedOn w:val="DefaultParagraphFont"/>
    <w:rsid w:val="00A06523"/>
  </w:style>
  <w:style w:type="paragraph" w:styleId="Caption">
    <w:name w:val="caption"/>
    <w:basedOn w:val="Normal"/>
    <w:next w:val="Normal"/>
    <w:qFormat/>
    <w:rsid w:val="00D80C9E"/>
    <w:pPr>
      <w:spacing w:after="60"/>
    </w:pPr>
    <w:rPr>
      <w:rFonts w:ascii="Times New Roman Bold" w:hAnsi="Times New Roman Bold"/>
      <w:b/>
      <w:bCs/>
      <w:szCs w:val="20"/>
    </w:rPr>
  </w:style>
  <w:style w:type="paragraph" w:customStyle="1" w:styleId="StyleCaptionCentered">
    <w:name w:val="Style Caption + Centered"/>
    <w:basedOn w:val="Caption"/>
    <w:rsid w:val="00D80C9E"/>
    <w:pPr>
      <w:spacing w:before="120"/>
      <w:jc w:val="center"/>
    </w:pPr>
    <w:rPr>
      <w:rFonts w:ascii="Times New Roman" w:eastAsia="Times New Roman" w:hAnsi="Times New Roman" w:cs="Times New Roman"/>
    </w:rPr>
  </w:style>
  <w:style w:type="paragraph" w:customStyle="1" w:styleId="StyleHeading3NotBold">
    <w:name w:val="Style Heading 3 + Not Bold"/>
    <w:basedOn w:val="Heading3"/>
    <w:autoRedefine/>
    <w:rsid w:val="006D5711"/>
    <w:rPr>
      <w:b/>
      <w:bCs w:val="0"/>
      <w:i w:val="0"/>
    </w:rPr>
  </w:style>
  <w:style w:type="paragraph" w:customStyle="1" w:styleId="StyleHeading3NotItalic">
    <w:name w:val="Style Heading 3 + Not Italic"/>
    <w:basedOn w:val="Heading3"/>
    <w:link w:val="StyleHeading3NotItalicChar"/>
    <w:rsid w:val="006D5711"/>
    <w:rPr>
      <w:bCs w:val="0"/>
    </w:rPr>
  </w:style>
  <w:style w:type="character" w:customStyle="1" w:styleId="StyleHeading3NotItalicChar">
    <w:name w:val="Style Heading 3 + Not Italic Char"/>
    <w:basedOn w:val="Heading3Char"/>
    <w:link w:val="StyleHeading3NotItalic"/>
    <w:rsid w:val="006D5711"/>
    <w:rPr>
      <w:rFonts w:eastAsia="Calibri" w:cs="Arial"/>
      <w:bCs/>
      <w:i/>
      <w:sz w:val="24"/>
      <w:szCs w:val="26"/>
      <w:lang w:val="en-CA" w:eastAsia="en-US" w:bidi="ar-SA"/>
    </w:rPr>
  </w:style>
  <w:style w:type="paragraph" w:styleId="TOC1">
    <w:name w:val="toc 1"/>
    <w:basedOn w:val="Normal"/>
    <w:next w:val="Normal"/>
    <w:autoRedefine/>
    <w:uiPriority w:val="39"/>
    <w:rsid w:val="00BB3274"/>
    <w:pPr>
      <w:tabs>
        <w:tab w:val="left" w:pos="720"/>
        <w:tab w:val="right" w:leader="dot" w:pos="10070"/>
      </w:tabs>
      <w:spacing w:before="120"/>
      <w:ind w:left="720" w:hanging="720"/>
    </w:pPr>
    <w:rPr>
      <w:rFonts w:ascii="Times New Roman Bold" w:hAnsi="Times New Roman Bold" w:cs="Times New Roman"/>
      <w:b/>
      <w:bCs/>
      <w:szCs w:val="20"/>
    </w:rPr>
  </w:style>
  <w:style w:type="paragraph" w:styleId="TOC2">
    <w:name w:val="toc 2"/>
    <w:basedOn w:val="Normal"/>
    <w:next w:val="Normal"/>
    <w:autoRedefine/>
    <w:uiPriority w:val="39"/>
    <w:rsid w:val="00BB3274"/>
    <w:pPr>
      <w:tabs>
        <w:tab w:val="left" w:pos="1440"/>
        <w:tab w:val="right" w:leader="dot" w:pos="10070"/>
      </w:tabs>
      <w:ind w:left="1440" w:hanging="720"/>
    </w:pPr>
    <w:rPr>
      <w:rFonts w:ascii="Times New Roman" w:hAnsi="Times New Roman" w:cs="Times New Roman"/>
      <w:szCs w:val="20"/>
    </w:rPr>
  </w:style>
  <w:style w:type="paragraph" w:styleId="TOC3">
    <w:name w:val="toc 3"/>
    <w:basedOn w:val="Normal"/>
    <w:next w:val="Normal"/>
    <w:autoRedefine/>
    <w:uiPriority w:val="39"/>
    <w:rsid w:val="00220CA4"/>
    <w:pPr>
      <w:tabs>
        <w:tab w:val="left" w:pos="1440"/>
        <w:tab w:val="left" w:pos="2057"/>
        <w:tab w:val="right" w:leader="dot" w:pos="10070"/>
      </w:tabs>
      <w:ind w:left="2160" w:hanging="720"/>
    </w:pPr>
    <w:rPr>
      <w:rFonts w:ascii="Times New Roman" w:hAnsi="Times New Roman" w:cs="Times New Roman"/>
      <w:i/>
      <w:iCs/>
      <w:sz w:val="20"/>
      <w:szCs w:val="20"/>
    </w:rPr>
  </w:style>
  <w:style w:type="paragraph" w:styleId="TOC4">
    <w:name w:val="toc 4"/>
    <w:basedOn w:val="Normal"/>
    <w:next w:val="Normal"/>
    <w:autoRedefine/>
    <w:semiHidden/>
    <w:rsid w:val="002612B3"/>
    <w:pPr>
      <w:ind w:left="720"/>
    </w:pPr>
    <w:rPr>
      <w:rFonts w:ascii="Times New Roman" w:hAnsi="Times New Roman" w:cs="Times New Roman"/>
      <w:sz w:val="18"/>
      <w:szCs w:val="18"/>
    </w:rPr>
  </w:style>
  <w:style w:type="paragraph" w:styleId="TOC5">
    <w:name w:val="toc 5"/>
    <w:basedOn w:val="Normal"/>
    <w:next w:val="Normal"/>
    <w:autoRedefine/>
    <w:semiHidden/>
    <w:rsid w:val="002612B3"/>
    <w:pPr>
      <w:ind w:left="960"/>
    </w:pPr>
    <w:rPr>
      <w:rFonts w:ascii="Times New Roman" w:hAnsi="Times New Roman" w:cs="Times New Roman"/>
      <w:sz w:val="18"/>
      <w:szCs w:val="18"/>
    </w:rPr>
  </w:style>
  <w:style w:type="paragraph" w:styleId="TOC6">
    <w:name w:val="toc 6"/>
    <w:basedOn w:val="Normal"/>
    <w:next w:val="Normal"/>
    <w:autoRedefine/>
    <w:semiHidden/>
    <w:rsid w:val="002612B3"/>
    <w:pPr>
      <w:ind w:left="1200"/>
    </w:pPr>
    <w:rPr>
      <w:rFonts w:ascii="Times New Roman" w:hAnsi="Times New Roman" w:cs="Times New Roman"/>
      <w:sz w:val="18"/>
      <w:szCs w:val="18"/>
    </w:rPr>
  </w:style>
  <w:style w:type="paragraph" w:styleId="TOC7">
    <w:name w:val="toc 7"/>
    <w:basedOn w:val="Normal"/>
    <w:next w:val="Normal"/>
    <w:autoRedefine/>
    <w:semiHidden/>
    <w:rsid w:val="002612B3"/>
    <w:pPr>
      <w:ind w:left="1440"/>
    </w:pPr>
    <w:rPr>
      <w:rFonts w:ascii="Times New Roman" w:hAnsi="Times New Roman" w:cs="Times New Roman"/>
      <w:sz w:val="18"/>
      <w:szCs w:val="18"/>
    </w:rPr>
  </w:style>
  <w:style w:type="paragraph" w:styleId="TOC8">
    <w:name w:val="toc 8"/>
    <w:basedOn w:val="Normal"/>
    <w:next w:val="Normal"/>
    <w:autoRedefine/>
    <w:semiHidden/>
    <w:rsid w:val="002612B3"/>
    <w:pPr>
      <w:ind w:left="1680"/>
    </w:pPr>
    <w:rPr>
      <w:rFonts w:ascii="Times New Roman" w:hAnsi="Times New Roman" w:cs="Times New Roman"/>
      <w:sz w:val="18"/>
      <w:szCs w:val="18"/>
    </w:rPr>
  </w:style>
  <w:style w:type="paragraph" w:styleId="TOC9">
    <w:name w:val="toc 9"/>
    <w:basedOn w:val="Normal"/>
    <w:next w:val="Normal"/>
    <w:autoRedefine/>
    <w:semiHidden/>
    <w:rsid w:val="002612B3"/>
    <w:pPr>
      <w:ind w:left="1920"/>
    </w:pPr>
    <w:rPr>
      <w:rFonts w:ascii="Times New Roman" w:hAnsi="Times New Roman" w:cs="Times New Roman"/>
      <w:sz w:val="18"/>
      <w:szCs w:val="18"/>
    </w:rPr>
  </w:style>
  <w:style w:type="character" w:styleId="HTMLAcronym">
    <w:name w:val="HTML Acronym"/>
    <w:basedOn w:val="DefaultParagraphFont"/>
    <w:rsid w:val="005659C1"/>
  </w:style>
  <w:style w:type="paragraph" w:customStyle="1" w:styleId="TRAAL2">
    <w:name w:val="TRAA L2"/>
    <w:rsid w:val="00EE5941"/>
    <w:pPr>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pPr>
    <w:rPr>
      <w:rFonts w:ascii="Courier 10cpi" w:eastAsia="Times New Roman" w:hAnsi="Courier 10cpi"/>
      <w:sz w:val="24"/>
      <w:szCs w:val="24"/>
      <w:lang w:eastAsia="en-US"/>
    </w:rPr>
  </w:style>
  <w:style w:type="paragraph" w:styleId="NormalWeb">
    <w:name w:val="Normal (Web)"/>
    <w:basedOn w:val="Normal"/>
    <w:uiPriority w:val="99"/>
    <w:rsid w:val="00874CD3"/>
    <w:pPr>
      <w:spacing w:before="100" w:beforeAutospacing="1" w:after="100" w:afterAutospacing="1"/>
    </w:pPr>
    <w:rPr>
      <w:rFonts w:ascii="Times New Roman" w:eastAsia="Times New Roman" w:hAnsi="Times New Roman" w:cs="Times New Roman"/>
      <w:lang w:val="en-US"/>
    </w:rPr>
  </w:style>
  <w:style w:type="paragraph" w:customStyle="1" w:styleId="texte">
    <w:name w:val="texte"/>
    <w:basedOn w:val="Header"/>
    <w:rsid w:val="00B75E67"/>
    <w:pPr>
      <w:tabs>
        <w:tab w:val="clear" w:pos="4320"/>
        <w:tab w:val="clear" w:pos="8640"/>
      </w:tabs>
      <w:spacing w:before="120"/>
      <w:jc w:val="both"/>
    </w:pPr>
    <w:rPr>
      <w:rFonts w:ascii="Times New Roman" w:eastAsia="Times New Roman" w:hAnsi="Times New Roman" w:cs="Times New Roman"/>
      <w:szCs w:val="20"/>
      <w:lang w:val="en-GB"/>
    </w:rPr>
  </w:style>
  <w:style w:type="paragraph" w:customStyle="1" w:styleId="Normalaftertitle">
    <w:name w:val="Normal after title"/>
    <w:basedOn w:val="Normal"/>
    <w:next w:val="Normal"/>
    <w:rsid w:val="00B75E67"/>
    <w:pPr>
      <w:tabs>
        <w:tab w:val="left" w:pos="794"/>
        <w:tab w:val="left" w:pos="1191"/>
        <w:tab w:val="left" w:pos="1588"/>
        <w:tab w:val="left" w:pos="1985"/>
      </w:tabs>
      <w:spacing w:before="320"/>
    </w:pPr>
    <w:rPr>
      <w:rFonts w:ascii="Times New Roman" w:eastAsia="Times New Roman" w:hAnsi="Times New Roman" w:cs="Times New Roman"/>
      <w:szCs w:val="20"/>
      <w:lang w:val="en-GB"/>
    </w:rPr>
  </w:style>
  <w:style w:type="paragraph" w:styleId="BodyText">
    <w:name w:val="Body Text"/>
    <w:basedOn w:val="Normal"/>
    <w:rsid w:val="00B75E67"/>
    <w:pPr>
      <w:widowControl w:val="0"/>
      <w:tabs>
        <w:tab w:val="center" w:pos="4770"/>
      </w:tabs>
    </w:pPr>
    <w:rPr>
      <w:rFonts w:ascii="Times New Roman" w:eastAsia="Times New Roman" w:hAnsi="Times New Roman" w:cs="Times New Roman"/>
      <w:b/>
      <w:snapToGrid w:val="0"/>
      <w:szCs w:val="20"/>
      <w:lang w:val="en-GB"/>
    </w:rPr>
  </w:style>
  <w:style w:type="paragraph" w:styleId="BodyTextIndent3">
    <w:name w:val="Body Text Indent 3"/>
    <w:basedOn w:val="Normal"/>
    <w:rsid w:val="00B75E67"/>
    <w:pPr>
      <w:widowControl w:val="0"/>
      <w:ind w:left="720" w:hanging="720"/>
    </w:pPr>
    <w:rPr>
      <w:rFonts w:ascii="Times New Roman" w:eastAsia="Times New Roman" w:hAnsi="Times New Roman" w:cs="Times New Roman"/>
      <w:snapToGrid w:val="0"/>
      <w:szCs w:val="20"/>
      <w:lang w:val="fr-CA"/>
    </w:rPr>
  </w:style>
  <w:style w:type="paragraph" w:customStyle="1" w:styleId="Annexref">
    <w:name w:val="Annex_ref"/>
    <w:basedOn w:val="Normal"/>
    <w:next w:val="Normal"/>
    <w:rsid w:val="00B75E67"/>
    <w:pPr>
      <w:keepNext/>
      <w:keepLines/>
      <w:tabs>
        <w:tab w:val="left" w:pos="794"/>
        <w:tab w:val="left" w:pos="1191"/>
        <w:tab w:val="left" w:pos="1588"/>
        <w:tab w:val="left" w:pos="1985"/>
      </w:tabs>
      <w:overflowPunct w:val="0"/>
      <w:autoSpaceDE w:val="0"/>
      <w:autoSpaceDN w:val="0"/>
      <w:adjustRightInd w:val="0"/>
      <w:spacing w:before="120" w:after="280"/>
      <w:jc w:val="center"/>
      <w:textAlignment w:val="baseline"/>
    </w:pPr>
    <w:rPr>
      <w:rFonts w:ascii="Times New Roman" w:eastAsia="Times New Roman" w:hAnsi="Times New Roman" w:cs="Times New Roman"/>
      <w:szCs w:val="20"/>
      <w:lang w:val="en-GB"/>
    </w:rPr>
  </w:style>
  <w:style w:type="paragraph" w:customStyle="1" w:styleId="Tabletext">
    <w:name w:val="Table_text"/>
    <w:basedOn w:val="Normal"/>
    <w:rsid w:val="00B75E6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imes New Roman" w:eastAsia="Times New Roman" w:hAnsi="Times New Roman" w:cs="Times New Roman"/>
      <w:sz w:val="22"/>
      <w:szCs w:val="20"/>
      <w:lang w:val="en-GB"/>
    </w:rPr>
  </w:style>
  <w:style w:type="character" w:customStyle="1" w:styleId="a">
    <w:name w:val="a"/>
    <w:basedOn w:val="DefaultParagraphFont"/>
    <w:rsid w:val="00FC4CE1"/>
  </w:style>
  <w:style w:type="character" w:customStyle="1" w:styleId="l8">
    <w:name w:val="l8"/>
    <w:basedOn w:val="DefaultParagraphFont"/>
    <w:rsid w:val="00FC4CE1"/>
  </w:style>
  <w:style w:type="character" w:customStyle="1" w:styleId="l9">
    <w:name w:val="l9"/>
    <w:basedOn w:val="DefaultParagraphFont"/>
    <w:rsid w:val="00FC4CE1"/>
  </w:style>
  <w:style w:type="character" w:customStyle="1" w:styleId="nowrap1">
    <w:name w:val="nowrap1"/>
    <w:basedOn w:val="DefaultParagraphFont"/>
    <w:rsid w:val="00F127E3"/>
  </w:style>
  <w:style w:type="character" w:styleId="Emphasis">
    <w:name w:val="Emphasis"/>
    <w:qFormat/>
    <w:rsid w:val="00F127E3"/>
    <w:rPr>
      <w:i/>
      <w:iCs/>
    </w:rPr>
  </w:style>
  <w:style w:type="paragraph" w:customStyle="1" w:styleId="indent1">
    <w:name w:val="indent1"/>
    <w:basedOn w:val="Normal"/>
    <w:rsid w:val="00007783"/>
    <w:pPr>
      <w:spacing w:before="100" w:beforeAutospacing="1" w:after="100" w:afterAutospacing="1"/>
    </w:pPr>
    <w:rPr>
      <w:rFonts w:ascii="Times New Roman" w:eastAsia="Times New Roman" w:hAnsi="Times New Roman" w:cs="Times New Roman"/>
      <w:lang w:eastAsia="en-CA"/>
    </w:rPr>
  </w:style>
  <w:style w:type="paragraph" w:customStyle="1" w:styleId="indent2">
    <w:name w:val="indent2"/>
    <w:basedOn w:val="Normal"/>
    <w:rsid w:val="006B4ED5"/>
    <w:pPr>
      <w:spacing w:before="100" w:beforeAutospacing="1" w:after="100" w:afterAutospacing="1"/>
    </w:pPr>
    <w:rPr>
      <w:rFonts w:ascii="Times New Roman" w:eastAsia="Times New Roman" w:hAnsi="Times New Roman" w:cs="Times New Roman"/>
      <w:lang w:eastAsia="en-CA"/>
    </w:rPr>
  </w:style>
  <w:style w:type="character" w:customStyle="1" w:styleId="RSSFont">
    <w:name w:val="RSS Font"/>
    <w:rsid w:val="004D025B"/>
    <w:rPr>
      <w:rFonts w:ascii="Arial" w:hAnsi="Arial"/>
    </w:rPr>
  </w:style>
  <w:style w:type="paragraph" w:customStyle="1" w:styleId="msolistparagraph0">
    <w:name w:val="msolistparagraph"/>
    <w:basedOn w:val="Normal"/>
    <w:rsid w:val="001305C0"/>
    <w:pPr>
      <w:ind w:left="720"/>
    </w:pPr>
    <w:rPr>
      <w:rFonts w:ascii="Calibri" w:eastAsia="Times New Roman" w:hAnsi="Calibri" w:cs="Times New Roman"/>
      <w:sz w:val="22"/>
      <w:szCs w:val="22"/>
      <w:lang w:eastAsia="en-CA"/>
    </w:rPr>
  </w:style>
  <w:style w:type="paragraph" w:styleId="Revision">
    <w:name w:val="Revision"/>
    <w:hidden/>
    <w:uiPriority w:val="99"/>
    <w:semiHidden/>
    <w:rsid w:val="00860935"/>
    <w:rPr>
      <w:rFonts w:ascii="Arial" w:hAnsi="Arial" w:cs="Arial"/>
      <w:sz w:val="24"/>
      <w:szCs w:val="24"/>
      <w:lang w:eastAsia="en-US"/>
    </w:rPr>
  </w:style>
  <w:style w:type="paragraph" w:customStyle="1" w:styleId="heading1centre">
    <w:name w:val="heading 1 centre"/>
    <w:basedOn w:val="Heading1"/>
    <w:qFormat/>
    <w:rsid w:val="00761ED8"/>
    <w:rPr>
      <w:lang w:val="fr-CA"/>
    </w:rPr>
  </w:style>
  <w:style w:type="paragraph" w:customStyle="1" w:styleId="Heading21">
    <w:name w:val="Heading 21"/>
    <w:basedOn w:val="Heading2"/>
    <w:qFormat/>
    <w:rsid w:val="001755C2"/>
    <w:pPr>
      <w:ind w:left="900" w:hanging="900"/>
    </w:pPr>
    <w:rPr>
      <w:lang w:val="fr-CA"/>
    </w:rPr>
  </w:style>
  <w:style w:type="paragraph" w:styleId="TOCHeading">
    <w:name w:val="TOC Heading"/>
    <w:basedOn w:val="Heading1"/>
    <w:next w:val="Normal"/>
    <w:uiPriority w:val="39"/>
    <w:semiHidden/>
    <w:unhideWhenUsed/>
    <w:qFormat/>
    <w:rsid w:val="002A7384"/>
    <w:pPr>
      <w:keepNext/>
      <w:keepLines/>
      <w:autoSpaceDE/>
      <w:autoSpaceDN/>
      <w:adjustRightInd/>
      <w:spacing w:before="480" w:line="276" w:lineRule="auto"/>
      <w:outlineLvl w:val="9"/>
    </w:pPr>
    <w:rPr>
      <w:rFonts w:ascii="Cambria" w:eastAsia="MS Gothic" w:hAnsi="Cambria" w:cs="Times New Roman"/>
      <w:color w:val="365F91"/>
      <w:spacing w:val="0"/>
      <w:sz w:val="28"/>
      <w:szCs w:val="28"/>
      <w:lang w:val="en-US" w:eastAsia="ja-JP"/>
    </w:rPr>
  </w:style>
  <w:style w:type="paragraph" w:styleId="ListParagraph">
    <w:name w:val="List Paragraph"/>
    <w:aliases w:val="Doc Body"/>
    <w:basedOn w:val="Normal"/>
    <w:link w:val="ListParagraphChar"/>
    <w:uiPriority w:val="34"/>
    <w:qFormat/>
    <w:rsid w:val="002C3108"/>
    <w:pPr>
      <w:ind w:left="720"/>
    </w:pPr>
    <w:rPr>
      <w:rFonts w:ascii="Calibri" w:eastAsia="Times New Roman" w:hAnsi="Calibri" w:cs="Times New Roman"/>
      <w:sz w:val="22"/>
      <w:szCs w:val="22"/>
    </w:rPr>
  </w:style>
  <w:style w:type="character" w:styleId="EndnoteReference">
    <w:name w:val="endnote reference"/>
    <w:uiPriority w:val="99"/>
    <w:semiHidden/>
    <w:unhideWhenUsed/>
    <w:rsid w:val="0057787C"/>
    <w:rPr>
      <w:vertAlign w:val="superscript"/>
    </w:rPr>
  </w:style>
  <w:style w:type="character" w:customStyle="1" w:styleId="StyleTimesNewRoman12pt">
    <w:name w:val="Style Times New Roman 12 pt"/>
    <w:rsid w:val="00406AC6"/>
    <w:rPr>
      <w:rFonts w:ascii="Times New Roman" w:hAnsi="Times New Roman"/>
      <w:sz w:val="24"/>
      <w:szCs w:val="24"/>
    </w:rPr>
  </w:style>
  <w:style w:type="character" w:customStyle="1" w:styleId="CommentTextChar">
    <w:name w:val="Comment Text Char"/>
    <w:basedOn w:val="DefaultParagraphFont"/>
    <w:link w:val="CommentText1"/>
    <w:semiHidden/>
    <w:rsid w:val="00E30DAA"/>
    <w:rPr>
      <w:rFonts w:ascii="Arial" w:hAnsi="Arial" w:cs="Arial"/>
      <w:lang w:eastAsia="en-US"/>
    </w:rPr>
  </w:style>
  <w:style w:type="paragraph" w:customStyle="1" w:styleId="Level1">
    <w:name w:val="Level 1"/>
    <w:rsid w:val="00C12BD9"/>
    <w:pPr>
      <w:autoSpaceDE w:val="0"/>
      <w:autoSpaceDN w:val="0"/>
      <w:adjustRightInd w:val="0"/>
      <w:ind w:left="720"/>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A77FDD"/>
    <w:rPr>
      <w:color w:val="605E5C"/>
      <w:shd w:val="clear" w:color="auto" w:fill="E1DFDD"/>
    </w:rPr>
  </w:style>
  <w:style w:type="character" w:customStyle="1" w:styleId="ListParagraphChar">
    <w:name w:val="List Paragraph Char"/>
    <w:aliases w:val="Doc Body Char"/>
    <w:basedOn w:val="DefaultParagraphFont"/>
    <w:link w:val="ListParagraph"/>
    <w:uiPriority w:val="34"/>
    <w:rsid w:val="00903D8B"/>
    <w:rPr>
      <w:rFonts w:eastAsia="Times New Roman"/>
      <w:sz w:val="22"/>
      <w:szCs w:val="22"/>
      <w:lang w:eastAsia="en-US"/>
    </w:rPr>
  </w:style>
  <w:style w:type="character" w:customStyle="1" w:styleId="normaltextrun">
    <w:name w:val="normaltextrun"/>
    <w:basedOn w:val="DefaultParagraphFont"/>
    <w:rsid w:val="00FC3192"/>
  </w:style>
  <w:style w:type="paragraph" w:styleId="HTMLPreformatted">
    <w:name w:val="HTML Preformatted"/>
    <w:basedOn w:val="Normal"/>
    <w:link w:val="HTMLPreformattedChar"/>
    <w:uiPriority w:val="99"/>
    <w:unhideWhenUsed/>
    <w:rsid w:val="00A25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rsid w:val="00A25078"/>
    <w:rPr>
      <w:rFonts w:ascii="Courier New" w:eastAsia="Times New Roman" w:hAnsi="Courier New" w:cs="Courier New"/>
    </w:rPr>
  </w:style>
  <w:style w:type="character" w:customStyle="1" w:styleId="y2iqfc">
    <w:name w:val="y2iqfc"/>
    <w:basedOn w:val="DefaultParagraphFont"/>
    <w:rsid w:val="00A25078"/>
  </w:style>
  <w:style w:type="paragraph" w:styleId="CommentText">
    <w:name w:val="annotation text"/>
    <w:basedOn w:val="Normal"/>
    <w:link w:val="CommentTextChar1"/>
    <w:unhideWhenUsed/>
    <w:rPr>
      <w:sz w:val="20"/>
      <w:szCs w:val="20"/>
    </w:rPr>
  </w:style>
  <w:style w:type="character" w:customStyle="1" w:styleId="CommentTextChar1">
    <w:name w:val="Comment Text Char1"/>
    <w:basedOn w:val="DefaultParagraphFont"/>
    <w:link w:val="CommentText"/>
    <w:rPr>
      <w:rFonts w:ascii="Arial" w:hAnsi="Arial" w:cs="Arial"/>
      <w:lang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575D1"/>
    <w:rPr>
      <w:b/>
      <w:bCs/>
    </w:rPr>
  </w:style>
  <w:style w:type="character" w:customStyle="1" w:styleId="CommentSubjectChar">
    <w:name w:val="Comment Subject Char"/>
    <w:basedOn w:val="CommentTextChar1"/>
    <w:link w:val="CommentSubject"/>
    <w:uiPriority w:val="99"/>
    <w:semiHidden/>
    <w:rsid w:val="001575D1"/>
    <w:rPr>
      <w:rFonts w:ascii="Arial" w:hAnsi="Arial" w:cs="Arial"/>
      <w:b/>
      <w:bCs/>
      <w:lang w:eastAsia="en-US"/>
    </w:rPr>
  </w:style>
  <w:style w:type="character" w:styleId="Mention">
    <w:name w:val="Mention"/>
    <w:basedOn w:val="DefaultParagraphFont"/>
    <w:uiPriority w:val="99"/>
    <w:unhideWhenUsed/>
    <w:rsid w:val="004005C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72ac62f-06d5-4cd5-824e-ee92319a4676}" enabled="0" method="" siteId="{b72ac62f-06d5-4cd5-824e-ee92319a4676}"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7226</Words>
  <Characters>41190</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Bhowmik, Bitopi (she, her | elle, la) (ISED/ISDE)</cp:lastModifiedBy>
  <cp:revision>2</cp:revision>
  <dcterms:created xsi:type="dcterms:W3CDTF">2026-09-24T15:15:00Z</dcterms:created>
  <dcterms:modified xsi:type="dcterms:W3CDTF">2026-09-24T15:17:00Z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-773108820</vt:i4>
  </property>
  <property fmtid="{D5CDD505-2E9C-101B-9397-08002B2CF9AE}" pid="3" name="_NewReviewCycle">
    <vt:lpwstr/>
  </property>
  <property fmtid="{D5CDD505-2E9C-101B-9397-08002B2CF9AE}" pid="4" name="_EmailSubject">
    <vt:lpwstr>RABC consultation for RSS-199 Issue 5 &amp; SRSP-517 Issue 3</vt:lpwstr>
  </property>
  <property fmtid="{D5CDD505-2E9C-101B-9397-08002B2CF9AE}" pid="5" name="_AuthorEmail">
    <vt:lpwstr>salman.ahmad@ised-isde.gc.ca</vt:lpwstr>
  </property>
  <property fmtid="{D5CDD505-2E9C-101B-9397-08002B2CF9AE}" pid="6" name="_AuthorEmailDisplayName">
    <vt:lpwstr>Ahmad, Salman (ISED/ISDE)</vt:lpwstr>
  </property>
  <property fmtid="{D5CDD505-2E9C-101B-9397-08002B2CF9AE}" pid="7" name="_PreviousAdHocReviewCycleID">
    <vt:i4>-773108820</vt:i4>
  </property>
</Properties>
</file>